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1F3157" w14:textId="77777777" w:rsidR="00CB4E24" w:rsidRDefault="00CB4E24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66B4A8A6" w14:textId="77777777" w:rsidR="00F01C26" w:rsidRPr="00CB4E24" w:rsidRDefault="00CB4E24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es-ES" w:bidi="ar-SA"/>
        </w:rPr>
      </w:pPr>
      <w:r w:rsidRPr="00CB4E24">
        <w:rPr>
          <w:rFonts w:ascii="Times New Roman" w:eastAsia="Times New Roman" w:hAnsi="Times New Roman" w:cs="Times New Roman"/>
          <w:b/>
          <w:bCs/>
          <w:kern w:val="0"/>
          <w:sz w:val="24"/>
          <w:lang w:eastAsia="es-ES" w:bidi="ar-SA"/>
        </w:rPr>
        <w:t>MIEMBROS ELECTOS Y PERSONAL DE LIBRE NOMBRAMIENTO:</w:t>
      </w:r>
    </w:p>
    <w:p w14:paraId="3BB6E489" w14:textId="78FBC119" w:rsidR="00CB4E24" w:rsidRDefault="00CB4E24" w:rsidP="00CB4E24">
      <w:pPr>
        <w:widowControl/>
        <w:numPr>
          <w:ilvl w:val="0"/>
          <w:numId w:val="11"/>
        </w:numPr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  <w:t>No constan resoluciones que autoricen el ejercicio de la actividad privada al cese de los altos cargos y asimilados</w:t>
      </w:r>
      <w:r w:rsidR="00422F88"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  <w:t xml:space="preserve"> en los ejercicios 2023 y 2024.</w:t>
      </w:r>
    </w:p>
    <w:p w14:paraId="726A3BC0" w14:textId="77777777" w:rsidR="00F01C26" w:rsidRDefault="00F01C26" w:rsidP="00F01C26">
      <w:pPr>
        <w:pStyle w:val="Prrafodelista"/>
      </w:pPr>
    </w:p>
    <w:sectPr w:rsidR="00F01C26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4701" w14:textId="77777777" w:rsidR="00822F0A" w:rsidRDefault="00822F0A">
      <w:r>
        <w:separator/>
      </w:r>
    </w:p>
  </w:endnote>
  <w:endnote w:type="continuationSeparator" w:id="0">
    <w:p w14:paraId="37715970" w14:textId="77777777" w:rsidR="00822F0A" w:rsidRDefault="0082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8DE5" w14:textId="77777777" w:rsidR="00F7192D" w:rsidRDefault="00F7192D" w:rsidP="00003F3C">
    <w:pPr>
      <w:pStyle w:val="Normal8"/>
    </w:pPr>
  </w:p>
  <w:p w14:paraId="7055460E" w14:textId="77777777" w:rsidR="00215ACC" w:rsidRPr="00163460" w:rsidRDefault="00215ACC" w:rsidP="008005D5">
    <w:pPr>
      <w:rPr>
        <w:sz w:val="4"/>
        <w:szCs w:val="4"/>
      </w:rPr>
    </w:pPr>
  </w:p>
  <w:p w14:paraId="126D8C50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E8A3" w14:textId="77777777" w:rsidR="00822F0A" w:rsidRDefault="00822F0A">
      <w:r>
        <w:separator/>
      </w:r>
    </w:p>
  </w:footnote>
  <w:footnote w:type="continuationSeparator" w:id="0">
    <w:p w14:paraId="14566680" w14:textId="77777777" w:rsidR="00822F0A" w:rsidRDefault="0082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9B9B" w14:textId="77777777" w:rsidR="00215ACC" w:rsidRDefault="00215ACC" w:rsidP="00F7192D">
    <w:pPr>
      <w:pStyle w:val="Normal8"/>
    </w:pPr>
  </w:p>
  <w:p w14:paraId="5EF35D00" w14:textId="77777777" w:rsidR="00553CAF" w:rsidRDefault="00553CAF" w:rsidP="00F7192D">
    <w:pPr>
      <w:pStyle w:val="Normal8"/>
    </w:pPr>
  </w:p>
  <w:p w14:paraId="3943C515" w14:textId="77777777" w:rsidR="00553CAF" w:rsidRDefault="00553CAF" w:rsidP="00F7192D">
    <w:pPr>
      <w:pStyle w:val="Normal8"/>
    </w:pPr>
  </w:p>
  <w:p w14:paraId="77EC88AC" w14:textId="77777777" w:rsidR="00553CAF" w:rsidRDefault="00553CAF" w:rsidP="00F7192D">
    <w:pPr>
      <w:pStyle w:val="Normal8"/>
    </w:pPr>
  </w:p>
  <w:p w14:paraId="48442AB7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2F071692" w14:textId="77777777" w:rsidTr="00564245">
      <w:tc>
        <w:tcPr>
          <w:tcW w:w="1242" w:type="dxa"/>
          <w:hideMark/>
        </w:tcPr>
        <w:p w14:paraId="7A278E9C" w14:textId="544EB73C" w:rsidR="006006AF" w:rsidRDefault="00422F88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77868169" wp14:editId="52710161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96F899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6CCBDE38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641905F9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3DF9B535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313B8"/>
    <w:multiLevelType w:val="hybridMultilevel"/>
    <w:tmpl w:val="F580B654"/>
    <w:lvl w:ilvl="0" w:tplc="76503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44228">
    <w:abstractNumId w:val="0"/>
  </w:num>
  <w:num w:numId="2" w16cid:durableId="114982155">
    <w:abstractNumId w:val="4"/>
  </w:num>
  <w:num w:numId="3" w16cid:durableId="1762330152">
    <w:abstractNumId w:val="6"/>
  </w:num>
  <w:num w:numId="4" w16cid:durableId="1630357373">
    <w:abstractNumId w:val="3"/>
  </w:num>
  <w:num w:numId="5" w16cid:durableId="1081293003">
    <w:abstractNumId w:val="8"/>
  </w:num>
  <w:num w:numId="6" w16cid:durableId="2001536424">
    <w:abstractNumId w:val="9"/>
  </w:num>
  <w:num w:numId="7" w16cid:durableId="662852481">
    <w:abstractNumId w:val="10"/>
  </w:num>
  <w:num w:numId="8" w16cid:durableId="990644962">
    <w:abstractNumId w:val="2"/>
  </w:num>
  <w:num w:numId="9" w16cid:durableId="967391568">
    <w:abstractNumId w:val="7"/>
  </w:num>
  <w:num w:numId="10" w16cid:durableId="18628204">
    <w:abstractNumId w:val="5"/>
  </w:num>
  <w:num w:numId="11" w16cid:durableId="15211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22F88"/>
    <w:rsid w:val="004918DA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D7E8B"/>
    <w:rsid w:val="007E13BA"/>
    <w:rsid w:val="008005D5"/>
    <w:rsid w:val="00822F0A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5BEE"/>
    <w:rsid w:val="00B43598"/>
    <w:rsid w:val="00B76669"/>
    <w:rsid w:val="00B95363"/>
    <w:rsid w:val="00B972D9"/>
    <w:rsid w:val="00BC0795"/>
    <w:rsid w:val="00BC326B"/>
    <w:rsid w:val="00BF27D0"/>
    <w:rsid w:val="00C008AB"/>
    <w:rsid w:val="00C311BE"/>
    <w:rsid w:val="00C73E77"/>
    <w:rsid w:val="00C96983"/>
    <w:rsid w:val="00CB11DB"/>
    <w:rsid w:val="00CB4E24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EE4D82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6DBDFC"/>
  <w15:chartTrackingRefBased/>
  <w15:docId w15:val="{51E412C5-4F1D-4D19-AB9D-6B06BC1A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Strong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C211-6040-400B-9041-FD63BDC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2025-06-26T09:28:00Z</dcterms:created>
  <dcterms:modified xsi:type="dcterms:W3CDTF">2025-06-26T09:28:00Z</dcterms:modified>
</cp:coreProperties>
</file>