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130C" w14:textId="475699E5" w:rsidR="005765BD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Obras de financiación del Cabildo Insular de Lanzarote y Gobierno de Canarias 2024:</w:t>
      </w:r>
    </w:p>
    <w:p w14:paraId="15351CB1" w14:textId="0F85516B" w:rsidR="004233E5" w:rsidRPr="00E3574D" w:rsidRDefault="00E4458F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3574D">
        <w:rPr>
          <w:rFonts w:ascii="Arial" w:hAnsi="Arial" w:cs="Arial"/>
          <w:sz w:val="22"/>
          <w:szCs w:val="22"/>
          <w:u w:val="single"/>
        </w:rPr>
        <w:t xml:space="preserve">Proyecto Avenida </w:t>
      </w:r>
      <w:r w:rsidR="005772F9">
        <w:rPr>
          <w:rFonts w:ascii="Arial" w:hAnsi="Arial" w:cs="Arial"/>
          <w:sz w:val="22"/>
          <w:szCs w:val="22"/>
          <w:u w:val="single"/>
        </w:rPr>
        <w:t>Las Playas</w:t>
      </w:r>
    </w:p>
    <w:p w14:paraId="77543687" w14:textId="77777777" w:rsidR="00865E6D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Denominación descripción de la obra:</w:t>
      </w:r>
      <w:r w:rsidRPr="00E3574D">
        <w:rPr>
          <w:rFonts w:ascii="Arial" w:hAnsi="Arial" w:cs="Arial"/>
          <w:sz w:val="22"/>
          <w:szCs w:val="22"/>
        </w:rPr>
        <w:t xml:space="preserve"> </w:t>
      </w:r>
    </w:p>
    <w:p w14:paraId="3BD8E359" w14:textId="77777777" w:rsidR="005772F9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sz w:val="22"/>
          <w:szCs w:val="22"/>
        </w:rPr>
        <w:t>“</w:t>
      </w:r>
      <w:r w:rsidR="005772F9">
        <w:rPr>
          <w:rFonts w:ascii="Arial" w:hAnsi="Arial" w:cs="Arial"/>
          <w:sz w:val="22"/>
          <w:szCs w:val="22"/>
        </w:rPr>
        <w:t>Obra de mejora del alumbrado exterior en la Avenida de Las Playas, tramo plaza de Las Naciones hasta Playa Matagorda”.</w:t>
      </w:r>
    </w:p>
    <w:p w14:paraId="1E14B277" w14:textId="77777777" w:rsidR="005772F9" w:rsidRDefault="005772F9" w:rsidP="005772F9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5772F9">
        <w:rPr>
          <w:rFonts w:ascii="Arial" w:hAnsi="Arial" w:cs="Arial"/>
          <w:sz w:val="22"/>
          <w:szCs w:val="22"/>
        </w:rPr>
        <w:t xml:space="preserve"> El objeto del contrato será la realización de las obras de renovación y adecuación de las instalaciones de alumbrado exterior de la Avenida de Las Playas, tramo Plaza de Las Naciones hasta Playa Matagorda, para mejora en concepto de eficiencia energética y adaptación a la normativa pertinente conforme a la descripción de actuaciones contenidas en el proyecto: </w:t>
      </w:r>
    </w:p>
    <w:p w14:paraId="7FD0D51E" w14:textId="4D4543D6" w:rsidR="005772F9" w:rsidRDefault="005772F9" w:rsidP="005772F9">
      <w:pPr>
        <w:pStyle w:val="Prrafodelista"/>
        <w:numPr>
          <w:ilvl w:val="0"/>
          <w:numId w:val="3"/>
        </w:num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Mejora del alumbrado exterior en la Avenida de Las Playas. Tramo Plaza de Las Naciones hasta Playa Matagorda.</w:t>
      </w:r>
    </w:p>
    <w:p w14:paraId="6F2F4B4F" w14:textId="5BE531A3" w:rsidR="005772F9" w:rsidRDefault="005772F9" w:rsidP="005772F9">
      <w:pPr>
        <w:pStyle w:val="Prrafodelista"/>
        <w:numPr>
          <w:ilvl w:val="0"/>
          <w:numId w:val="3"/>
        </w:num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Mejora del alumbrado exterior en la Avenida de Las Playas. Tramo Plaza de Las Naciones hasta Playa Matagorda. Anexo informe de supervisión.</w:t>
      </w:r>
    </w:p>
    <w:p w14:paraId="7C52AD5D" w14:textId="55D2C278" w:rsidR="005772F9" w:rsidRPr="005772F9" w:rsidRDefault="005772F9" w:rsidP="005772F9">
      <w:pPr>
        <w:pStyle w:val="Prrafodelista"/>
        <w:numPr>
          <w:ilvl w:val="0"/>
          <w:numId w:val="3"/>
        </w:num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Mejora del alumbrado exterior en la Avenida de Las Playas. Tramo Plaza de Las Naciones hasta Playa Matagorda. Anexo informe de supervisión</w:t>
      </w:r>
      <w:r>
        <w:rPr>
          <w:rFonts w:ascii="Arial" w:hAnsi="Arial" w:cs="Arial"/>
          <w:sz w:val="22"/>
          <w:szCs w:val="22"/>
        </w:rPr>
        <w:t xml:space="preserve"> 2.</w:t>
      </w:r>
    </w:p>
    <w:p w14:paraId="74D6DD97" w14:textId="1A86DE61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Importe de su adjudicación</w:t>
      </w:r>
      <w:r w:rsidRPr="00E3574D">
        <w:rPr>
          <w:rFonts w:ascii="Arial" w:hAnsi="Arial" w:cs="Arial"/>
          <w:sz w:val="22"/>
          <w:szCs w:val="22"/>
        </w:rPr>
        <w:t>:</w:t>
      </w:r>
      <w:r w:rsidR="00865E6D" w:rsidRPr="00E3574D">
        <w:rPr>
          <w:rFonts w:ascii="Arial" w:hAnsi="Arial" w:cs="Arial"/>
          <w:sz w:val="22"/>
          <w:szCs w:val="22"/>
        </w:rPr>
        <w:t xml:space="preserve"> </w:t>
      </w:r>
      <w:r w:rsidRPr="00E3574D">
        <w:rPr>
          <w:rFonts w:ascii="Arial" w:hAnsi="Arial" w:cs="Arial"/>
          <w:sz w:val="22"/>
          <w:szCs w:val="22"/>
        </w:rPr>
        <w:t>El proyecto tiene un importe base de licitación</w:t>
      </w:r>
      <w:r w:rsidR="00865E6D" w:rsidRPr="00E3574D">
        <w:rPr>
          <w:rFonts w:ascii="Arial" w:hAnsi="Arial" w:cs="Arial"/>
          <w:sz w:val="22"/>
          <w:szCs w:val="22"/>
        </w:rPr>
        <w:t xml:space="preserve"> sin impuestos de </w:t>
      </w:r>
      <w:r w:rsidR="005772F9">
        <w:rPr>
          <w:rFonts w:ascii="Arial" w:hAnsi="Arial" w:cs="Arial"/>
          <w:sz w:val="22"/>
          <w:szCs w:val="22"/>
        </w:rPr>
        <w:t>329.541,77</w:t>
      </w:r>
      <w:r w:rsidR="00E4458F" w:rsidRPr="00E3574D">
        <w:rPr>
          <w:rFonts w:ascii="Arial" w:hAnsi="Arial" w:cs="Arial"/>
          <w:sz w:val="22"/>
          <w:szCs w:val="22"/>
        </w:rPr>
        <w:t xml:space="preserve"> </w:t>
      </w:r>
      <w:r w:rsidR="00865E6D" w:rsidRPr="00E3574D">
        <w:rPr>
          <w:rFonts w:ascii="Arial" w:hAnsi="Arial" w:cs="Arial"/>
          <w:sz w:val="22"/>
          <w:szCs w:val="22"/>
        </w:rPr>
        <w:t xml:space="preserve">euros, siendo adjudicada por un importe de </w:t>
      </w:r>
      <w:r w:rsidR="005772F9">
        <w:rPr>
          <w:rFonts w:ascii="Arial" w:hAnsi="Arial" w:cs="Arial"/>
          <w:sz w:val="22"/>
          <w:szCs w:val="22"/>
        </w:rPr>
        <w:t>290.029,71</w:t>
      </w:r>
      <w:r w:rsidR="00865E6D" w:rsidRPr="00E3574D">
        <w:rPr>
          <w:rFonts w:ascii="Arial" w:hAnsi="Arial" w:cs="Arial"/>
          <w:sz w:val="22"/>
          <w:szCs w:val="22"/>
        </w:rPr>
        <w:t xml:space="preserve"> euros.</w:t>
      </w:r>
    </w:p>
    <w:p w14:paraId="5012ED10" w14:textId="483C4949" w:rsidR="00E4458F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Administraciones, organismos o entidades que financian, incluyendo el importe que les corresponde:</w:t>
      </w:r>
      <w:r w:rsidR="00865E6D" w:rsidRPr="00E3574D">
        <w:rPr>
          <w:rFonts w:ascii="Arial" w:hAnsi="Arial" w:cs="Arial"/>
          <w:b/>
          <w:bCs/>
          <w:sz w:val="22"/>
          <w:szCs w:val="22"/>
        </w:rPr>
        <w:t xml:space="preserve"> </w:t>
      </w:r>
      <w:r w:rsidR="00865E6D" w:rsidRPr="00E3574D">
        <w:rPr>
          <w:rFonts w:ascii="Arial" w:hAnsi="Arial" w:cs="Arial"/>
          <w:sz w:val="22"/>
          <w:szCs w:val="22"/>
        </w:rPr>
        <w:t xml:space="preserve">La subvención otorgada por </w:t>
      </w:r>
      <w:r w:rsidR="00E4458F" w:rsidRPr="00E3574D">
        <w:rPr>
          <w:rFonts w:ascii="Arial" w:hAnsi="Arial" w:cs="Arial"/>
          <w:sz w:val="22"/>
          <w:szCs w:val="22"/>
        </w:rPr>
        <w:t xml:space="preserve">la Consejería de Turismo y Empleo del Gobierno de Canarias, incluido en el Plan de Recuperación, Transformación y Resiliencia – Financiado por la Unión Europea &lt;&lt;Next </w:t>
      </w:r>
      <w:proofErr w:type="spellStart"/>
      <w:r w:rsidR="00E4458F" w:rsidRPr="00E3574D">
        <w:rPr>
          <w:rFonts w:ascii="Arial" w:hAnsi="Arial" w:cs="Arial"/>
          <w:sz w:val="22"/>
          <w:szCs w:val="22"/>
        </w:rPr>
        <w:t>Generation</w:t>
      </w:r>
      <w:proofErr w:type="spellEnd"/>
      <w:r w:rsidR="00E4458F" w:rsidRPr="00E3574D">
        <w:rPr>
          <w:rFonts w:ascii="Arial" w:hAnsi="Arial" w:cs="Arial"/>
          <w:sz w:val="22"/>
          <w:szCs w:val="22"/>
        </w:rPr>
        <w:t xml:space="preserve"> EU&gt;&gt;, es de </w:t>
      </w:r>
      <w:r w:rsidR="005772F9">
        <w:rPr>
          <w:rFonts w:ascii="Arial" w:hAnsi="Arial" w:cs="Arial"/>
          <w:sz w:val="22"/>
          <w:szCs w:val="22"/>
        </w:rPr>
        <w:t>352.609,70</w:t>
      </w:r>
      <w:r w:rsidR="00E4458F" w:rsidRPr="00E3574D">
        <w:rPr>
          <w:rFonts w:ascii="Arial" w:hAnsi="Arial" w:cs="Arial"/>
          <w:sz w:val="22"/>
          <w:szCs w:val="22"/>
        </w:rPr>
        <w:t xml:space="preserve"> euros.</w:t>
      </w:r>
    </w:p>
    <w:p w14:paraId="4239C972" w14:textId="2F35A0E0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Persona o entidad adjudicataria de la ejecución material</w:t>
      </w:r>
      <w:r w:rsidRPr="00E3574D">
        <w:rPr>
          <w:rFonts w:ascii="Arial" w:hAnsi="Arial" w:cs="Arial"/>
          <w:sz w:val="22"/>
          <w:szCs w:val="22"/>
        </w:rPr>
        <w:t>:</w:t>
      </w:r>
      <w:r w:rsidR="00865E6D" w:rsidRPr="00E35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72F9">
        <w:rPr>
          <w:rFonts w:ascii="Arial" w:hAnsi="Arial" w:cs="Arial"/>
          <w:sz w:val="22"/>
          <w:szCs w:val="22"/>
        </w:rPr>
        <w:t>Aceinsa</w:t>
      </w:r>
      <w:proofErr w:type="spellEnd"/>
      <w:r w:rsidR="005772F9">
        <w:rPr>
          <w:rFonts w:ascii="Arial" w:hAnsi="Arial" w:cs="Arial"/>
          <w:sz w:val="22"/>
          <w:szCs w:val="22"/>
        </w:rPr>
        <w:t xml:space="preserve"> Movilidad </w:t>
      </w:r>
      <w:r w:rsidR="00865E6D" w:rsidRPr="00E3574D">
        <w:rPr>
          <w:rFonts w:ascii="Arial" w:hAnsi="Arial" w:cs="Arial"/>
          <w:sz w:val="22"/>
          <w:szCs w:val="22"/>
        </w:rPr>
        <w:t>S.A.</w:t>
      </w:r>
    </w:p>
    <w:p w14:paraId="06775913" w14:textId="0F8241DA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Fecha de inicio y conclusión, prórrogas o ampliaciones del plazo de ejecución</w:t>
      </w:r>
      <w:r w:rsidRPr="00E3574D">
        <w:rPr>
          <w:rFonts w:ascii="Arial" w:hAnsi="Arial" w:cs="Arial"/>
          <w:sz w:val="22"/>
          <w:szCs w:val="22"/>
        </w:rPr>
        <w:t>:</w:t>
      </w:r>
      <w:r w:rsidR="00865E6D" w:rsidRPr="00E3574D">
        <w:rPr>
          <w:rFonts w:ascii="Arial" w:hAnsi="Arial" w:cs="Arial"/>
          <w:sz w:val="22"/>
          <w:szCs w:val="22"/>
        </w:rPr>
        <w:t xml:space="preserve"> </w:t>
      </w:r>
      <w:r w:rsidR="002069BB" w:rsidRPr="00E3574D">
        <w:rPr>
          <w:rFonts w:ascii="Arial" w:hAnsi="Arial" w:cs="Arial"/>
          <w:sz w:val="22"/>
          <w:szCs w:val="22"/>
        </w:rPr>
        <w:t xml:space="preserve">Fecha del acta de comprobación de replanteo: </w:t>
      </w:r>
      <w:r w:rsidR="00E3574D" w:rsidRPr="00E3574D">
        <w:rPr>
          <w:rFonts w:ascii="Arial" w:hAnsi="Arial" w:cs="Arial"/>
          <w:sz w:val="22"/>
          <w:szCs w:val="22"/>
        </w:rPr>
        <w:t>1</w:t>
      </w:r>
      <w:r w:rsidR="008B2988">
        <w:rPr>
          <w:rFonts w:ascii="Arial" w:hAnsi="Arial" w:cs="Arial"/>
          <w:sz w:val="22"/>
          <w:szCs w:val="22"/>
        </w:rPr>
        <w:t>0/04/2025</w:t>
      </w:r>
    </w:p>
    <w:p w14:paraId="146E8913" w14:textId="4431FFEF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Penalizaciones impuestas por incumplimientos del/de la contratista</w:t>
      </w:r>
      <w:r w:rsidR="00865E6D" w:rsidRPr="00E3574D">
        <w:rPr>
          <w:rFonts w:ascii="Arial" w:hAnsi="Arial" w:cs="Arial"/>
          <w:sz w:val="22"/>
          <w:szCs w:val="22"/>
        </w:rPr>
        <w:t>: No constan.</w:t>
      </w:r>
    </w:p>
    <w:p w14:paraId="62DEB36C" w14:textId="40EAED72" w:rsidR="004233E5" w:rsidRPr="00E3574D" w:rsidRDefault="00865E6D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Administraciones titulares</w:t>
      </w:r>
      <w:r w:rsidR="004233E5" w:rsidRPr="00E3574D">
        <w:rPr>
          <w:rFonts w:ascii="Arial" w:hAnsi="Arial" w:cs="Arial"/>
          <w:b/>
          <w:bCs/>
          <w:sz w:val="22"/>
          <w:szCs w:val="22"/>
        </w:rPr>
        <w:t xml:space="preserve"> de la obra ejecutada y en su caso, del mantenimiento posterior de la misma</w:t>
      </w:r>
      <w:r w:rsidR="004233E5" w:rsidRPr="00E3574D">
        <w:rPr>
          <w:rFonts w:ascii="Arial" w:hAnsi="Arial" w:cs="Arial"/>
          <w:sz w:val="22"/>
          <w:szCs w:val="22"/>
        </w:rPr>
        <w:t>:</w:t>
      </w:r>
      <w:r w:rsidRPr="00E3574D">
        <w:rPr>
          <w:rFonts w:ascii="Arial" w:hAnsi="Arial" w:cs="Arial"/>
          <w:sz w:val="22"/>
          <w:szCs w:val="22"/>
        </w:rPr>
        <w:t xml:space="preserve"> La administración titular de la obra ejecutada es el Ayuntamiento de Tías, así como el mantenimiento posterior de la misma.</w:t>
      </w:r>
    </w:p>
    <w:p w14:paraId="24D6EF19" w14:textId="77777777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4233E5" w:rsidRPr="00E3574D" w:rsidSect="002069B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4DA5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0E7299"/>
    <w:multiLevelType w:val="hybridMultilevel"/>
    <w:tmpl w:val="EE18C282"/>
    <w:lvl w:ilvl="0" w:tplc="2E6ADF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E362A"/>
    <w:multiLevelType w:val="hybridMultilevel"/>
    <w:tmpl w:val="1DAA7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48891">
    <w:abstractNumId w:val="2"/>
  </w:num>
  <w:num w:numId="2" w16cid:durableId="1186167178">
    <w:abstractNumId w:val="0"/>
  </w:num>
  <w:num w:numId="3" w16cid:durableId="8037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1A252E"/>
    <w:rsid w:val="002069BB"/>
    <w:rsid w:val="00245EDD"/>
    <w:rsid w:val="004233E5"/>
    <w:rsid w:val="004A20D5"/>
    <w:rsid w:val="005765BD"/>
    <w:rsid w:val="005772F9"/>
    <w:rsid w:val="00865E6D"/>
    <w:rsid w:val="008B2988"/>
    <w:rsid w:val="00A634FD"/>
    <w:rsid w:val="00D54D49"/>
    <w:rsid w:val="00E3574D"/>
    <w:rsid w:val="00E4458F"/>
    <w:rsid w:val="00E5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A7CD"/>
  <w15:chartTrackingRefBased/>
  <w15:docId w15:val="{3D9AB9DE-3225-4D84-8681-2413786C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5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5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5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5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5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5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65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65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65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5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65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23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Daira Montelongo Morales</dc:creator>
  <cp:keywords/>
  <dc:description/>
  <cp:lastModifiedBy>Marta Daira Montelongo Morales</cp:lastModifiedBy>
  <cp:revision>7</cp:revision>
  <dcterms:created xsi:type="dcterms:W3CDTF">2025-06-17T12:21:00Z</dcterms:created>
  <dcterms:modified xsi:type="dcterms:W3CDTF">2025-06-18T11:53:00Z</dcterms:modified>
</cp:coreProperties>
</file>