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7"/>
        <w:ind w:left="2293" w:right="2292"/>
        <w:jc w:val="center"/>
        <w:rPr>
          <w:b w:val="0"/>
          <w:i/>
        </w:rPr>
      </w:pPr>
      <w:bookmarkStart w:name="Diapositiva 1: ÓRGANOS MUNICIPALES (art." w:id="1"/>
      <w:bookmarkEnd w:id="1"/>
      <w:r>
        <w:rPr>
          <w:i w:val="0"/>
        </w:rPr>
      </w:r>
      <w:r>
        <w:rPr>
          <w:b w:val="0"/>
          <w:i/>
          <w:spacing w:val="-4"/>
        </w:rPr>
        <w:t>ÓRGANOS </w:t>
      </w:r>
      <w:r>
        <w:rPr>
          <w:b w:val="0"/>
          <w:i/>
          <w:spacing w:val="-6"/>
        </w:rPr>
        <w:t>MUNICIPALES </w:t>
      </w:r>
      <w:r>
        <w:rPr>
          <w:b w:val="0"/>
          <w:i/>
        </w:rPr>
        <w:t>(art. 30 </w:t>
      </w:r>
      <w:r>
        <w:rPr>
          <w:b w:val="0"/>
          <w:i/>
          <w:spacing w:val="-3"/>
        </w:rPr>
        <w:t>Ley </w:t>
      </w:r>
      <w:r>
        <w:rPr>
          <w:b w:val="0"/>
          <w:i/>
        </w:rPr>
        <w:t>de </w:t>
      </w:r>
      <w:r>
        <w:rPr>
          <w:b w:val="0"/>
          <w:i/>
          <w:spacing w:val="-3"/>
        </w:rPr>
        <w:t>Municipios </w:t>
      </w:r>
      <w:r>
        <w:rPr>
          <w:b w:val="0"/>
          <w:i/>
        </w:rPr>
        <w:t>de</w:t>
      </w:r>
      <w:r>
        <w:rPr>
          <w:b w:val="0"/>
          <w:i/>
          <w:spacing w:val="-55"/>
        </w:rPr>
        <w:t> </w:t>
      </w:r>
      <w:r>
        <w:rPr>
          <w:b w:val="0"/>
          <w:i/>
        </w:rPr>
        <w:t>Canarias)</w:t>
      </w:r>
    </w:p>
    <w:p>
      <w:pPr>
        <w:spacing w:before="237"/>
        <w:ind w:left="2293" w:right="2289" w:firstLine="0"/>
        <w:jc w:val="center"/>
        <w:rPr>
          <w:b w:val="0"/>
          <w:sz w:val="32"/>
        </w:rPr>
      </w:pPr>
      <w:r>
        <w:rPr>
          <w:b w:val="0"/>
          <w:color w:val="C00000"/>
          <w:sz w:val="32"/>
          <w:u w:val="single" w:color="C00000"/>
        </w:rPr>
        <w:t>ÓRGANOS MUNICIPALES DE GESTIÓN ADMINISTRATIVA</w:t>
      </w:r>
    </w:p>
    <w:p>
      <w:pPr>
        <w:pStyle w:val="BodyText"/>
        <w:rPr>
          <w:b w:val="0"/>
          <w:i w:val="0"/>
          <w:sz w:val="21"/>
        </w:rPr>
      </w:pPr>
      <w:r>
        <w:rPr/>
        <w:pict>
          <v:group style="position:absolute;margin-left:185.5pt;margin-top:14.976093pt;width:551.35pt;height:413.35pt;mso-position-horizontal-relative:page;mso-position-vertical-relative:paragraph;z-index:-251642880;mso-wrap-distance-left:0;mso-wrap-distance-right:0" coordorigin="3710,300" coordsize="11027,8267">
            <v:shape style="position:absolute;left:7591;top:2560;width:3454;height:2808" coordorigin="7591,2561" coordsize="3454,2808" path="m9318,2561l9234,2562,9152,2567,9070,2575,8990,2586,8911,2600,8833,2617,8757,2636,8683,2659,8610,2684,8538,2712,8469,2742,8402,2774,8336,2809,8273,2847,8212,2886,8153,2928,8097,2972,8043,3018,7992,3066,7943,3115,7897,3167,7854,3220,7814,3275,7777,3331,7743,3389,7712,3448,7684,3509,7660,3571,7639,3634,7622,3698,7609,3763,7599,3830,7593,3897,7591,3965,7593,4033,7599,4100,7609,4166,7622,4232,7639,4296,7660,4359,7684,4421,7712,4481,7743,4541,7777,4599,7814,4655,7854,4710,7897,4763,7943,4814,7992,4864,8043,4912,8097,4957,8153,5001,8212,5043,8273,5083,8336,5120,8402,5155,8469,5188,8538,5218,8610,5246,8683,5271,8757,5293,8833,5313,8911,5329,8990,5343,9070,5354,9152,5362,9234,5367,9318,5369,9402,5367,9484,5362,9566,5354,9646,5343,9725,5329,9803,5313,9879,5293,9953,5271,10026,5246,10098,5218,10167,5188,10234,5155,10300,5120,10363,5083,10424,5043,10483,5001,10539,4957,10593,4912,10644,4864,10693,4814,10739,4763,10782,4710,10822,4655,10859,4599,10893,4541,10924,4481,10952,4421,10976,4359,10997,4296,11014,4232,11027,4166,11037,4100,11043,4033,11045,3965,11043,3897,11037,3830,11027,3763,11014,3698,10997,3634,10976,3571,10952,3509,10924,3448,10893,3389,10859,3331,10822,3275,10782,3220,10739,3167,10693,3115,10644,3066,10593,3018,10539,2972,10483,2928,10424,2886,10363,2847,10300,2809,10234,2774,10167,2742,10098,2712,10026,2684,9953,2659,9879,2636,9803,2617,9725,2600,9646,2586,9566,2575,9484,2567,9402,2562,9318,2561xe" filled="true" fillcolor="#deebf7" stroked="false">
              <v:path arrowok="t"/>
              <v:fill type="solid"/>
            </v:shape>
            <v:shape style="position:absolute;left:7591;top:2560;width:3454;height:2808" coordorigin="7591,2561" coordsize="3454,2808" path="m7591,3965l7593,3897,7599,3830,7609,3763,7622,3698,7639,3634,7660,3571,7684,3509,7712,3448,7743,3389,7777,3331,7814,3275,7854,3220,7897,3167,7943,3115,7992,3066,8043,3018,8097,2972,8153,2928,8212,2886,8273,2847,8336,2809,8402,2774,8469,2742,8538,2712,8610,2684,8683,2659,8757,2636,8833,2617,8911,2600,8990,2586,9070,2575,9152,2567,9234,2562,9318,2561,9402,2562,9484,2567,9566,2575,9646,2586,9725,2600,9803,2617,9879,2636,9953,2659,10026,2684,10098,2712,10167,2742,10234,2774,10300,2809,10363,2847,10424,2886,10483,2928,10539,2972,10593,3018,10644,3066,10693,3115,10739,3167,10782,3220,10822,3275,10859,3331,10893,3389,10924,3448,10952,3509,10976,3571,10997,3634,11014,3698,11027,3763,11037,3830,11043,3897,11045,3965,11043,4033,11037,4100,11027,4166,11014,4232,10997,4296,10976,4359,10952,4421,10924,4481,10893,4541,10859,4599,10822,4655,10782,4710,10739,4763,10693,4814,10644,4864,10593,4912,10539,4957,10483,5001,10424,5043,10363,5083,10300,5120,10234,5155,10167,5188,10098,5218,10026,5246,9953,5271,9879,5293,9803,5313,9725,5329,9646,5343,9566,5354,9484,5362,9402,5367,9318,5369,9234,5367,9152,5362,9070,5354,8990,5343,8911,5329,8833,5313,8757,5293,8683,5271,8610,5246,8538,5218,8469,5188,8402,5155,8336,5120,8273,5083,8212,5043,8153,5001,8097,4957,8043,4912,7992,4864,7943,4814,7897,4763,7854,4710,7814,4655,7777,4599,7743,4541,7712,4481,7684,4421,7660,4359,7639,4296,7622,4232,7609,4166,7599,4100,7593,4033,7591,3965xe" filled="false" stroked="true" strokeweight="1pt" strokecolor="#6f2f9f">
              <v:path arrowok="t"/>
              <v:stroke dashstyle="solid"/>
            </v:shape>
            <v:line style="position:absolute" from="9706,2606" to="10345,1150" stroked="true" strokeweight=".5pt" strokecolor="#4471c4">
              <v:stroke dashstyle="solid"/>
            </v:line>
            <v:line style="position:absolute" from="10351,2804" to="11690,1538" stroked="true" strokeweight=".5pt" strokecolor="#4471c4">
              <v:stroke dashstyle="solid"/>
            </v:line>
            <v:line style="position:absolute" from="10846,3234" to="12072,2606" stroked="true" strokeweight=".5pt" strokecolor="#4471c4">
              <v:stroke dashstyle="solid"/>
            </v:line>
            <v:line style="position:absolute" from="8849,2622" to="7754,1164" stroked="true" strokeweight=".5pt" strokecolor="#4471c4">
              <v:stroke dashstyle="solid"/>
            </v:line>
            <v:line style="position:absolute" from="8097,2971" to="7061,1774" stroked="true" strokeweight=".5pt" strokecolor="#4471c4">
              <v:stroke dashstyle="solid"/>
            </v:line>
            <v:line style="position:absolute" from="7755,3357" to="6358,2885" stroked="true" strokeweight=".5pt" strokecolor="#4471c4">
              <v:stroke dashstyle="solid"/>
            </v:line>
            <v:line style="position:absolute" from="7590,4183" to="6319,4183" stroked="true" strokeweight=".5pt" strokecolor="#4471c4">
              <v:stroke dashstyle="solid"/>
            </v:line>
            <v:line style="position:absolute" from="12278,3830" to="11045,3763" stroked="true" strokeweight=".5pt" strokecolor="#4471c4">
              <v:stroke dashstyle="solid"/>
            </v:line>
            <v:line style="position:absolute" from="12278,5093" to="10930,4469" stroked="true" strokeweight=".5pt" strokecolor="#4471c4">
              <v:stroke dashstyle="solid"/>
            </v:line>
            <v:line style="position:absolute" from="12071,6322" to="10392,5064" stroked="true" strokeweight=".5pt" strokecolor="#4471c4">
              <v:stroke dashstyle="solid"/>
            </v:line>
            <v:line style="position:absolute" from="9017,6839" to="9317,5369" stroked="true" strokeweight=".5pt" strokecolor="#4471c4">
              <v:stroke dashstyle="solid"/>
            </v:line>
            <v:line style="position:absolute" from="6739,6539" to="8097,4958" stroked="true" strokeweight=".5pt" strokecolor="#4471c4">
              <v:stroke dashstyle="solid"/>
            </v:line>
            <v:line style="position:absolute" from="6358,5524" to="7755,4601" stroked="true" strokeweight=".5pt" strokecolor="#4471c4">
              <v:stroke dashstyle="solid"/>
            </v:line>
            <v:line style="position:absolute" from="10006,5270" to="11293,6862" stroked="true" strokeweight=".5pt" strokecolor="#4471c4">
              <v:stroke dashstyle="solid"/>
            </v:line>
            <v:shape style="position:absolute;left:8872;top:2805;width:809;height:126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254;top:4248;width:2149;height:792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6F2F9F"/>
                        <w:spacing w:val="-3"/>
                        <w:sz w:val="36"/>
                      </w:rPr>
                      <w:t>Ayuntamiento</w:t>
                    </w:r>
                  </w:p>
                  <w:p>
                    <w:pPr>
                      <w:spacing w:line="429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6F2F9F"/>
                        <w:sz w:val="36"/>
                      </w:rPr>
                      <w:t>de Tías</w:t>
                    </w:r>
                  </w:p>
                </w:txbxContent>
              </v:textbox>
              <w10:wrap type="none"/>
            </v:shape>
            <v:shape style="position:absolute;left:4041;top:3763;width:2278;height:838" type="#_x0000_t202" filled="true" fillcolor="#8faadc" stroked="true" strokeweight="1pt" strokecolor="#2e528f">
              <v:textbox inset="0,0,0,0">
                <w:txbxContent>
                  <w:p>
                    <w:pPr>
                      <w:spacing w:before="187"/>
                      <w:ind w:left="438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ARCHIVO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0560;top:6861;width:2624;height:905" type="#_x0000_t202" filled="true" fillcolor="#5a96aa" stroked="true" strokeweight="1pt" strokecolor="#2e528f">
              <v:textbox inset="0,0,0,0">
                <w:txbxContent>
                  <w:p>
                    <w:pPr>
                      <w:spacing w:before="221"/>
                      <w:ind w:left="262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VÍAS Y OBRAS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879;top:6839;width:2278;height:1716" type="#_x0000_t202" filled="true" fillcolor="#92d050" stroked="true" strokeweight="1pt" strokecolor="#2e528f">
              <v:textbox inset="0,0,0,0">
                <w:txbxContent>
                  <w:p>
                    <w:pPr>
                      <w:spacing w:line="415" w:lineRule="exact" w:before="0"/>
                      <w:ind w:left="239" w:right="240" w:firstLine="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SERVICIOS</w:t>
                    </w:r>
                  </w:p>
                  <w:p>
                    <w:pPr>
                      <w:spacing w:line="434" w:lineRule="exact" w:before="0"/>
                      <w:ind w:left="240" w:right="240" w:firstLine="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GENERALES</w:t>
                    </w:r>
                  </w:p>
                  <w:p>
                    <w:pPr>
                      <w:spacing w:line="235" w:lineRule="auto" w:before="2"/>
                      <w:ind w:left="223" w:right="220" w:hanging="1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24"/>
                      </w:rPr>
                      <w:t>(Patrimonio, Informática Estadística,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4"/>
                        <w:sz w:val="24"/>
                      </w:rPr>
                      <w:t>RRHH)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077;top:6539;width:3420;height:1988" type="#_x0000_t202" filled="true" fillcolor="#de7878" stroked="true" strokeweight="1pt" strokecolor="#2e528f">
              <v:textbox inset="0,0,0,0">
                <w:txbxContent>
                  <w:p>
                    <w:pPr>
                      <w:spacing w:line="235" w:lineRule="auto" w:before="26"/>
                      <w:ind w:left="361" w:right="361" w:firstLine="0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pacing w:val="-3"/>
                        <w:sz w:val="32"/>
                      </w:rPr>
                      <w:t>FOMENTO </w:t>
                    </w:r>
                    <w:r>
                      <w:rPr>
                        <w:rFonts w:ascii="Calibri" w:hAnsi="Calibri"/>
                        <w:b/>
                        <w:color w:val="212A35"/>
                        <w:sz w:val="32"/>
                      </w:rPr>
                      <w:t>DE ACTIVIDADES DE INTERÉS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5"/>
                        <w:sz w:val="32"/>
                      </w:rPr>
                      <w:t>MUNICIPAL</w:t>
                    </w:r>
                  </w:p>
                  <w:p>
                    <w:pPr>
                      <w:spacing w:line="385" w:lineRule="exact" w:before="0"/>
                      <w:ind w:left="361" w:right="361" w:firstLine="0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2"/>
                      </w:rPr>
                      <w:t>(Deportes,</w:t>
                    </w:r>
                    <w:r>
                      <w:rPr>
                        <w:rFonts w:ascii="Calibri"/>
                        <w:b/>
                        <w:color w:val="212A35"/>
                        <w:spacing w:val="-28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212A35"/>
                        <w:sz w:val="32"/>
                      </w:rPr>
                      <w:t>Cultura,</w:t>
                    </w:r>
                  </w:p>
                  <w:p>
                    <w:pPr>
                      <w:spacing w:line="387" w:lineRule="exact" w:before="0"/>
                      <w:ind w:left="360" w:right="361" w:firstLine="0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2"/>
                      </w:rPr>
                      <w:t>Fiestas,…)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2072;top:5901;width:2523;height:840" type="#_x0000_t202" filled="true" fillcolor="#c641ac" stroked="true" strokeweight="1pt" strokecolor="#2e528f">
              <v:textbox inset="0,0,0,0">
                <w:txbxContent>
                  <w:p>
                    <w:pPr>
                      <w:spacing w:line="409" w:lineRule="exact" w:before="0"/>
                      <w:ind w:left="477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SERVICIOS</w:t>
                    </w:r>
                  </w:p>
                  <w:p>
                    <w:pPr>
                      <w:spacing w:line="411" w:lineRule="exact" w:before="0"/>
                      <w:ind w:left="546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SOCIALES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720;top:4850;width:2638;height:1347" type="#_x0000_t202" filled="true" fillcolor="#ba8f8f" stroked="true" strokeweight="1pt" strokecolor="#2e528f">
              <v:textbox inset="0,0,0,0">
                <w:txbxContent>
                  <w:p>
                    <w:pPr>
                      <w:spacing w:line="235" w:lineRule="auto" w:before="18"/>
                      <w:ind w:left="122" w:right="123" w:firstLine="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POLICÍA LOCAL- SEGURIDAD CIUDADANA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2278;top:4672;width:2278;height:840" type="#_x0000_t202" filled="true" fillcolor="#0deffa" stroked="true" strokeweight="1pt" strokecolor="#2e528f">
              <v:textbox inset="0,0,0,0">
                <w:txbxContent>
                  <w:p>
                    <w:pPr>
                      <w:spacing w:before="188"/>
                      <w:ind w:left="412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TURISMO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2278;top:3223;width:2278;height:1212" type="#_x0000_t202" filled="true" fillcolor="#f8caac" stroked="true" strokeweight="1pt" strokecolor="#2e528f">
              <v:textbox inset="0,0,0,0">
                <w:txbxContent>
                  <w:p>
                    <w:pPr>
                      <w:spacing w:line="235" w:lineRule="auto" w:before="23"/>
                      <w:ind w:left="202" w:right="197" w:firstLine="38"/>
                      <w:jc w:val="both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2"/>
                      </w:rPr>
                      <w:t>URBANISMO, </w:t>
                    </w:r>
                    <w:r>
                      <w:rPr>
                        <w:rFonts w:ascii="Calibri"/>
                        <w:b/>
                        <w:color w:val="212A35"/>
                        <w:w w:val="95"/>
                        <w:sz w:val="32"/>
                      </w:rPr>
                      <w:t>ACTIVIDADES, </w:t>
                    </w:r>
                    <w:r>
                      <w:rPr>
                        <w:rFonts w:ascii="Calibri"/>
                        <w:b/>
                        <w:color w:val="212A35"/>
                        <w:sz w:val="32"/>
                      </w:rPr>
                      <w:t>DISCIPLINA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077;top:2426;width:2280;height:917" type="#_x0000_t202" filled="true" fillcolor="#a9d18e" stroked="true" strokeweight="1pt" strokecolor="#2e528f">
              <v:textbox inset="0,0,0,0">
                <w:txbxContent>
                  <w:p>
                    <w:pPr>
                      <w:spacing w:line="425" w:lineRule="exact" w:before="0"/>
                      <w:ind w:left="361" w:right="359" w:firstLine="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REGISTRO</w:t>
                    </w:r>
                  </w:p>
                  <w:p>
                    <w:pPr>
                      <w:spacing w:line="235" w:lineRule="auto" w:before="2"/>
                      <w:ind w:left="157" w:right="158" w:firstLine="3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20"/>
                      </w:rPr>
                      <w:t>(Oficina de asistencia en materia de</w:t>
                    </w:r>
                    <w:r>
                      <w:rPr>
                        <w:rFonts w:ascii="Calibri"/>
                        <w:b/>
                        <w:color w:val="212A35"/>
                        <w:spacing w:val="-23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212A35"/>
                        <w:sz w:val="20"/>
                      </w:rPr>
                      <w:t>Registro)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2072;top:2186;width:2655;height:838" type="#_x0000_t202" filled="true" fillcolor="#fff1cc" stroked="true" strokeweight="1pt" strokecolor="#2e528f">
              <v:textbox inset="0,0,0,0">
                <w:txbxContent>
                  <w:p>
                    <w:pPr>
                      <w:spacing w:before="187"/>
                      <w:ind w:left="135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CONTRATACIÓN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432;top:1353;width:2628;height:840" type="#_x0000_t202" filled="true" fillcolor="#ffc000" stroked="true" strokeweight=".75pt" strokecolor="#6f2f9f">
              <v:textbox inset="0,0,0,0">
                <w:txbxContent>
                  <w:p>
                    <w:pPr>
                      <w:spacing w:before="191"/>
                      <w:ind w:left="167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INTERVENCIÓN</w:t>
                    </w:r>
                  </w:p>
                </w:txbxContent>
              </v:textbox>
              <v:fill opacity="32896f" type="solid"/>
              <v:stroke dashstyle="solid"/>
              <w10:wrap type="none"/>
            </v:shape>
            <v:shape style="position:absolute;left:11690;top:1118;width:2278;height:840" type="#_x0000_t202" filled="true" fillcolor="#e1efd9" stroked="true" strokeweight="1pt" strokecolor="#2e528f">
              <v:textbox inset="0,0,0,0">
                <w:txbxContent>
                  <w:p>
                    <w:pPr>
                      <w:spacing w:before="188"/>
                      <w:ind w:left="301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TESORERÍA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206;top:309;width:2278;height:840" type="#_x0000_t202" filled="true" fillcolor="#7e7e7e" stroked="true" strokeweight="1pt" strokecolor="#2e528f">
              <v:textbox inset="0,0,0,0">
                <w:txbxContent>
                  <w:p>
                    <w:pPr>
                      <w:spacing w:before="188"/>
                      <w:ind w:left="233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SECRETARÍA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614;top:323;width:2280;height:840" type="#_x0000_t202" filled="true" fillcolor="#d5dce4" stroked="true" strokeweight="1pt" strokecolor="#2e528f">
              <v:textbox inset="0,0,0,0">
                <w:txbxContent>
                  <w:p>
                    <w:pPr>
                      <w:spacing w:line="438" w:lineRule="exact" w:before="43"/>
                      <w:ind w:left="397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ALCALDÍA</w:t>
                    </w:r>
                  </w:p>
                  <w:p>
                    <w:pPr>
                      <w:spacing w:line="291" w:lineRule="exact" w:before="0"/>
                      <w:ind w:left="371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24"/>
                      </w:rPr>
                      <w:t>(Subvenciones)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sectPr>
      <w:type w:val="continuous"/>
      <w:pgSz w:w="19200" w:h="10800" w:orient="landscape"/>
      <w:pgMar w:top="440" w:bottom="280" w:left="278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 Light" w:hAnsi="Calibri Light" w:eastAsia="Calibri Light" w:cs="Calibri Light"/>
      <w:i/>
      <w:sz w:val="36"/>
      <w:szCs w:val="3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Berriel</dc:creator>
  <dc:title>ÓRGANOS MUNICIPALES (art. 30 Ley de Municipios de Canarias)  ÓRGANOS MUNICIPALES DE GESTIÓN ADMINISTRATIVA</dc:title>
  <dcterms:created xsi:type="dcterms:W3CDTF">2025-06-25T08:16:15Z</dcterms:created>
  <dcterms:modified xsi:type="dcterms:W3CDTF">2025-06-25T08:16:15Z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2025-06-25T00:00:00Z</vt:filetime>
  </property>
</Properties>
</file>