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5D9A" w14:textId="66F274EB" w:rsidR="00025086" w:rsidRPr="00025086" w:rsidRDefault="00025086" w:rsidP="00025086">
      <w:pPr>
        <w:rPr>
          <w:rFonts w:eastAsia="Times New Roman"/>
          <w:b/>
          <w:bCs/>
          <w:i/>
          <w:iCs/>
          <w:color w:val="000000"/>
        </w:rPr>
      </w:pPr>
      <w:r w:rsidRPr="00025086">
        <w:rPr>
          <w:rFonts w:eastAsia="Times New Roman"/>
          <w:b/>
          <w:bCs/>
          <w:i/>
          <w:iCs/>
          <w:color w:val="000000"/>
        </w:rPr>
        <w:t>Datos es</w:t>
      </w:r>
      <w:r>
        <w:rPr>
          <w:rFonts w:eastAsia="Times New Roman"/>
          <w:b/>
          <w:bCs/>
          <w:i/>
          <w:iCs/>
          <w:color w:val="000000"/>
        </w:rPr>
        <w:t>tadísticos sobre el porcentaje en volumen presupuestario 2024</w:t>
      </w:r>
    </w:p>
    <w:p w14:paraId="250F33F0" w14:textId="77777777" w:rsidR="00025086" w:rsidRPr="00025086" w:rsidRDefault="00025086" w:rsidP="00025086">
      <w:pPr>
        <w:rPr>
          <w:rFonts w:eastAsia="Times New Roman"/>
          <w:b/>
          <w:bCs/>
          <w:i/>
          <w:iCs/>
          <w:color w:val="000000"/>
        </w:rPr>
      </w:pPr>
    </w:p>
    <w:p w14:paraId="18F89B22" w14:textId="77777777" w:rsidR="00025086" w:rsidRPr="00025086" w:rsidRDefault="00025086" w:rsidP="00025086">
      <w:pPr>
        <w:rPr>
          <w:rFonts w:eastAsia="Times New Roman"/>
          <w:b/>
          <w:bCs/>
          <w:i/>
          <w:iCs/>
          <w:color w:val="000000"/>
        </w:rPr>
      </w:pPr>
    </w:p>
    <w:p w14:paraId="6CA6ACBF" w14:textId="5348552E" w:rsidR="00025086" w:rsidRPr="00B836D4" w:rsidRDefault="00025086" w:rsidP="00025086">
      <w:pPr>
        <w:rPr>
          <w:rFonts w:eastAsia="Times New Roman"/>
          <w:color w:val="000000"/>
          <w:lang w:val="pt-PT"/>
        </w:rPr>
      </w:pPr>
      <w:r w:rsidRPr="00B836D4">
        <w:rPr>
          <w:rFonts w:eastAsia="Times New Roman"/>
          <w:b/>
          <w:bCs/>
          <w:i/>
          <w:iCs/>
          <w:color w:val="000000"/>
          <w:lang w:val="pt-PT"/>
        </w:rPr>
        <w:t>Contratos menores (adjudicados):</w:t>
      </w:r>
    </w:p>
    <w:p w14:paraId="513E1B97" w14:textId="77777777" w:rsidR="00025086" w:rsidRPr="00025086" w:rsidRDefault="00025086" w:rsidP="00025086">
      <w:pPr>
        <w:rPr>
          <w:rFonts w:eastAsia="Times New Roman"/>
          <w:color w:val="000000"/>
          <w:lang w:val="pt-PT"/>
        </w:rPr>
      </w:pPr>
      <w:r w:rsidRPr="00025086">
        <w:rPr>
          <w:rFonts w:eastAsia="Times New Roman"/>
          <w:color w:val="000000"/>
          <w:lang w:val="pt-PT"/>
        </w:rPr>
        <w:t>Obras: nº14; Importe total: 212.042,16€</w:t>
      </w:r>
    </w:p>
    <w:p w14:paraId="56B5419A" w14:textId="77777777" w:rsidR="00025086" w:rsidRPr="00025086" w:rsidRDefault="00025086" w:rsidP="00025086">
      <w:pPr>
        <w:rPr>
          <w:rFonts w:eastAsia="Times New Roman"/>
          <w:color w:val="000000"/>
          <w:lang w:val="pt-PT"/>
        </w:rPr>
      </w:pPr>
      <w:r w:rsidRPr="00025086">
        <w:rPr>
          <w:rFonts w:eastAsia="Times New Roman"/>
          <w:color w:val="000000"/>
          <w:lang w:val="pt-PT"/>
        </w:rPr>
        <w:t>Suministros: nº 648; Importe total: 958.766,92€</w:t>
      </w:r>
    </w:p>
    <w:p w14:paraId="02A2914F" w14:textId="77777777" w:rsidR="00025086" w:rsidRDefault="00025086" w:rsidP="00025086">
      <w:pPr>
        <w:rPr>
          <w:rFonts w:eastAsia="Times New Roman"/>
          <w:color w:val="000000"/>
          <w:lang w:val="pt-PT"/>
        </w:rPr>
      </w:pPr>
      <w:r w:rsidRPr="00025086">
        <w:rPr>
          <w:rFonts w:eastAsia="Times New Roman"/>
          <w:color w:val="000000"/>
          <w:lang w:val="pt-PT"/>
        </w:rPr>
        <w:t>Servicios: nº 1.079; Importe total: 2.652.396,64€</w:t>
      </w:r>
    </w:p>
    <w:p w14:paraId="15429621" w14:textId="5437E3AF" w:rsidR="00B836D4" w:rsidRPr="00025086" w:rsidRDefault="00B836D4" w:rsidP="00025086">
      <w:pPr>
        <w:rPr>
          <w:rFonts w:eastAsia="Times New Roman"/>
          <w:color w:val="000000"/>
          <w:lang w:val="pt-PT"/>
        </w:rPr>
      </w:pPr>
      <w:r>
        <w:rPr>
          <w:rFonts w:eastAsia="Times New Roman"/>
          <w:color w:val="000000"/>
          <w:lang w:val="pt-PT"/>
        </w:rPr>
        <w:t>Porcentaje sobre el presupuesto 2024: 13.17%</w:t>
      </w:r>
    </w:p>
    <w:p w14:paraId="31AD2771" w14:textId="77777777" w:rsidR="00025086" w:rsidRPr="00025086" w:rsidRDefault="00025086" w:rsidP="00025086">
      <w:pPr>
        <w:rPr>
          <w:rFonts w:eastAsia="Times New Roman"/>
          <w:color w:val="000000"/>
          <w:lang w:val="pt-PT"/>
        </w:rPr>
      </w:pPr>
    </w:p>
    <w:p w14:paraId="5ACEE62E" w14:textId="62F9B105" w:rsidR="00025086" w:rsidRDefault="00025086" w:rsidP="00025086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Contratos mayores</w:t>
      </w:r>
      <w:r w:rsidR="00B836D4">
        <w:rPr>
          <w:rFonts w:eastAsia="Times New Roman"/>
          <w:b/>
          <w:bCs/>
          <w:color w:val="000000"/>
        </w:rPr>
        <w:t xml:space="preserve"> (Procedimientos abiertos de adjudicaciones y tramitación ordinaria)</w:t>
      </w:r>
    </w:p>
    <w:p w14:paraId="4E61522B" w14:textId="77777777" w:rsidR="00025086" w:rsidRDefault="00025086" w:rsidP="0002508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Obras: Iniciados: 12; Licitación: 9; Formalizados y finalizados 7 (Importe total: 5.347.426,09</w:t>
      </w:r>
      <w:proofErr w:type="gramStart"/>
      <w:r>
        <w:rPr>
          <w:rFonts w:eastAsia="Times New Roman"/>
          <w:color w:val="000000"/>
        </w:rPr>
        <w:t>€ )</w:t>
      </w:r>
      <w:proofErr w:type="gramEnd"/>
    </w:p>
    <w:p w14:paraId="069A2533" w14:textId="77777777" w:rsidR="00025086" w:rsidRDefault="00025086" w:rsidP="0002508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Servicios: Iniciados: 9; Licitación: 6; Formalizados y finalizados 2 (Importe total: 251.450</w:t>
      </w:r>
      <w:proofErr w:type="gramStart"/>
      <w:r>
        <w:rPr>
          <w:rFonts w:eastAsia="Times New Roman"/>
          <w:color w:val="000000"/>
        </w:rPr>
        <w:t>€ )</w:t>
      </w:r>
      <w:proofErr w:type="gramEnd"/>
    </w:p>
    <w:p w14:paraId="6291C661" w14:textId="77777777" w:rsidR="00025086" w:rsidRDefault="00025086" w:rsidP="0002508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Suministros: Iniciados: 10; Licitación: 11; Formalizados y finalizados 4 (Importe total: 132.200,39€)</w:t>
      </w:r>
    </w:p>
    <w:p w14:paraId="56527E1F" w14:textId="428A7B5D" w:rsidR="00526EDA" w:rsidRDefault="00B836D4">
      <w:r>
        <w:t>Porcentaje sobre el presupuesto 204: 19,74%</w:t>
      </w:r>
    </w:p>
    <w:sectPr w:rsidR="00526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86"/>
    <w:rsid w:val="00025086"/>
    <w:rsid w:val="00526EDA"/>
    <w:rsid w:val="00635BA8"/>
    <w:rsid w:val="00967AEA"/>
    <w:rsid w:val="00AA2F4E"/>
    <w:rsid w:val="00B8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A1F5"/>
  <w15:chartTrackingRefBased/>
  <w15:docId w15:val="{CDF6E8BF-245E-4735-ACA1-364853B0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86"/>
    <w:pPr>
      <w:spacing w:after="0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0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0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0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0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0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0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0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0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0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0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0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0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0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0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0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5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2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0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2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08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250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508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250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0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2</cp:revision>
  <dcterms:created xsi:type="dcterms:W3CDTF">2025-06-23T11:09:00Z</dcterms:created>
  <dcterms:modified xsi:type="dcterms:W3CDTF">2025-06-23T11:09:00Z</dcterms:modified>
</cp:coreProperties>
</file>