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9000"/>
        <w:gridCol w:w="800"/>
        <w:gridCol w:w="1400"/>
        <w:gridCol w:w="1400"/>
        <w:gridCol w:w="1420"/>
      </w:tblGrid>
      <w:tr>
        <w:trPr>
          <w:trHeight w:val="427" w:hRule="atLeast"/>
        </w:trPr>
        <w:tc>
          <w:tcPr>
            <w:tcW w:w="2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473" w:right="319" w:hanging="87"/>
              <w:rPr>
                <w:sz w:val="16"/>
              </w:rPr>
            </w:pPr>
            <w:r>
              <w:rPr>
                <w:sz w:val="16"/>
              </w:rPr>
              <w:t>Aplicación Presup./ Fecha Operación</w:t>
            </w:r>
          </w:p>
        </w:tc>
        <w:tc>
          <w:tcPr>
            <w:tcW w:w="90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628" w:right="3586"/>
              <w:jc w:val="center"/>
              <w:rPr>
                <w:sz w:val="16"/>
              </w:rPr>
            </w:pPr>
            <w:r>
              <w:rPr>
                <w:sz w:val="16"/>
              </w:rPr>
              <w:t>Denominación Aplicación/ Texto Operación</w:t>
            </w:r>
          </w:p>
        </w:tc>
        <w:tc>
          <w:tcPr>
            <w:tcW w:w="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76" w:right="17" w:firstLine="14"/>
              <w:rPr>
                <w:sz w:val="16"/>
              </w:rPr>
            </w:pPr>
            <w:r>
              <w:rPr>
                <w:sz w:val="16"/>
              </w:rPr>
              <w:t>Fase de la Operación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55" w:firstLine="83"/>
              <w:rPr>
                <w:sz w:val="16"/>
              </w:rPr>
            </w:pPr>
            <w:r>
              <w:rPr>
                <w:sz w:val="16"/>
              </w:rPr>
              <w:t>Créditos Definitivos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212" w:firstLine="31"/>
              <w:rPr>
                <w:sz w:val="16"/>
              </w:rPr>
            </w:pPr>
            <w:r>
              <w:rPr>
                <w:sz w:val="16"/>
              </w:rPr>
              <w:t>Reten. Crédito Gastos Autoriz.</w:t>
            </w:r>
          </w:p>
        </w:tc>
        <w:tc>
          <w:tcPr>
            <w:tcW w:w="142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27" w:right="276" w:firstLine="111"/>
              <w:rPr>
                <w:sz w:val="16"/>
              </w:rPr>
            </w:pPr>
            <w:r>
              <w:rPr>
                <w:sz w:val="16"/>
              </w:rPr>
              <w:t>Créditos Disponibles</w:t>
            </w:r>
          </w:p>
        </w:tc>
      </w:tr>
      <w:tr>
        <w:trPr>
          <w:trHeight w:val="110" w:hRule="atLeast"/>
        </w:trPr>
        <w:tc>
          <w:tcPr>
            <w:tcW w:w="2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9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>
        <w:trPr>
          <w:trHeight w:val="160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317"/>
              <w:rPr>
                <w:sz w:val="20"/>
              </w:rPr>
            </w:pPr>
            <w:r>
              <w:rPr>
                <w:sz w:val="20"/>
              </w:rPr>
              <w:t>912 22601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50"/>
              <w:rPr>
                <w:sz w:val="20"/>
              </w:rPr>
            </w:pPr>
            <w:r>
              <w:rPr>
                <w:sz w:val="20"/>
              </w:rPr>
              <w:t>Organos de gobierno. Atenciones protocolarias y representativas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570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16"/>
              </w:rPr>
            </w:pPr>
            <w:r>
              <w:rPr>
                <w:sz w:val="16"/>
              </w:rPr>
              <w:t>02-02-2024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(24/001049Z-REF 234) Contratar servicio de catering para servir un coctel para 50 personas en la Casa Seño Justo el día 2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3.370,50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31.629,50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20-02-2024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(24/0001759B-REF 410) Compra de tres entradas de acceso a la feria ITB que se llevará a cabo del 4 al 7 de marzo en Berlín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31.449,50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21-02-2024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202400000959Q coronas def lores para las difuntas Mª ESther González e Ilaria González - NUMERO DE FAC.: 1900760 DE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31.140,50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(24/0002024T- REF 454) Adquisición de veinte coronas para familiares de primer grado de trabajadores de este Ayuntamiento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3.090,00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28.050,50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(24/0002015Z- REF 464) Adquisición de veinte placas grabadas, para reconocer los agentes de la policía, funcionarios y lab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1.498,00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26.552,50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29-02-2024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202400000178V Retención crédito Reconocimiento Extrajudicial 2/2024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394,70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26.157,80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27-03-2024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Dietas, gastos de traslados e invitaciones por : "Asistencia a la reunión "lanamiento del proyecto de descarbonización de C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158,95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25.998,85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03-05-2024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 y gastos de transporte por asistencia a la Comisión de Turismo de la Fecam, invitaciones a redactor del Plan Genera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337,90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25.660,95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09-05-2024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(24/0004207K- REF 850) ( R. I . 13/2024) Invitación protocolaria a las jugadoras y directiva del C.B Lanzarote Puerto 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1.398,76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24.262,19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16-05-2024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(24/0004979B- REF 1003) Almuerzo protocolario de autoridades, mandos de las diferentes unidades de las fuerzas del Orden y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23.513,19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21-05-2024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202400000178V Retención crédito Reconocimiento Extrajudicial 2/2024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-394,70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23.907,89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21-05-2024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202400000178V 24 unidades Malvasía volcánica Seco Vulcano 725 cl. - NUMERO DE FAC.: F2300674 DE FECHA OPERACIO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394,70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23.513,19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22-05-2024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(24/0005149C- REF 1043) Acopio de placas modernas conmemorativas para entregarles en diferentes actos en recuerdo, recono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2.311,20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21.201,99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28-05-2024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(24/0005339A- REF 1083) Bono de regalo para la Ferretería de Tias para el compañero Teodoro Modesto Domínguez Garcia, p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21.151,99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04-06-2024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(24/0005393B- REF 1110) adquisición de un billete de ida y vuelta en avión a Las Palmas- Lanzarote - Las Palmas, para Ma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60,22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21.091,77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05-06-2024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(24/0005535S- REF 1126) Adquisición de material de publicidad como detalles protocolarios para entregar a los grupos de es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2.193,50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18.898,27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12-06-2024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 y gastos de transporte por asistencia a la reunión de "seguimiento en la Consejería de Educación para el Proyecto 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289,27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18.609,00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21-06-2024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(24/0006112V- REF 1270) Bono regalo para el compañero Juan Antonio González Suárez, por su jubilación el próximo día 28 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18.559,00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27-06-2024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(24/00006372R- REF 1308 ) Gasto de digitalización y corrección del libro sobre el 50 Aniversario del Sporting Tías.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1.820,00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16.739,00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02-07-2024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facturas con reparo de intervención (junio)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16.687,50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05-07-2024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202400006396W invitación a la Comisión Insular de Lanzarote - NUMERO DE FAC.: 20 DE FECHA OPERACION: 05/07/2024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43,50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16.644,00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02-08-2024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facturas con reparo 2024 -2º quincena julio- RETENCIÓN DE CRÉDITO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1.650,00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14.994,00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12-09-2024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(24/0009030Z- REF 1649) Adquisición de un reloj de mano Lotus, como detalle protocolario para la trabajadora de este Ayun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14.914,00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13-09-2024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Retención crédito facturas con reparo (registradas en Agosto 202400000222S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428,00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14.486,00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21-10-2024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retención de crédito para facturas con reparo de Interventor (levantamiento por Decreto); registradas Agosto a 21 octubre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2.525,00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11.961,00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21-10-2024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retención crédito FACTURAS CON REPARO PLENO 202400007964Y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8.184,77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3.776,23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24-10-2024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(24/00010668L- REF 1827) Adquisición de un móvil, como detalle protocolario para el agente de la Policía Local, funcionar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1.399,00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2.377,23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30-10-2024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tabs>
                <w:tab w:pos="5875" w:val="left" w:leader="dot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202400000222S facturas PENDIENTES INFORME DE </w:t>
            </w:r>
            <w:r>
              <w:rPr>
                <w:spacing w:val="-4"/>
                <w:sz w:val="16"/>
              </w:rPr>
              <w:t>REPARO  </w:t>
            </w:r>
            <w:r>
              <w:rPr>
                <w:sz w:val="16"/>
              </w:rPr>
              <w:t>(24  Octubre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2024 a</w:t>
              <w:tab/>
              <w:t>)- por Decreto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13.002,91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-10.625,68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04-11-2024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(24/0009567E- REF 1740) Gasto por la inscripción de los técnicos y Concejales al XIV Congreso Acadur-araninfo La Laguna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-10.925,68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12-11-2024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 y gastos de transporte por asistencia a reuniones en la Consejería de Política Territorial, con el Director de Infra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1.003,20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-11.928,88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retención de crédito para facturas con reparo de Interventor (levantamiento por Decreto); registradas Agosto a 21 octubre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-2.525,00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-9.403,88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Retención crédito facturas con reparo (registradas en Agosto 202400000222S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-428,00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-8.975,88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facturas con reparo 2024 -2º quincena julio- RETENCIÓN DE CRÉDITO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-1.650,00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-7.325,88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facturas con reparo de intervención (junio)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-51,50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-7.274,38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tabs>
                <w:tab w:pos="5875" w:val="left" w:leader="dot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202400000222S facturas PENDIENTES INFORME DE </w:t>
            </w:r>
            <w:r>
              <w:rPr>
                <w:spacing w:val="-4"/>
                <w:sz w:val="16"/>
              </w:rPr>
              <w:t>REPARO  </w:t>
            </w:r>
            <w:r>
              <w:rPr>
                <w:sz w:val="16"/>
              </w:rPr>
              <w:t>(24  Octubre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2024 a</w:t>
              <w:tab/>
              <w:t>)- por Decreto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-13.002,91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5.728,53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500 LIBROS 50 AÑOS SPORTING TIAS - PROTOCOLO - NUMERO DE FAC.: A-/1053298 DE FECHA OPE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11.136,56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-5.408,03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50 excursiones y 10 menús con motivo de la acogida de niños Saharaui - NUMERO DE FAC.: 105009351 DE FEC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1.650,00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-7.058,03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Excursión al Rancho Texas Lanzarote Park, con invitación incluida, para el grupo de Play Back del Pueblo 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875,00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-7.933,03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ramo de flores variadas para acto protocolario - NUMERO DE FAC.: 1900831 DE FECHA OPERACION: 15/1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-7.984,53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ramo de flores para entrega como ´´Día de la Mujer Rural´´ - NUMERO DE FAC.: 1900939 DE FECHA OPERA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46,35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-8.030,88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Servicios de digitalización, transcripción y corrección de textos del libro que se va a editar con motivo del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1.820,00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-9.850,88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202400000222S Almuerzo para 10 personas, autoridades municipales con los sacerdotes concelebrantes de las fiestas del Carm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428,00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-10.278,88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retención crédito FACTURAS CON REPARO PLENO 202400007964Y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-8.184,77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-2.094,11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(24/00012236T- REF 2037) Adquisición de una corona memorándum para el acto-homenaje insular, organizado por la asociación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-2.194,11</w:t>
            </w:r>
          </w:p>
        </w:tc>
      </w:tr>
      <w:tr>
        <w:trPr>
          <w:trHeight w:val="482" w:hRule="atLeast"/>
        </w:trPr>
        <w:tc>
          <w:tcPr>
            <w:tcW w:w="20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7"/>
              <w:rPr>
                <w:sz w:val="16"/>
              </w:rPr>
            </w:pPr>
            <w:r>
              <w:rPr>
                <w:sz w:val="16"/>
              </w:rPr>
              <w:t>28-11-2024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0"/>
              <w:rPr>
                <w:sz w:val="16"/>
              </w:rPr>
            </w:pPr>
            <w:r>
              <w:rPr>
                <w:sz w:val="16"/>
              </w:rPr>
              <w:t>(24/00012379M- REF 2057) Adquisición de treinta placas conmemorativas grabadas, para reconocer a los fundadores del Club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88" w:lineRule="exact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540,00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-2.734,11</w:t>
            </w:r>
          </w:p>
        </w:tc>
      </w:tr>
    </w:tbl>
    <w:p>
      <w:pPr>
        <w:spacing w:after="0" w:line="148" w:lineRule="exact"/>
        <w:jc w:val="right"/>
        <w:rPr>
          <w:sz w:val="16"/>
        </w:rPr>
        <w:sectPr>
          <w:headerReference w:type="default" r:id="rId5"/>
          <w:type w:val="continuous"/>
          <w:pgSz w:w="16840" w:h="11900" w:orient="landscape"/>
          <w:pgMar w:header="174" w:top="1340" w:bottom="0" w:left="260" w:right="280"/>
          <w:pgNumType w:start="1"/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9000"/>
        <w:gridCol w:w="800"/>
        <w:gridCol w:w="1400"/>
        <w:gridCol w:w="1400"/>
        <w:gridCol w:w="1420"/>
      </w:tblGrid>
      <w:tr>
        <w:trPr>
          <w:trHeight w:val="427" w:hRule="atLeast"/>
        </w:trPr>
        <w:tc>
          <w:tcPr>
            <w:tcW w:w="2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473" w:right="319" w:hanging="87"/>
              <w:rPr>
                <w:sz w:val="16"/>
              </w:rPr>
            </w:pPr>
            <w:r>
              <w:rPr>
                <w:sz w:val="16"/>
              </w:rPr>
              <w:t>Aplicación Presup./ Fecha Operación</w:t>
            </w:r>
          </w:p>
        </w:tc>
        <w:tc>
          <w:tcPr>
            <w:tcW w:w="90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628" w:right="3586"/>
              <w:jc w:val="center"/>
              <w:rPr>
                <w:sz w:val="16"/>
              </w:rPr>
            </w:pPr>
            <w:r>
              <w:rPr>
                <w:sz w:val="16"/>
              </w:rPr>
              <w:t>Denominación Aplicación/ Texto Operación</w:t>
            </w:r>
          </w:p>
        </w:tc>
        <w:tc>
          <w:tcPr>
            <w:tcW w:w="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76" w:right="17" w:firstLine="14"/>
              <w:rPr>
                <w:sz w:val="16"/>
              </w:rPr>
            </w:pPr>
            <w:r>
              <w:rPr>
                <w:sz w:val="16"/>
              </w:rPr>
              <w:t>Fase de la Operación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55" w:firstLine="83"/>
              <w:rPr>
                <w:sz w:val="16"/>
              </w:rPr>
            </w:pPr>
            <w:r>
              <w:rPr>
                <w:sz w:val="16"/>
              </w:rPr>
              <w:t>Créditos Definitivos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212" w:firstLine="31"/>
              <w:rPr>
                <w:sz w:val="16"/>
              </w:rPr>
            </w:pPr>
            <w:r>
              <w:rPr>
                <w:sz w:val="16"/>
              </w:rPr>
              <w:t>Reten. Crédito Gastos Autoriz.</w:t>
            </w:r>
          </w:p>
        </w:tc>
        <w:tc>
          <w:tcPr>
            <w:tcW w:w="142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27" w:right="276" w:firstLine="111"/>
              <w:rPr>
                <w:sz w:val="16"/>
              </w:rPr>
            </w:pPr>
            <w:r>
              <w:rPr>
                <w:sz w:val="16"/>
              </w:rPr>
              <w:t>Créditos Disponibles</w:t>
            </w:r>
          </w:p>
        </w:tc>
      </w:tr>
      <w:tr>
        <w:trPr>
          <w:trHeight w:val="241" w:hRule="atLeast"/>
        </w:trPr>
        <w:tc>
          <w:tcPr>
            <w:tcW w:w="2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53" w:lineRule="exact" w:before="68"/>
              <w:ind w:left="57"/>
              <w:rPr>
                <w:sz w:val="16"/>
              </w:rPr>
            </w:pPr>
            <w:r>
              <w:rPr>
                <w:sz w:val="16"/>
              </w:rPr>
              <w:t>03-12-2024</w:t>
            </w:r>
          </w:p>
        </w:tc>
        <w:tc>
          <w:tcPr>
            <w:tcW w:w="9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53" w:lineRule="exact" w:before="68"/>
              <w:ind w:left="50"/>
              <w:rPr>
                <w:sz w:val="16"/>
              </w:rPr>
            </w:pPr>
            <w:r>
              <w:rPr>
                <w:sz w:val="16"/>
              </w:rPr>
              <w:t>(24/00012668H- REF 2108) Adquisición de Banderas oficiales con escudo, banderas de otras comunidades y banderas temáticas ...</w:t>
            </w:r>
          </w:p>
        </w:tc>
        <w:tc>
          <w:tcPr>
            <w:tcW w:w="8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08" w:lineRule="auto" w:before="87"/>
              <w:ind w:left="193" w:right="151" w:hanging="1"/>
              <w:jc w:val="center"/>
              <w:rPr>
                <w:sz w:val="20"/>
              </w:rPr>
            </w:pPr>
            <w:r>
              <w:rPr>
                <w:sz w:val="20"/>
              </w:rPr>
              <w:t>AD AD ADO ADO</w:t>
            </w:r>
          </w:p>
          <w:p>
            <w:pPr>
              <w:pStyle w:val="TableParagraph"/>
              <w:spacing w:line="205" w:lineRule="exact"/>
              <w:ind w:left="217" w:right="177"/>
              <w:jc w:val="center"/>
              <w:rPr>
                <w:sz w:val="20"/>
              </w:rPr>
            </w:pPr>
            <w:r>
              <w:rPr>
                <w:sz w:val="20"/>
              </w:rPr>
              <w:t>AD/</w:t>
            </w:r>
          </w:p>
        </w:tc>
        <w:tc>
          <w:tcPr>
            <w:tcW w:w="14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53" w:lineRule="exact" w:before="6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2.219,14</w:t>
            </w:r>
          </w:p>
        </w:tc>
        <w:tc>
          <w:tcPr>
            <w:tcW w:w="14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53" w:lineRule="exact"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-4.953,25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10-12-2024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(24/00012774D- REF 2148) Adquisición de una Medalla del Municipio de Tías de 60mm de diámetro en plata de ley bañada en o ...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446,20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-5.399,45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20-12-2024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202400013306N corona evento Cruz del Mar 2024 - NUMERO DE FAC.: 24/0469 DE FECHA OPERACION: 20/12/2024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-5.499,45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23-12-2024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Dietas, gastos de transporte e invitaciones protocolarias relacionadas con la actividad pública: asistencia a la Asamblea G ...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1.071,75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-6.571,20</w:t>
            </w:r>
          </w:p>
        </w:tc>
      </w:tr>
      <w:tr>
        <w:trPr>
          <w:trHeight w:val="360" w:hRule="atLeast"/>
        </w:trPr>
        <w:tc>
          <w:tcPr>
            <w:tcW w:w="20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166" w:lineRule="exact"/>
              <w:ind w:left="57"/>
              <w:rPr>
                <w:sz w:val="16"/>
              </w:rPr>
            </w:pPr>
            <w:r>
              <w:rPr>
                <w:sz w:val="16"/>
              </w:rPr>
              <w:t>31-12-2024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(24/00006372R- REF 1308 ) Gasto de digitalización y corrección del libro sobre el 50 Aniversario del Sporting Tías.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66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-1.820,00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tabs>
                <w:tab w:pos="666" w:val="left" w:leader="none"/>
              </w:tabs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  <w:shd w:fill="96C7FF" w:color="auto" w:val="clear"/>
              </w:rPr>
              <w:t> </w:t>
              <w:tab/>
              <w:t>-4.751,20</w:t>
            </w:r>
          </w:p>
        </w:tc>
      </w:tr>
      <w:tr>
        <w:trPr>
          <w:trHeight w:val="215" w:hRule="atLeast"/>
        </w:trPr>
        <w:tc>
          <w:tcPr>
            <w:tcW w:w="2020" w:type="dxa"/>
            <w:tcBorders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22"/>
              </w:rPr>
            </w:pPr>
            <w:r>
              <w:rPr>
                <w:sz w:val="22"/>
              </w:rPr>
              <w:t>TOTAL CREDITOS</w:t>
            </w:r>
          </w:p>
        </w:tc>
        <w:tc>
          <w:tcPr>
            <w:tcW w:w="8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95" w:lineRule="exact"/>
              <w:ind w:left="490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20" w:type="dxa"/>
            <w:tcBorders>
              <w:lef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>
        <w:trPr>
          <w:trHeight w:val="8035" w:hRule="atLeast"/>
        </w:trPr>
        <w:tc>
          <w:tcPr>
            <w:tcW w:w="2020" w:type="dxa"/>
            <w:tcBorders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20" w:type="dxa"/>
            <w:tcBorders>
              <w:lef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sectPr>
      <w:pgSz w:w="16840" w:h="11900" w:orient="landscape"/>
      <w:pgMar w:header="174" w:footer="0" w:top="1340" w:bottom="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7.850006pt;margin-top:7.724414pt;width:326.3pt;height:60.5pt;mso-position-horizontal-relative:page;mso-position-vertical-relative:page;z-index:-252681216" type="#_x0000_t202" filled="false" stroked="false">
          <v:textbox inset="0,0,0,0">
            <w:txbxContent>
              <w:p>
                <w:pPr>
                  <w:spacing w:line="314" w:lineRule="exact" w:before="8"/>
                  <w:ind w:left="0" w:right="0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Ayuntamiento de Tías</w:t>
                </w:r>
              </w:p>
              <w:p>
                <w:pPr>
                  <w:pStyle w:val="BodyText"/>
                  <w:spacing w:line="268" w:lineRule="exact"/>
                  <w:jc w:val="center"/>
                </w:pPr>
                <w:r>
                  <w:rPr/>
                  <w:t>Ejercicio 2024</w:t>
                </w:r>
              </w:p>
              <w:p>
                <w:pPr>
                  <w:pStyle w:val="BodyText"/>
                  <w:spacing w:before="24"/>
                  <w:jc w:val="center"/>
                </w:pPr>
                <w:r>
                  <w:rPr/>
                  <w:t>Consulta de Créditos Disponibles para la Aplicación Presupuestaria</w:t>
                </w:r>
              </w:p>
              <w:p>
                <w:pPr>
                  <w:pStyle w:val="BodyText"/>
                  <w:spacing w:before="24"/>
                  <w:jc w:val="center"/>
                </w:pPr>
                <w:r>
                  <w:rPr/>
                  <w:t>.912.22601</w:t>
                </w:r>
              </w:p>
            </w:txbxContent>
          </v:textbox>
          <w10:wrap type="none"/>
        </v:shape>
      </w:pict>
    </w:r>
    <w:r>
      <w:rPr/>
      <w:pict>
        <v:shape style="position:absolute;margin-left:774.552002pt;margin-top:43.271095pt;width:40.450pt;height:22.9pt;mso-position-horizontal-relative:page;mso-position-vertical-relative:page;z-index:-252680192" type="#_x0000_t202" filled="false" stroked="false">
          <v:textbox inset="0,0,0,0">
            <w:txbxContent>
              <w:p>
                <w:pPr>
                  <w:spacing w:before="13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31/12/2024</w:t>
                </w:r>
              </w:p>
              <w:p>
                <w:pPr>
                  <w:spacing w:before="56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35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2025-06-18T11:11:25Z</dcterms:created>
  <dcterms:modified xsi:type="dcterms:W3CDTF">2025-06-18T11:11:25Z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