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00" w:orient="landscape"/>
          <w:pgMar w:top="0" w:bottom="280" w:left="80" w:right="100"/>
        </w:sectPr>
      </w:pPr>
    </w:p>
    <w:p>
      <w:pPr>
        <w:spacing w:before="88"/>
        <w:ind w:left="7211" w:right="0" w:firstLine="0"/>
        <w:jc w:val="left"/>
        <w:rPr>
          <w:sz w:val="28"/>
        </w:rPr>
      </w:pPr>
      <w:r>
        <w:rPr/>
        <w:pict>
          <v:group style="position:absolute;margin-left:9pt;margin-top:-6.7297pt;width:352pt;height:221pt;mso-position-horizontal-relative:page;mso-position-vertical-relative:paragraph;z-index:-252037120" coordorigin="180,-135" coordsize="7040,4420">
            <v:rect style="position:absolute;left:190;top:1855;width:7020;height:2420" filled="false" stroked="true" strokeweight="1pt" strokecolor="#0000ff">
              <v:stroke dashstyle="solid"/>
            </v:rect>
            <v:line style="position:absolute" from="487,-135" to="487,2885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.597812pt;margin-top:-6.061753pt;width:10.95pt;height:464.35pt;mso-position-horizontal-relative:page;mso-position-vertical-relative:paragraph;z-index:-25203507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15711507267746546545 Esta es una copia auténtica de documento original ele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37813pt;margin-top:-9.764878pt;width:10.95pt;height:468.05pt;mso-position-horizontal-relative:page;mso-position-vertical-relative:paragraph;z-index:-25203404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5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8"/>
        </w:rPr>
        <w:t>Ayuntamiento de Tías</w:t>
      </w:r>
    </w:p>
    <w:p>
      <w:pPr>
        <w:tabs>
          <w:tab w:pos="6079" w:val="left" w:leader="none"/>
          <w:tab w:pos="11219" w:val="left" w:leader="none"/>
        </w:tabs>
        <w:spacing w:before="121"/>
        <w:ind w:left="5420" w:right="0" w:firstLine="0"/>
        <w:jc w:val="left"/>
        <w:rPr>
          <w:sz w:val="26"/>
        </w:rPr>
      </w:pPr>
      <w:r>
        <w:rPr>
          <w:sz w:val="26"/>
          <w:shd w:fill="BEE0FF" w:color="auto" w:val="clear"/>
        </w:rPr>
        <w:t> </w:t>
        <w:tab/>
      </w:r>
      <w:r>
        <w:rPr>
          <w:spacing w:val="-3"/>
          <w:sz w:val="26"/>
          <w:shd w:fill="BEE0FF" w:color="auto" w:val="clear"/>
        </w:rPr>
        <w:t>SITUACION </w:t>
      </w:r>
      <w:r>
        <w:rPr>
          <w:spacing w:val="-4"/>
          <w:sz w:val="26"/>
          <w:shd w:fill="BEE0FF" w:color="auto" w:val="clear"/>
        </w:rPr>
        <w:t>CUENTAS </w:t>
      </w:r>
      <w:r>
        <w:rPr>
          <w:sz w:val="26"/>
          <w:shd w:fill="BEE0FF" w:color="auto" w:val="clear"/>
        </w:rPr>
        <w:t>DE</w:t>
      </w:r>
      <w:r>
        <w:rPr>
          <w:spacing w:val="10"/>
          <w:sz w:val="26"/>
          <w:shd w:fill="BEE0FF" w:color="auto" w:val="clear"/>
        </w:rPr>
        <w:t> </w:t>
      </w:r>
      <w:r>
        <w:rPr>
          <w:sz w:val="26"/>
          <w:shd w:fill="BEE0FF" w:color="auto" w:val="clear"/>
        </w:rPr>
        <w:t>TESORERIA</w:t>
        <w:tab/>
      </w:r>
    </w:p>
    <w:p>
      <w:pPr>
        <w:pStyle w:val="Heading1"/>
        <w:tabs>
          <w:tab w:pos="4859" w:val="right" w:leader="none"/>
        </w:tabs>
        <w:spacing w:before="638"/>
      </w:pPr>
      <w:r>
        <w:rPr/>
        <w:br w:type="column"/>
      </w:r>
      <w:r>
        <w:rPr/>
        <w:t>Página Núm.</w:t>
        <w:tab/>
        <w:t>1</w:t>
      </w:r>
    </w:p>
    <w:p>
      <w:pPr>
        <w:spacing w:after="0"/>
        <w:sectPr>
          <w:type w:val="continuous"/>
          <w:pgSz w:w="16840" w:h="11900" w:orient="landscape"/>
          <w:pgMar w:top="0" w:bottom="280" w:left="80" w:right="100"/>
          <w:cols w:num="2" w:equalWidth="0">
            <w:col w:w="11220" w:space="40"/>
            <w:col w:w="5400"/>
          </w:cols>
        </w:sectPr>
      </w:pPr>
    </w:p>
    <w:p>
      <w:pPr>
        <w:spacing w:before="371"/>
        <w:ind w:left="7028" w:right="7046" w:firstLine="0"/>
        <w:jc w:val="center"/>
        <w:rPr>
          <w:sz w:val="20"/>
        </w:rPr>
      </w:pPr>
      <w:r>
        <w:rPr>
          <w:sz w:val="20"/>
        </w:rPr>
        <w:t>De   01/01/2024  a   31/12/2024</w:t>
      </w:r>
    </w:p>
    <w:p>
      <w:pPr>
        <w:spacing w:after="0"/>
        <w:jc w:val="center"/>
        <w:rPr>
          <w:sz w:val="20"/>
        </w:rPr>
        <w:sectPr>
          <w:type w:val="continuous"/>
          <w:pgSz w:w="16840" w:h="11900" w:orient="landscape"/>
          <w:pgMar w:top="0" w:bottom="280" w:left="80" w:right="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20"/>
      </w:pPr>
      <w:r>
        <w:rPr/>
        <w:t>Existencias en tesoreria a la fecha ............................................</w:t>
      </w:r>
    </w:p>
    <w:p>
      <w:pPr>
        <w:pStyle w:val="BodyText"/>
        <w:spacing w:before="93"/>
        <w:ind w:left="220"/>
      </w:pPr>
      <w:r>
        <w:rPr/>
        <w:t>Ingresado desde dicho Arqueo</w:t>
      </w:r>
      <w:r>
        <w:rPr>
          <w:spacing w:val="-10"/>
        </w:rPr>
        <w:t> </w:t>
      </w:r>
      <w:r>
        <w:rPr/>
        <w:t>.................................................</w:t>
      </w:r>
    </w:p>
    <w:p>
      <w:pPr>
        <w:pStyle w:val="BodyText"/>
        <w:spacing w:before="93"/>
        <w:ind w:left="220"/>
      </w:pPr>
      <w:r>
        <w:rPr/>
        <w:t>Pagado desde Arqueo Anterior</w:t>
      </w:r>
      <w:r>
        <w:rPr>
          <w:spacing w:val="-24"/>
        </w:rPr>
        <w:t> </w:t>
      </w:r>
      <w:r>
        <w:rPr/>
        <w:t>................................................</w:t>
      </w:r>
    </w:p>
    <w:p>
      <w:pPr>
        <w:pStyle w:val="BodyText"/>
        <w:spacing w:before="93"/>
        <w:ind w:left="220"/>
      </w:pPr>
      <w:r>
        <w:rPr/>
        <w:t>Existencias a 31/12/2024..........................................................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20"/>
      </w:pPr>
      <w:r>
        <w:rPr/>
        <w:t>24.401.104,53</w:t>
      </w:r>
    </w:p>
    <w:p>
      <w:pPr>
        <w:pStyle w:val="BodyText"/>
        <w:spacing w:before="93"/>
        <w:ind w:left="220"/>
      </w:pPr>
      <w:r>
        <w:rPr/>
        <w:pict>
          <v:shape style="position:absolute;margin-left:369.5pt;margin-top:-19.647669pt;width:461pt;height:121pt;mso-position-horizontal-relative:page;mso-position-vertical-relative:paragraph;z-index:251659264" coordorigin="7390,-393" coordsize="9220,2420" path="m7390,2027l16610,2027,16610,-393,7390,-393,7390,2027xm10460,2017l10460,-383m13520,2017l13520,-383e" filled="false" stroked="true" strokeweight="1pt" strokecolor="#0000ff">
            <v:path arrowok="t"/>
            <v:stroke dashstyle="solid"/>
            <w10:wrap type="none"/>
          </v:shape>
        </w:pict>
      </w:r>
      <w:r>
        <w:rPr/>
        <w:t>81.330.497,82</w:t>
      </w:r>
    </w:p>
    <w:p>
      <w:pPr>
        <w:pStyle w:val="BodyText"/>
        <w:spacing w:before="93"/>
        <w:ind w:left="220"/>
      </w:pPr>
      <w:r>
        <w:rPr/>
        <w:t>69.767.692,20</w:t>
      </w:r>
    </w:p>
    <w:p>
      <w:pPr>
        <w:pStyle w:val="BodyText"/>
        <w:spacing w:before="93"/>
        <w:ind w:left="220"/>
      </w:pPr>
      <w:r>
        <w:rPr/>
        <w:t>35.963.910,15</w:t>
      </w:r>
    </w:p>
    <w:p>
      <w:pPr>
        <w:spacing w:after="0"/>
        <w:sectPr>
          <w:type w:val="continuous"/>
          <w:pgSz w:w="16840" w:h="11900" w:orient="landscape"/>
          <w:pgMar w:top="0" w:bottom="280" w:left="80" w:right="100"/>
          <w:cols w:num="2" w:equalWidth="0">
            <w:col w:w="4719" w:space="946"/>
            <w:col w:w="109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4767"/>
        <w:gridCol w:w="2112"/>
        <w:gridCol w:w="2079"/>
        <w:gridCol w:w="2079"/>
        <w:gridCol w:w="2079"/>
        <w:gridCol w:w="2089"/>
      </w:tblGrid>
      <w:tr>
        <w:trPr>
          <w:trHeight w:val="377" w:hRule="atLeast"/>
        </w:trPr>
        <w:tc>
          <w:tcPr>
            <w:tcW w:w="1210" w:type="dxa"/>
            <w:tcBorders>
              <w:top w:val="single" w:sz="8" w:space="0" w:color="0000FF"/>
              <w:left w:val="single" w:sz="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CUENTA</w:t>
            </w:r>
          </w:p>
        </w:tc>
        <w:tc>
          <w:tcPr>
            <w:tcW w:w="6879" w:type="dxa"/>
            <w:gridSpan w:val="2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1956" w:right="1935"/>
              <w:jc w:val="center"/>
              <w:rPr>
                <w:sz w:val="16"/>
              </w:rPr>
            </w:pPr>
            <w:r>
              <w:rPr>
                <w:sz w:val="16"/>
              </w:rPr>
              <w:t>DENOMINACION CUENTA DEL P.G.C.P.</w:t>
            </w:r>
          </w:p>
        </w:tc>
        <w:tc>
          <w:tcPr>
            <w:tcW w:w="2079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SALDO A LA FECHA</w:t>
            </w:r>
          </w:p>
        </w:tc>
        <w:tc>
          <w:tcPr>
            <w:tcW w:w="2079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567"/>
              <w:jc w:val="left"/>
              <w:rPr>
                <w:sz w:val="16"/>
              </w:rPr>
            </w:pPr>
            <w:r>
              <w:rPr>
                <w:sz w:val="16"/>
              </w:rPr>
              <w:t>INGRESADO</w:t>
            </w:r>
          </w:p>
        </w:tc>
        <w:tc>
          <w:tcPr>
            <w:tcW w:w="2079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677" w:right="650"/>
              <w:jc w:val="center"/>
              <w:rPr>
                <w:sz w:val="16"/>
              </w:rPr>
            </w:pPr>
            <w:r>
              <w:rPr>
                <w:sz w:val="16"/>
              </w:rPr>
              <w:t>PAGADO</w:t>
            </w:r>
          </w:p>
        </w:tc>
        <w:tc>
          <w:tcPr>
            <w:tcW w:w="2089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98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SALDO ACTUAL</w:t>
            </w:r>
          </w:p>
        </w:tc>
      </w:tr>
      <w:tr>
        <w:trPr>
          <w:trHeight w:val="351" w:hRule="atLeast"/>
        </w:trPr>
        <w:tc>
          <w:tcPr>
            <w:tcW w:w="1210" w:type="dxa"/>
            <w:tcBorders>
              <w:top w:val="single" w:sz="18" w:space="0" w:color="0000FF"/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571 000001</w:t>
            </w:r>
          </w:p>
        </w:tc>
        <w:tc>
          <w:tcPr>
            <w:tcW w:w="4767" w:type="dxa"/>
            <w:tcBorders>
              <w:top w:val="single" w:sz="18" w:space="0" w:color="0000FF"/>
              <w:left w:val="single" w:sz="18" w:space="0" w:color="0000FF"/>
            </w:tcBorders>
          </w:tcPr>
          <w:p>
            <w:pPr>
              <w:pStyle w:val="TableParagraph"/>
              <w:spacing w:before="156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CIA 2052-8088-10-3500000902</w:t>
            </w:r>
          </w:p>
        </w:tc>
        <w:tc>
          <w:tcPr>
            <w:tcW w:w="2112" w:type="dxa"/>
            <w:tcBorders>
              <w:top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079" w:type="dxa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9" w:type="dxa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9" w:type="dxa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top w:val="single" w:sz="18" w:space="0" w:color="0000FF"/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spacing w:before="156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571 000010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LA CAIXA 2100-4672-54-0200002742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2100 4672 54 0200002742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5.195.376,56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19.031.733,45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22.697.898,66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1.529.211,35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571 000023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BSCH 0049-5876-79-2616016445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0049 5876 79 2616016445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4.024.108,02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1.798.008,20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4.400.000,00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1.422.116,22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571 000024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BSCH 0049-5876-74-2016019029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0049 5876 74 2016019029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1.034.052,45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391,95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1.033.660,50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571 000027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BBVA 0182-5925-81-0200350362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0182 5925 81 0200350362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5.463.127,15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26.170.647,77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14.502.382,70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17.131.392,22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571 000052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CAJA RURAL 3058614273 2732103425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3058 6142 73 2732103425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1.800.996,61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431.468,89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2.232.465,50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571 000054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Cajamar Caja Rural PatrimonioMunicipalSuelo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3058 6142 72 2732000045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668.768,46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20.890,64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689.659,10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571 000056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CAJASIETE-CAJARURAL SCC. ES38 3076 0950 2526 6079 5820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3076 0950 25 2660795820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4.490.412,17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11.217.573,54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15.707.985,71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571 000057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CAIXABANK-ES62-2100-5901-2813-0020-9878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2100 5901 28 1300209878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441.174,04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346.382,30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787.556,34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571 000058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CAIXABANK-ES16-2100-5901-2913-0012-1320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2100 5901 29 1300121320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637.874,13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11.826.271,72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10.993.751,63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1.470.394,22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571 000059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CAIXABANK-ES53-2100-5901-2313-0012-1433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2100 5901 23 1300121433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645.214,94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437.458,79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1.082.673,73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571 000060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CAJASIETE-CAJARURAL SCC. ES24 3076 9566 9526 6079 5820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3076 9566 95 2660795820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10.047.782,66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1.463.001,69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8.584.780,97</w:t>
            </w:r>
          </w:p>
        </w:tc>
      </w:tr>
      <w:tr>
        <w:trPr>
          <w:trHeight w:val="3525" w:hRule="atLeast"/>
        </w:trPr>
        <w:tc>
          <w:tcPr>
            <w:tcW w:w="1210" w:type="dxa"/>
            <w:tcBorders>
              <w:left w:val="single" w:sz="8" w:space="0" w:color="0000FF"/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5750</w:t>
            </w:r>
          </w:p>
        </w:tc>
        <w:tc>
          <w:tcPr>
            <w:tcW w:w="4767" w:type="dxa"/>
            <w:tcBorders>
              <w:left w:val="single" w:sz="1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Bancos e instituciones de crédito.Pagos a justificar.</w:t>
            </w:r>
          </w:p>
        </w:tc>
        <w:tc>
          <w:tcPr>
            <w:tcW w:w="2112" w:type="dxa"/>
            <w:tcBorders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079" w:type="dxa"/>
            <w:tcBorders>
              <w:left w:val="single" w:sz="18" w:space="0" w:color="0000FF"/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9" w:type="dxa"/>
            <w:tcBorders>
              <w:left w:val="single" w:sz="18" w:space="0" w:color="0000FF"/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z w:val="16"/>
              </w:rPr>
              <w:t>2.279,86</w:t>
            </w:r>
          </w:p>
        </w:tc>
        <w:tc>
          <w:tcPr>
            <w:tcW w:w="2079" w:type="dxa"/>
            <w:tcBorders>
              <w:left w:val="single" w:sz="18" w:space="0" w:color="0000FF"/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z w:val="16"/>
              </w:rPr>
              <w:t>2.279,86</w:t>
            </w:r>
          </w:p>
        </w:tc>
        <w:tc>
          <w:tcPr>
            <w:tcW w:w="2089" w:type="dxa"/>
            <w:tcBorders>
              <w:left w:val="single" w:sz="1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240" w:lineRule="auto"/>
        <w:rPr>
          <w:sz w:val="16"/>
        </w:rPr>
        <w:sectPr>
          <w:type w:val="continuous"/>
          <w:pgSz w:w="16840" w:h="11900" w:orient="landscape"/>
          <w:pgMar w:top="0" w:bottom="280" w:left="80" w:right="100"/>
        </w:sectPr>
      </w:pPr>
    </w:p>
    <w:p>
      <w:pPr>
        <w:spacing w:line="211" w:lineRule="auto" w:before="102"/>
        <w:ind w:left="960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Documento firmado electrónicamente el día 18/02/2025 a las 14:21:19 por El Interventor</w:t>
      </w:r>
    </w:p>
    <w:p>
      <w:pPr>
        <w:spacing w:line="211" w:lineRule="auto" w:before="0"/>
        <w:ind w:left="960" w:right="0" w:firstLine="0"/>
        <w:jc w:val="left"/>
        <w:rPr>
          <w:rFonts w:ascii="Arial"/>
          <w:sz w:val="23"/>
        </w:rPr>
      </w:pPr>
      <w:r>
        <w:rPr>
          <w:rFonts w:ascii="Arial"/>
          <w:sz w:val="23"/>
        </w:rPr>
        <w:t>Fdo.:MIGUEL ANGEL NAVERAN GUERRA</w:t>
      </w:r>
    </w:p>
    <w:p>
      <w:pPr>
        <w:spacing w:line="208" w:lineRule="auto" w:before="104"/>
        <w:ind w:left="898" w:right="130" w:firstLine="0"/>
        <w:jc w:val="left"/>
        <w:rPr>
          <w:rFonts w:ascii="Arial" w:hAnsi="Arial"/>
          <w:sz w:val="24"/>
        </w:rPr>
      </w:pPr>
      <w:r>
        <w:rPr/>
        <w:br w:type="column"/>
      </w:r>
      <w:r>
        <w:rPr>
          <w:rFonts w:ascii="Arial" w:hAnsi="Arial"/>
          <w:sz w:val="24"/>
        </w:rPr>
        <w:t>Documento firmado electrónicamente el día 20/02/2025 a las 9:46:34 por</w:t>
      </w:r>
    </w:p>
    <w:p>
      <w:pPr>
        <w:spacing w:line="228" w:lineRule="exact" w:before="0"/>
        <w:ind w:left="898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La Tesorera</w:t>
      </w:r>
    </w:p>
    <w:p>
      <w:pPr>
        <w:spacing w:line="258" w:lineRule="exact" w:before="0"/>
        <w:ind w:left="898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Fdo.:ELENA GOMEZ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SANTAMARIA</w:t>
      </w:r>
    </w:p>
    <w:p>
      <w:pPr>
        <w:spacing w:line="211" w:lineRule="auto" w:before="102"/>
        <w:ind w:left="861" w:right="2168" w:firstLine="0"/>
        <w:jc w:val="left"/>
        <w:rPr>
          <w:rFonts w:ascii="Arial" w:hAnsi="Arial"/>
          <w:sz w:val="23"/>
        </w:rPr>
      </w:pPr>
      <w:r>
        <w:rPr/>
        <w:br w:type="column"/>
      </w:r>
      <w:r>
        <w:rPr>
          <w:rFonts w:ascii="Arial" w:hAnsi="Arial"/>
          <w:sz w:val="23"/>
        </w:rPr>
        <w:t>Documento firmado electrónicamente el día 20/02/2025 a las 11:38:22 por: El Alcalde</w:t>
      </w:r>
    </w:p>
    <w:p>
      <w:pPr>
        <w:spacing w:line="238" w:lineRule="exact" w:before="0"/>
        <w:ind w:left="861" w:right="0" w:firstLine="0"/>
        <w:jc w:val="left"/>
        <w:rPr>
          <w:rFonts w:ascii="Arial"/>
          <w:sz w:val="23"/>
        </w:rPr>
      </w:pPr>
      <w:r>
        <w:rPr>
          <w:rFonts w:ascii="Arial"/>
          <w:sz w:val="23"/>
        </w:rPr>
        <w:t>Fdo.: JOSE JUAN CRUZ SAAVEDRA</w:t>
      </w:r>
    </w:p>
    <w:sectPr>
      <w:pgSz w:w="16840" w:h="11900" w:orient="landscape"/>
      <w:pgMar w:top="980" w:bottom="280" w:left="80" w:right="100"/>
      <w:cols w:num="3" w:equalWidth="0">
        <w:col w:w="4822" w:space="40"/>
        <w:col w:w="4798" w:space="39"/>
        <w:col w:w="69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371"/>
      <w:ind w:left="3260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" w:line="175" w:lineRule="exact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2025-06-23T12:57:04Z</dcterms:created>
  <dcterms:modified xsi:type="dcterms:W3CDTF">2025-06-23T12:57:04Z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2025-06-23T00:00:00Z</vt:filetime>
  </property>
</Properties>
</file>