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8"/>
        <w:ind w:left="320" w:right="0" w:firstLine="0"/>
        <w:jc w:val="left"/>
        <w:rPr>
          <w:sz w:val="24"/>
        </w:rPr>
      </w:pPr>
      <w:r>
        <w:rPr>
          <w:sz w:val="24"/>
        </w:rPr>
        <w:t>A) ENDEUDAMIENTO POR HABITANTE</w:t>
      </w:r>
    </w:p>
    <w:p>
      <w:pPr>
        <w:pStyle w:val="BodyText"/>
        <w:spacing w:before="8"/>
        <w:rPr>
          <w:sz w:val="30"/>
        </w:rPr>
      </w:pPr>
    </w:p>
    <w:p>
      <w:pPr>
        <w:pStyle w:val="BodyText"/>
        <w:spacing w:line="208" w:lineRule="auto"/>
        <w:ind w:left="520" w:right="442"/>
      </w:pPr>
      <w:r>
        <w:rPr/>
        <w:t>ENDEUDAMIENTO POR HABITANTE: En las entidades territoriales y sus organismos autónomos, este índice distribuye la deuda total de la entidad entre el número de habitantes</w:t>
      </w:r>
    </w:p>
    <w:p>
      <w:pPr>
        <w:pStyle w:val="BodyText"/>
        <w:spacing w:before="193"/>
        <w:ind w:left="520"/>
      </w:pPr>
      <w:r>
        <w:rPr/>
        <w:t>FÓRMULA: (Pasivo corriente + Pasivo no corriente) / Número de habitantes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tbl>
      <w:tblPr>
        <w:tblW w:w="0" w:type="auto"/>
        <w:jc w:val="left"/>
        <w:tblInd w:w="14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00"/>
        <w:gridCol w:w="2000"/>
        <w:gridCol w:w="4100"/>
      </w:tblGrid>
      <w:tr>
        <w:trPr>
          <w:trHeight w:val="455" w:hRule="atLeast"/>
        </w:trPr>
        <w:tc>
          <w:tcPr>
            <w:tcW w:w="3900" w:type="dxa"/>
            <w:tcBorders>
              <w:right w:val="single" w:sz="8" w:space="0" w:color="0000FF"/>
            </w:tcBorders>
            <w:shd w:val="clear" w:color="auto" w:fill="BEE0FF"/>
          </w:tcPr>
          <w:p>
            <w:pPr>
              <w:pStyle w:val="TableParagraph"/>
              <w:spacing w:before="110"/>
              <w:ind w:left="283"/>
              <w:rPr>
                <w:sz w:val="20"/>
              </w:rPr>
            </w:pPr>
            <w:r>
              <w:rPr>
                <w:sz w:val="20"/>
              </w:rPr>
              <w:t>Pasivo corriente + Pasivo no corriente</w:t>
            </w:r>
          </w:p>
        </w:tc>
        <w:tc>
          <w:tcPr>
            <w:tcW w:w="2000" w:type="dxa"/>
            <w:tcBorders>
              <w:left w:val="single" w:sz="8" w:space="0" w:color="0000FF"/>
              <w:right w:val="single" w:sz="8" w:space="0" w:color="0000FF"/>
            </w:tcBorders>
            <w:shd w:val="clear" w:color="auto" w:fill="BEE0FF"/>
          </w:tcPr>
          <w:p>
            <w:pPr>
              <w:pStyle w:val="TableParagraph"/>
              <w:spacing w:before="110"/>
              <w:ind w:left="152"/>
              <w:rPr>
                <w:sz w:val="20"/>
              </w:rPr>
            </w:pPr>
            <w:r>
              <w:rPr>
                <w:sz w:val="20"/>
              </w:rPr>
              <w:t>Número de habitantes</w:t>
            </w:r>
          </w:p>
        </w:tc>
        <w:tc>
          <w:tcPr>
            <w:tcW w:w="4100" w:type="dxa"/>
            <w:tcBorders>
              <w:left w:val="single" w:sz="8" w:space="0" w:color="0000FF"/>
            </w:tcBorders>
            <w:shd w:val="clear" w:color="auto" w:fill="BEE0FF"/>
          </w:tcPr>
          <w:p>
            <w:pPr>
              <w:pStyle w:val="TableParagraph"/>
              <w:spacing w:before="110"/>
              <w:ind w:left="832"/>
              <w:rPr>
                <w:sz w:val="20"/>
              </w:rPr>
            </w:pPr>
            <w:r>
              <w:rPr>
                <w:sz w:val="20"/>
              </w:rPr>
              <w:t>Endeudamiento por habitante</w:t>
            </w:r>
          </w:p>
        </w:tc>
      </w:tr>
      <w:tr>
        <w:trPr>
          <w:trHeight w:val="3055" w:hRule="atLeast"/>
        </w:trPr>
        <w:tc>
          <w:tcPr>
            <w:tcW w:w="3900" w:type="dxa"/>
            <w:tcBorders>
              <w:right w:val="single" w:sz="8" w:space="0" w:color="0000FF"/>
            </w:tcBorders>
          </w:tcPr>
          <w:p>
            <w:pPr>
              <w:pStyle w:val="TableParagraph"/>
              <w:ind w:left="1383" w:right="1393"/>
              <w:jc w:val="center"/>
              <w:rPr>
                <w:sz w:val="20"/>
              </w:rPr>
            </w:pPr>
            <w:r>
              <w:rPr>
                <w:sz w:val="20"/>
              </w:rPr>
              <w:t>5.817.148,20</w:t>
            </w:r>
          </w:p>
        </w:tc>
        <w:tc>
          <w:tcPr>
            <w:tcW w:w="2000" w:type="dxa"/>
            <w:tcBorders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z w:val="20"/>
              </w:rPr>
              <w:t>20000</w:t>
            </w:r>
          </w:p>
        </w:tc>
        <w:tc>
          <w:tcPr>
            <w:tcW w:w="4100" w:type="dxa"/>
            <w:tcBorders>
              <w:left w:val="single" w:sz="8" w:space="0" w:color="0000FF"/>
            </w:tcBorders>
          </w:tcPr>
          <w:p>
            <w:pPr>
              <w:pStyle w:val="TableParagraph"/>
              <w:ind w:left="1270"/>
              <w:rPr>
                <w:sz w:val="20"/>
              </w:rPr>
            </w:pPr>
            <w:r>
              <w:rPr>
                <w:sz w:val="20"/>
              </w:rPr>
              <w:t>290,86 €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  <w:r>
        <w:rPr/>
        <w:pict>
          <v:group style="position:absolute;margin-left:169pt;margin-top:12.003906pt;width:302pt;height:302pt;mso-position-horizontal-relative:page;mso-position-vertical-relative:paragraph;z-index:-251658240;mso-wrap-distance-left:0;mso-wrap-distance-right:0" coordorigin="3380,240" coordsize="6040,6040">
            <v:shape style="position:absolute;left:3400;top:260;width:6000;height:6000" type="#_x0000_t75" stroked="false">
              <v:imagedata r:id="rId5" o:title=""/>
            </v:shape>
            <v:rect style="position:absolute;left:3390;top:250;width:6020;height:6020" filled="false" stroked="true" strokeweight="1pt" strokecolor="#000000">
              <v:stroke dashstyle="solid"/>
            </v:rect>
            <w10:wrap type="topAndBottom"/>
          </v:group>
        </w:pict>
      </w:r>
    </w:p>
    <w:sectPr>
      <w:type w:val="continuous"/>
      <w:pgSz w:w="11900" w:h="16840"/>
      <w:pgMar w:top="1140" w:bottom="280" w:left="148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50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2025-03-31T07:53:47Z</dcterms:created>
  <dcterms:modified xsi:type="dcterms:W3CDTF">2025-03-31T07:53:47Z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LastSaved">
    <vt:filetime>2025-03-31T00:00:00Z</vt:filetime>
  </property>
</Properties>
</file>