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spacing w:before="254"/>
        <w:ind w:left="1360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917289</wp:posOffset>
            </wp:positionH>
            <wp:positionV relativeFrom="paragraph">
              <wp:posOffset>-141290</wp:posOffset>
            </wp:positionV>
            <wp:extent cx="545115" cy="7984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15" cy="79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AYUNTAMIENTO DE TÍAS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1"/>
        </w:rPr>
      </w:pPr>
    </w:p>
    <w:p>
      <w:pPr>
        <w:spacing w:before="0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ALC/2023/1763 de fecha 26/06/2023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16"/>
        </w:rPr>
      </w:pPr>
    </w:p>
    <w:p>
      <w:pPr>
        <w:spacing w:line="276" w:lineRule="auto" w:before="93"/>
        <w:ind w:left="117" w:right="111" w:firstLine="122"/>
        <w:jc w:val="both"/>
        <w:rPr>
          <w:sz w:val="22"/>
        </w:rPr>
      </w:pPr>
      <w:r>
        <w:rPr>
          <w:sz w:val="22"/>
        </w:rPr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spacing w:before="200"/>
        <w:ind w:left="4049" w:right="4043" w:firstLine="0"/>
        <w:jc w:val="center"/>
        <w:rPr>
          <w:b/>
          <w:sz w:val="22"/>
        </w:rPr>
      </w:pPr>
      <w:r>
        <w:rPr>
          <w:b/>
          <w:sz w:val="22"/>
        </w:rPr>
        <w:t>RESUELVO:</w:t>
      </w:r>
    </w:p>
    <w:p>
      <w:pPr>
        <w:spacing w:line="240" w:lineRule="auto" w:before="8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66" w:val="left" w:leader="none"/>
        </w:tabs>
        <w:spacing w:line="240" w:lineRule="auto" w:before="0" w:after="0"/>
        <w:ind w:left="117" w:right="107" w:firstLine="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Primero</w:t>
      </w:r>
      <w:r>
        <w:rPr>
          <w:rFonts w:ascii="Arial" w:hAnsi="Arial"/>
          <w:sz w:val="22"/>
        </w:rPr>
        <w:t>.- Convocar a la </w:t>
      </w:r>
      <w:r>
        <w:rPr>
          <w:rFonts w:ascii="Arial" w:hAnsi="Arial"/>
          <w:b/>
          <w:sz w:val="22"/>
        </w:rPr>
        <w:t>Junta de Gobierno Local </w:t>
      </w:r>
      <w:r>
        <w:rPr>
          <w:rFonts w:ascii="Arial" w:hAnsi="Arial"/>
          <w:sz w:val="22"/>
        </w:rPr>
        <w:t>con objeto de celebrar </w:t>
      </w:r>
      <w:r>
        <w:rPr>
          <w:rFonts w:ascii="Arial" w:hAnsi="Arial"/>
          <w:b/>
          <w:sz w:val="22"/>
        </w:rPr>
        <w:t>sesión constitutiva </w:t>
      </w:r>
      <w:r>
        <w:rPr>
          <w:rFonts w:ascii="Arial" w:hAnsi="Arial"/>
          <w:sz w:val="22"/>
        </w:rPr>
        <w:t>que tendrá lugar en el </w:t>
      </w:r>
      <w:r>
        <w:rPr>
          <w:rFonts w:ascii="Arial" w:hAnsi="Arial"/>
          <w:b/>
          <w:sz w:val="22"/>
        </w:rPr>
        <w:t>Salón de Plenos </w:t>
      </w:r>
      <w:r>
        <w:rPr>
          <w:rFonts w:ascii="Arial" w:hAnsi="Arial"/>
          <w:sz w:val="22"/>
        </w:rPr>
        <w:t>de la Casa Consistorial, </w:t>
      </w:r>
      <w:r>
        <w:rPr>
          <w:rFonts w:ascii="Arial" w:hAnsi="Arial"/>
          <w:b/>
          <w:sz w:val="22"/>
        </w:rPr>
        <w:t>el día 28 de junio de 2023, a las 08:30 horas</w:t>
      </w:r>
      <w:r>
        <w:rPr>
          <w:rFonts w:ascii="Arial" w:hAnsi="Arial"/>
          <w:sz w:val="22"/>
        </w:rPr>
        <w:t>, </w:t>
      </w:r>
      <w:r>
        <w:rPr>
          <w:sz w:val="24"/>
        </w:rPr>
        <w:t>siendo el motivo del carácter extraordinario: </w:t>
      </w:r>
      <w:r>
        <w:rPr>
          <w:i/>
          <w:sz w:val="24"/>
        </w:rPr>
        <w:t>de conformidad con lo que establece el </w:t>
      </w:r>
      <w:r>
        <w:rPr>
          <w:i/>
          <w:sz w:val="24"/>
        </w:rPr>
        <w:t>artículo 112 del Real Decreto 2568/1986, de 28 de noviembre, por el que se aprueba el Reglamento de Organización, Funcionamiento y Régimen Jurídico de las Entidades Locales, </w:t>
      </w:r>
      <w:r>
        <w:rPr>
          <w:rFonts w:ascii="Arial" w:hAnsi="Arial"/>
          <w:sz w:val="22"/>
        </w:rPr>
        <w:t>con el</w:t>
      </w:r>
      <w:r>
        <w:rPr>
          <w:rFonts w:ascii="Arial" w:hAnsi="Arial"/>
          <w:spacing w:val="-27"/>
          <w:sz w:val="22"/>
        </w:rPr>
        <w:t> </w:t>
      </w:r>
      <w:r>
        <w:rPr>
          <w:rFonts w:ascii="Arial" w:hAnsi="Arial"/>
          <w:sz w:val="22"/>
        </w:rPr>
        <w:t>siguiente,</w:t>
      </w:r>
    </w:p>
    <w:p>
      <w:pPr>
        <w:spacing w:line="240" w:lineRule="auto" w:before="0"/>
        <w:rPr>
          <w:sz w:val="26"/>
        </w:rPr>
      </w:pPr>
    </w:p>
    <w:p>
      <w:pPr>
        <w:spacing w:before="154"/>
        <w:ind w:left="4050" w:right="4043" w:firstLine="0"/>
        <w:jc w:val="center"/>
        <w:rPr>
          <w:b/>
          <w:sz w:val="22"/>
        </w:rPr>
      </w:pPr>
      <w:r>
        <w:rPr>
          <w:b/>
          <w:sz w:val="22"/>
        </w:rPr>
        <w:t>ORDEN DEL DÍA</w:t>
      </w:r>
    </w:p>
    <w:p>
      <w:pPr>
        <w:spacing w:line="240" w:lineRule="auto" w:before="8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350"/>
        <w:jc w:val="left"/>
        <w:rPr>
          <w:sz w:val="24"/>
        </w:rPr>
      </w:pPr>
      <w:r>
        <w:rPr>
          <w:sz w:val="24"/>
        </w:rPr>
        <w:t>Número Expediente: 2023/00006614H. Sesión constitutiva de la Junta de Gobierno</w:t>
      </w:r>
      <w:r>
        <w:rPr>
          <w:spacing w:val="-17"/>
          <w:sz w:val="24"/>
        </w:rPr>
        <w:t> </w:t>
      </w:r>
      <w:r>
        <w:rPr>
          <w:sz w:val="24"/>
        </w:rPr>
        <w:t>Local.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7"/>
        </w:rPr>
      </w:pPr>
    </w:p>
    <w:p>
      <w:pPr>
        <w:pStyle w:val="ListParagraph"/>
        <w:numPr>
          <w:ilvl w:val="0"/>
          <w:numId w:val="1"/>
        </w:numPr>
        <w:tabs>
          <w:tab w:pos="308" w:val="left" w:leader="none"/>
        </w:tabs>
        <w:spacing w:line="240" w:lineRule="auto" w:before="0" w:after="0"/>
        <w:ind w:left="117" w:right="107" w:firstLine="0"/>
        <w:jc w:val="both"/>
        <w:rPr>
          <w:sz w:val="24"/>
        </w:rPr>
      </w:pPr>
      <w:r>
        <w:rPr>
          <w:b/>
          <w:sz w:val="24"/>
        </w:rPr>
        <w:t>Segundo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festivos).</w:t>
      </w:r>
    </w:p>
    <w:p>
      <w:pPr>
        <w:pStyle w:val="BodyText"/>
        <w:ind w:left="117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7"/>
        <w:jc w:val="both"/>
      </w:pPr>
      <w:r>
        <w:rPr/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300" w:bottom="0" w:left="1300" w:right="740"/>
        </w:sectPr>
      </w:pPr>
    </w:p>
    <w:p>
      <w:pPr>
        <w:pStyle w:val="BodyText"/>
        <w:spacing w:before="9"/>
        <w:rPr>
          <w:sz w:val="22"/>
        </w:rPr>
      </w:pPr>
    </w:p>
    <w:p>
      <w:pPr>
        <w:spacing w:line="213" w:lineRule="auto" w:before="0"/>
        <w:ind w:left="1380" w:right="0" w:firstLine="0"/>
        <w:jc w:val="left"/>
        <w:rPr>
          <w:sz w:val="18"/>
        </w:rPr>
      </w:pPr>
      <w:r>
        <w:rPr>
          <w:sz w:val="18"/>
        </w:rPr>
        <w:t>Documento firmado electrónicamente el día 26/06/2023 a las 8:27:22 por:</w:t>
      </w:r>
    </w:p>
    <w:p>
      <w:pPr>
        <w:spacing w:line="176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sz w:val="18"/>
        </w:rPr>
      </w:pPr>
      <w:r>
        <w:rPr>
          <w:sz w:val="18"/>
        </w:rPr>
        <w:t>Fdo.: JOSE JUAN CRUZ SAAVEDRA</w:t>
      </w:r>
    </w:p>
    <w:p>
      <w:pPr>
        <w:spacing w:line="240" w:lineRule="auto" w:before="1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154" w:lineRule="exact" w:before="1"/>
        <w:ind w:left="375" w:right="0" w:firstLine="0"/>
        <w:jc w:val="left"/>
        <w:rPr>
          <w:sz w:val="14"/>
        </w:rPr>
      </w:pPr>
      <w:r>
        <w:rPr>
          <w:w w:val="105"/>
          <w:sz w:val="14"/>
        </w:rPr>
        <w:t>ISOF 04/2023</w:t>
      </w:r>
    </w:p>
    <w:p>
      <w:pPr>
        <w:spacing w:line="218" w:lineRule="auto" w:before="4"/>
        <w:ind w:left="375" w:right="1270" w:firstLine="0"/>
        <w:jc w:val="left"/>
        <w:rPr>
          <w:sz w:val="14"/>
        </w:rPr>
      </w:pPr>
      <w:r>
        <w:rPr>
          <w:w w:val="105"/>
          <w:sz w:val="14"/>
        </w:rPr>
        <w:t>Documento firmado electrónicamente el día 26/06/2023 a las 11:12:55 por</w:t>
      </w:r>
    </w:p>
    <w:p>
      <w:pPr>
        <w:spacing w:line="141" w:lineRule="exact" w:before="0"/>
        <w:ind w:left="375" w:right="0" w:firstLine="0"/>
        <w:jc w:val="left"/>
        <w:rPr>
          <w:sz w:val="14"/>
        </w:rPr>
      </w:pPr>
      <w:r>
        <w:rPr>
          <w:w w:val="105"/>
          <w:sz w:val="14"/>
        </w:rPr>
        <w:t>El Secretario</w:t>
      </w:r>
    </w:p>
    <w:p>
      <w:pPr>
        <w:spacing w:line="154" w:lineRule="exact" w:before="0"/>
        <w:ind w:left="375" w:right="0" w:firstLine="0"/>
        <w:jc w:val="left"/>
        <w:rPr>
          <w:sz w:val="14"/>
        </w:rPr>
      </w:pPr>
      <w:r>
        <w:rPr>
          <w:w w:val="105"/>
          <w:sz w:val="14"/>
        </w:rPr>
        <w:t>Fdo.:FERNANDO PEREZ-UTRILLA PEREZ</w:t>
      </w:r>
    </w:p>
    <w:p>
      <w:pPr>
        <w:spacing w:after="0" w:line="154" w:lineRule="exact"/>
        <w:jc w:val="left"/>
        <w:rPr>
          <w:sz w:val="14"/>
        </w:rPr>
        <w:sectPr>
          <w:type w:val="continuous"/>
          <w:pgSz w:w="11910" w:h="16840"/>
          <w:pgMar w:top="300" w:bottom="0" w:left="1300" w:right="740"/>
          <w:cols w:num="2" w:equalWidth="0">
            <w:col w:w="4625" w:space="40"/>
            <w:col w:w="520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2"/>
        </w:rPr>
      </w:pPr>
    </w:p>
    <w:p>
      <w:pPr>
        <w:spacing w:before="96"/>
        <w:ind w:left="0" w:right="108" w:firstLine="0"/>
        <w:jc w:val="right"/>
        <w:rPr>
          <w:sz w:val="14"/>
        </w:rPr>
      </w:pPr>
      <w:r>
        <w:rPr/>
        <w:pict>
          <v:group style="position:absolute;margin-left:65.25pt;margin-top:14.055896pt;width:493.15pt;height:29.6pt;mso-position-horizontal-relative:page;mso-position-vertical-relative:paragraph;z-index:251660288" coordorigin="1305,281" coordsize="9863,592">
            <v:rect style="position:absolute;left:1315;top:725;width:9843;height:138" filled="true" fillcolor="#00457a" stroked="false">
              <v:fill type="solid"/>
            </v:rect>
            <v:line style="position:absolute" from="1310,291" to="1310,659" stroked="true" strokeweight=".5pt" strokecolor="#000000">
              <v:stroke dashstyle="solid"/>
            </v:line>
            <v:line style="position:absolute" from="1310,725" to="1310,863" stroked="true" strokeweight=".5pt" strokecolor="#000000">
              <v:stroke dashstyle="solid"/>
            </v:line>
            <v:line style="position:absolute" from="11163,291" to="11163,659" stroked="true" strokeweight=".5pt" strokecolor="#000000">
              <v:stroke dashstyle="solid"/>
            </v:line>
            <v:line style="position:absolute" from="11163,725" to="11163,863" stroked="true" strokeweight=".5pt" strokecolor="#000000">
              <v:stroke dashstyle="solid"/>
            </v:line>
            <v:line style="position:absolute" from="1305,286" to="11168,286" stroked="true" strokeweight=".5pt" strokecolor="#000000">
              <v:stroke dashstyle="solid"/>
            </v:line>
            <v:line style="position:absolute" from="1310,664" to="11163,664" stroked="true" strokeweight=".5pt" strokecolor="#000000">
              <v:stroke dashstyle="solid"/>
            </v:line>
            <v:line style="position:absolute" from="1305,720" to="11168,720" stroked="true" strokeweight=".5pt" strokecolor="#000000">
              <v:stroke dashstyle="solid"/>
            </v:line>
            <v:line style="position:absolute" from="1310,868" to="11163,868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 firmado electrónicamente (RD 1671/2009). La autenticidad de este documento puede ser comprobada mediante el CSV: 14614204433776277324 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1 / 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10" w:h="16840"/>
          <w:pgMar w:top="300" w:bottom="0" w:left="1300" w:right="740"/>
        </w:sectPr>
      </w:pPr>
    </w:p>
    <w:p>
      <w:pPr>
        <w:spacing w:before="95"/>
        <w:ind w:left="118" w:right="260" w:firstLine="0"/>
        <w:jc w:val="left"/>
        <w:rPr>
          <w:sz w:val="16"/>
        </w:rPr>
      </w:pPr>
      <w:r>
        <w:rPr>
          <w:sz w:val="16"/>
        </w:rPr>
        <w:t>Ayuntamiento de Tías C/ Libertad 50</w:t>
      </w:r>
    </w:p>
    <w:p>
      <w:pPr>
        <w:spacing w:before="0"/>
        <w:ind w:left="118" w:right="0" w:firstLine="0"/>
        <w:jc w:val="left"/>
        <w:rPr>
          <w:sz w:val="16"/>
        </w:rPr>
      </w:pPr>
      <w:r>
        <w:rPr>
          <w:sz w:val="16"/>
        </w:rPr>
        <w:t>35572-Tías (Las Palmas)</w:t>
      </w:r>
    </w:p>
    <w:p>
      <w:pPr>
        <w:spacing w:before="95"/>
        <w:ind w:left="98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Tlf: 928 833</w:t>
      </w:r>
      <w:r>
        <w:rPr>
          <w:spacing w:val="-7"/>
          <w:sz w:val="16"/>
        </w:rPr>
        <w:t> </w:t>
      </w:r>
      <w:r>
        <w:rPr>
          <w:sz w:val="16"/>
        </w:rPr>
        <w:t>619</w:t>
      </w:r>
    </w:p>
    <w:p>
      <w:pPr>
        <w:spacing w:before="0"/>
        <w:ind w:left="146" w:right="95" w:hanging="29"/>
        <w:jc w:val="left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z w:val="16"/>
        </w:rPr>
        <w:t> </w:t>
      </w:r>
      <w:r>
        <w:rPr>
          <w:spacing w:val="-1"/>
          <w:sz w:val="16"/>
        </w:rPr>
        <w:t>sede.ayuntamientodetias.es</w:t>
      </w:r>
    </w:p>
    <w:sectPr>
      <w:type w:val="continuous"/>
      <w:pgSz w:w="11910" w:h="16840"/>
      <w:pgMar w:top="300" w:bottom="0" w:left="1300" w:right="740"/>
      <w:cols w:num="2" w:equalWidth="0">
        <w:col w:w="1955" w:space="5661"/>
        <w:col w:w="22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48"/>
      </w:pPr>
      <w:rPr>
        <w:rFonts w:hint="default" w:ascii="Arial" w:hAnsi="Arial" w:eastAsia="Arial" w:cs="Arial"/>
        <w:b/>
        <w:bCs/>
        <w:w w:val="100"/>
        <w:sz w:val="22"/>
        <w:szCs w:val="22"/>
        <w:lang w:val="es-es" w:eastAsia="es-es" w:bidi="es-es"/>
      </w:rPr>
    </w:lvl>
    <w:lvl w:ilvl="1">
      <w:start w:val="0"/>
      <w:numFmt w:val="bullet"/>
      <w:lvlText w:val=""/>
      <w:lvlJc w:val="left"/>
      <w:pPr>
        <w:ind w:left="826" w:hanging="349"/>
      </w:pPr>
      <w:rPr>
        <w:rFonts w:hint="default" w:ascii="Symbol" w:hAnsi="Symbol" w:eastAsia="Symbol" w:cs="Symbol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25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30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35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40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45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0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55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117" w:right="107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2025-04-11T09:34:31Z</dcterms:created>
  <dcterms:modified xsi:type="dcterms:W3CDTF">2025-04-11T09:34:31Z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2025-04-11T00:00:00Z</vt:filetime>
  </property>
</Properties>
</file>