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19C3" w14:textId="77777777" w:rsidR="009A6AAD" w:rsidRDefault="00000000">
      <w:pPr>
        <w:pStyle w:val="Ttulo2"/>
        <w:spacing w:before="39"/>
        <w:ind w:left="2467" w:right="2487"/>
        <w:jc w:val="center"/>
      </w:pPr>
      <w:r>
        <w:rPr>
          <w:spacing w:val="-54"/>
          <w:shd w:val="clear" w:color="auto" w:fill="FFFF00"/>
        </w:rPr>
        <w:t>I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NFOREME- PROPUESTA ÁREA DE COMERCIO</w:t>
      </w:r>
    </w:p>
    <w:p w14:paraId="4E60F34E" w14:textId="77777777" w:rsidR="009A6AAD" w:rsidRDefault="00000000">
      <w:pPr>
        <w:spacing w:before="154" w:line="276" w:lineRule="auto"/>
        <w:ind w:left="101" w:right="116" w:firstLine="360"/>
        <w:jc w:val="both"/>
      </w:pPr>
      <w:r>
        <w:t>Vista la necesidad de elaborar un plan estratégico de subvenciones, que permita relacionar los objetivos a alcanzar y los efectos que se pretenden conseguir, con los costes previstos y su financiación, desde esta área se plantea la siguiente línea de subvenciones:</w:t>
      </w:r>
    </w:p>
    <w:p w14:paraId="7862CA47" w14:textId="77777777" w:rsidR="009A6AAD" w:rsidRDefault="00000000">
      <w:pPr>
        <w:pStyle w:val="Ttulo2"/>
        <w:spacing w:before="122" w:line="276" w:lineRule="auto"/>
        <w:ind w:left="821"/>
      </w:pPr>
      <w:r>
        <w:t>PROYECTO: “GENERACIÓN DE CULTURA DE INNOVACIÓN, MEJORA E IMPULSO DEL MAPA DE NECESIDADES”</w:t>
      </w:r>
    </w:p>
    <w:p w14:paraId="00F708EC" w14:textId="77777777" w:rsidR="009A6AAD" w:rsidRDefault="00000000">
      <w:pPr>
        <w:spacing w:before="120"/>
        <w:ind w:left="101"/>
        <w:rPr>
          <w:b/>
          <w:sz w:val="20"/>
        </w:rPr>
      </w:pPr>
      <w:r>
        <w:rPr>
          <w:b/>
          <w:sz w:val="20"/>
        </w:rPr>
        <w:t>Objetivo Estratégico:</w:t>
      </w:r>
    </w:p>
    <w:p w14:paraId="201DF46B" w14:textId="77777777" w:rsidR="009A6AAD" w:rsidRDefault="00000000">
      <w:pPr>
        <w:pStyle w:val="Textoindependiente"/>
        <w:tabs>
          <w:tab w:val="left" w:pos="821"/>
        </w:tabs>
        <w:spacing w:line="276" w:lineRule="auto"/>
        <w:ind w:left="821" w:right="119" w:hanging="360"/>
      </w:pPr>
      <w:r>
        <w:t>-</w:t>
      </w:r>
      <w:r>
        <w:tab/>
        <w:t>Impulsar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innovación</w:t>
      </w:r>
      <w:r>
        <w:rPr>
          <w:spacing w:val="-5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ayuntamientos</w:t>
      </w:r>
      <w:r>
        <w:rPr>
          <w:spacing w:val="-5"/>
        </w:rPr>
        <w:t xml:space="preserve"> </w:t>
      </w:r>
      <w:r>
        <w:t>generando</w:t>
      </w:r>
      <w:r>
        <w:rPr>
          <w:spacing w:val="-2"/>
        </w:rPr>
        <w:t xml:space="preserve"> </w:t>
      </w:r>
      <w:r>
        <w:t>actitud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clima</w:t>
      </w:r>
      <w:r>
        <w:rPr>
          <w:spacing w:val="-4"/>
        </w:rPr>
        <w:t xml:space="preserve"> </w:t>
      </w:r>
      <w:r>
        <w:t>para mejorar el servicio al</w:t>
      </w:r>
      <w:r>
        <w:rPr>
          <w:spacing w:val="1"/>
        </w:rPr>
        <w:t xml:space="preserve"> </w:t>
      </w:r>
      <w:r>
        <w:t>ciudadano.</w:t>
      </w:r>
    </w:p>
    <w:p w14:paraId="38366691" w14:textId="77777777" w:rsidR="009A6AAD" w:rsidRDefault="00000000">
      <w:pPr>
        <w:pStyle w:val="Ttulo2"/>
      </w:pPr>
      <w:r>
        <w:t>Objetivos Específicos:</w:t>
      </w:r>
    </w:p>
    <w:p w14:paraId="1A09A8C6" w14:textId="77777777" w:rsidR="009A6AAD" w:rsidRDefault="00000000">
      <w:pPr>
        <w:pStyle w:val="Prrafodelista"/>
        <w:numPr>
          <w:ilvl w:val="0"/>
          <w:numId w:val="3"/>
        </w:numPr>
        <w:tabs>
          <w:tab w:val="left" w:pos="821"/>
          <w:tab w:val="left" w:pos="822"/>
        </w:tabs>
        <w:ind w:hanging="361"/>
        <w:rPr>
          <w:sz w:val="20"/>
        </w:rPr>
      </w:pPr>
      <w:r>
        <w:rPr>
          <w:sz w:val="20"/>
        </w:rPr>
        <w:t>Retos específicos con poco coste que suponen una mejora o cambio en el</w:t>
      </w:r>
      <w:r>
        <w:rPr>
          <w:spacing w:val="-20"/>
          <w:sz w:val="20"/>
        </w:rPr>
        <w:t xml:space="preserve"> </w:t>
      </w:r>
      <w:r>
        <w:rPr>
          <w:sz w:val="20"/>
        </w:rPr>
        <w:t>entorno.</w:t>
      </w:r>
    </w:p>
    <w:p w14:paraId="7F9C78DC" w14:textId="77777777" w:rsidR="009A6AAD" w:rsidRDefault="00000000">
      <w:pPr>
        <w:pStyle w:val="Prrafodelista"/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right="119"/>
        <w:rPr>
          <w:sz w:val="20"/>
        </w:rPr>
      </w:pPr>
      <w:r>
        <w:rPr>
          <w:sz w:val="20"/>
        </w:rPr>
        <w:t>Programa de detención de necesidades y mejoras dentro del Ayuntamiento y la realización de retos detectados en</w:t>
      </w:r>
      <w:r>
        <w:rPr>
          <w:spacing w:val="-3"/>
          <w:sz w:val="20"/>
        </w:rPr>
        <w:t xml:space="preserve"> </w:t>
      </w:r>
      <w:r>
        <w:rPr>
          <w:sz w:val="20"/>
        </w:rPr>
        <w:t>talleres.</w:t>
      </w:r>
    </w:p>
    <w:p w14:paraId="30D59452" w14:textId="77777777" w:rsidR="009A6AAD" w:rsidRDefault="00000000">
      <w:pPr>
        <w:pStyle w:val="Ttulo2"/>
      </w:pPr>
      <w:r>
        <w:t>Procedimiento de concesión:</w:t>
      </w:r>
    </w:p>
    <w:p w14:paraId="0CA7E622" w14:textId="77777777" w:rsidR="009A6AAD" w:rsidRDefault="00000000">
      <w:pPr>
        <w:pStyle w:val="Textoindependiente"/>
        <w:spacing w:before="36"/>
      </w:pPr>
      <w:r>
        <w:t>Concesión directa. Subvención nominativa</w:t>
      </w:r>
    </w:p>
    <w:p w14:paraId="20345FC0" w14:textId="77777777" w:rsidR="009A6AAD" w:rsidRDefault="00000000">
      <w:pPr>
        <w:pStyle w:val="Ttulo2"/>
        <w:spacing w:before="157"/>
      </w:pPr>
      <w:r>
        <w:t>Plazo Ejecución:</w:t>
      </w:r>
    </w:p>
    <w:p w14:paraId="144A0179" w14:textId="77777777" w:rsidR="009A6AAD" w:rsidRDefault="00000000">
      <w:pPr>
        <w:pStyle w:val="Textoindependiente"/>
      </w:pPr>
      <w:r>
        <w:t>Convocatoria anual 2023-2024</w:t>
      </w:r>
    </w:p>
    <w:p w14:paraId="762745B0" w14:textId="77777777" w:rsidR="009A6AAD" w:rsidRDefault="00000000">
      <w:pPr>
        <w:pStyle w:val="Ttulo2"/>
        <w:spacing w:before="156"/>
      </w:pPr>
      <w:r>
        <w:t>Fuente Financiación:</w:t>
      </w:r>
    </w:p>
    <w:p w14:paraId="5BA95CC2" w14:textId="77777777" w:rsidR="009A6AAD" w:rsidRDefault="00000000">
      <w:pPr>
        <w:pStyle w:val="Textoindependiente"/>
        <w:spacing w:line="276" w:lineRule="auto"/>
      </w:pPr>
      <w:r>
        <w:t>El presupuesto municipal para el ejercicio anual, de acuerdo con las aplicaciones presupuestarias concretas y así recogidas en el presente plan de actuaciones y líneas específicas.</w:t>
      </w:r>
    </w:p>
    <w:p w14:paraId="0B586701" w14:textId="77777777" w:rsidR="009A6AAD" w:rsidRDefault="00000000">
      <w:pPr>
        <w:pStyle w:val="Ttulo2"/>
      </w:pPr>
      <w:r>
        <w:t>Costes Económicos:</w:t>
      </w:r>
    </w:p>
    <w:p w14:paraId="597453C0" w14:textId="77777777" w:rsidR="009A6AAD" w:rsidRDefault="00000000">
      <w:pPr>
        <w:pStyle w:val="Textoindependiente"/>
        <w:spacing w:line="276" w:lineRule="auto"/>
      </w:pPr>
      <w:r>
        <w:t>Los costes previstos estarán de acuerdo con las aplicaciones presupuestarias destinadas en cada línea concreta y así recogidas en el Plan Estratégico que asciende a un total de 10.000 € por año.</w:t>
      </w:r>
    </w:p>
    <w:p w14:paraId="5EBDC40A" w14:textId="77777777" w:rsidR="009A6AAD" w:rsidRDefault="00000000">
      <w:pPr>
        <w:pStyle w:val="Textoindependiente"/>
        <w:spacing w:before="120" w:line="276" w:lineRule="auto"/>
        <w:ind w:right="115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3116A4ED" w14:textId="77777777" w:rsidR="009A6AAD" w:rsidRDefault="009A6AAD">
      <w:pPr>
        <w:pStyle w:val="Textoindependiente"/>
        <w:spacing w:before="8"/>
        <w:ind w:left="0"/>
        <w:rPr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044"/>
        <w:gridCol w:w="2822"/>
      </w:tblGrid>
      <w:tr w:rsidR="009A6AAD" w14:paraId="24F0CFFB" w14:textId="77777777">
        <w:trPr>
          <w:trHeight w:val="520"/>
        </w:trPr>
        <w:tc>
          <w:tcPr>
            <w:tcW w:w="1627" w:type="dxa"/>
            <w:shd w:val="clear" w:color="auto" w:fill="E6E6E6"/>
          </w:tcPr>
          <w:p w14:paraId="4CC1E426" w14:textId="77777777" w:rsidR="009A6AAD" w:rsidRDefault="00000000">
            <w:pPr>
              <w:pStyle w:val="TableParagraph"/>
              <w:spacing w:before="121"/>
              <w:jc w:val="left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4044" w:type="dxa"/>
            <w:shd w:val="clear" w:color="auto" w:fill="E6E6E6"/>
          </w:tcPr>
          <w:p w14:paraId="455A6DA8" w14:textId="77777777" w:rsidR="009A6AAD" w:rsidRDefault="00000000">
            <w:pPr>
              <w:pStyle w:val="TableParagraph"/>
              <w:spacing w:before="121"/>
              <w:jc w:val="left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2" w:type="dxa"/>
            <w:shd w:val="clear" w:color="auto" w:fill="E6E6E6"/>
          </w:tcPr>
          <w:p w14:paraId="392D966E" w14:textId="77777777" w:rsidR="009A6AAD" w:rsidRDefault="00000000">
            <w:pPr>
              <w:pStyle w:val="TableParagraph"/>
              <w:spacing w:before="12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CREDITO INICIAL</w:t>
            </w:r>
          </w:p>
        </w:tc>
      </w:tr>
      <w:tr w:rsidR="009A6AAD" w14:paraId="743DCC3D" w14:textId="77777777">
        <w:trPr>
          <w:trHeight w:val="803"/>
        </w:trPr>
        <w:tc>
          <w:tcPr>
            <w:tcW w:w="1627" w:type="dxa"/>
          </w:tcPr>
          <w:p w14:paraId="456797BD" w14:textId="77777777" w:rsidR="009A6AAD" w:rsidRDefault="00000000">
            <w:pPr>
              <w:pStyle w:val="TableParagraph"/>
              <w:spacing w:before="121"/>
              <w:jc w:val="left"/>
              <w:rPr>
                <w:sz w:val="20"/>
              </w:rPr>
            </w:pPr>
            <w:r>
              <w:rPr>
                <w:sz w:val="20"/>
              </w:rPr>
              <w:t>433. 48900</w:t>
            </w:r>
          </w:p>
        </w:tc>
        <w:tc>
          <w:tcPr>
            <w:tcW w:w="4044" w:type="dxa"/>
          </w:tcPr>
          <w:p w14:paraId="32351969" w14:textId="77777777" w:rsidR="009A6AAD" w:rsidRDefault="00000000">
            <w:pPr>
              <w:pStyle w:val="TableParagraph"/>
              <w:spacing w:before="121" w:line="276" w:lineRule="auto"/>
              <w:ind w:firstLine="1"/>
              <w:jc w:val="left"/>
              <w:rPr>
                <w:sz w:val="20"/>
              </w:rPr>
            </w:pPr>
            <w:r>
              <w:rPr>
                <w:sz w:val="20"/>
              </w:rPr>
              <w:t>Desarrollo empresarial. Subvención Círculo de empresarios</w:t>
            </w:r>
          </w:p>
        </w:tc>
        <w:tc>
          <w:tcPr>
            <w:tcW w:w="2822" w:type="dxa"/>
          </w:tcPr>
          <w:p w14:paraId="3A1C8C43" w14:textId="77777777" w:rsidR="009A6AAD" w:rsidRDefault="00000000">
            <w:pPr>
              <w:pStyle w:val="TableParagraph"/>
              <w:spacing w:before="121"/>
              <w:ind w:left="931"/>
              <w:jc w:val="left"/>
              <w:rPr>
                <w:sz w:val="20"/>
              </w:rPr>
            </w:pPr>
            <w:r>
              <w:rPr>
                <w:sz w:val="20"/>
              </w:rPr>
              <w:t>10.000,00 €</w:t>
            </w:r>
          </w:p>
        </w:tc>
      </w:tr>
    </w:tbl>
    <w:p w14:paraId="01D14191" w14:textId="77777777" w:rsidR="009A6AAD" w:rsidRDefault="0000000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21"/>
        <w:ind w:hanging="361"/>
        <w:rPr>
          <w:b/>
          <w:sz w:val="20"/>
        </w:rPr>
      </w:pPr>
      <w:r>
        <w:rPr>
          <w:b/>
          <w:spacing w:val="-95"/>
          <w:sz w:val="20"/>
          <w:u w:val="single"/>
        </w:rPr>
        <w:t>S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  <w:u w:val="single"/>
        </w:rPr>
        <w:t>UBVENCIÓN ASOCIACIÓN DE BARMAN 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LANZAROTE</w:t>
      </w:r>
    </w:p>
    <w:p w14:paraId="53CCFF76" w14:textId="77777777" w:rsidR="009A6AAD" w:rsidRDefault="00000000">
      <w:pPr>
        <w:spacing w:before="157"/>
        <w:ind w:left="101"/>
        <w:rPr>
          <w:b/>
          <w:sz w:val="20"/>
        </w:rPr>
      </w:pPr>
      <w:r>
        <w:rPr>
          <w:b/>
          <w:sz w:val="20"/>
        </w:rPr>
        <w:t>PROYECTO: CONCURSO Y DIFUNSIÓN TIKI</w:t>
      </w:r>
    </w:p>
    <w:p w14:paraId="7A713D04" w14:textId="77777777" w:rsidR="009A6AAD" w:rsidRDefault="00000000">
      <w:pPr>
        <w:spacing w:before="157"/>
        <w:ind w:left="101"/>
        <w:rPr>
          <w:b/>
          <w:sz w:val="20"/>
        </w:rPr>
      </w:pPr>
      <w:r>
        <w:rPr>
          <w:b/>
          <w:sz w:val="20"/>
        </w:rPr>
        <w:t>Objetivo Estratégico:</w:t>
      </w:r>
    </w:p>
    <w:p w14:paraId="653EA98D" w14:textId="77777777" w:rsidR="009A6AAD" w:rsidRDefault="00000000">
      <w:pPr>
        <w:pStyle w:val="Prrafodelista"/>
        <w:numPr>
          <w:ilvl w:val="0"/>
          <w:numId w:val="1"/>
        </w:numPr>
        <w:tabs>
          <w:tab w:val="left" w:pos="207"/>
        </w:tabs>
        <w:spacing w:before="156"/>
        <w:ind w:hanging="106"/>
        <w:rPr>
          <w:sz w:val="20"/>
        </w:rPr>
      </w:pPr>
      <w:r>
        <w:rPr>
          <w:sz w:val="20"/>
        </w:rPr>
        <w:t>Desarrollo turístico de la isla de Lanzarote, dato el peso que tiene la</w:t>
      </w:r>
      <w:r>
        <w:rPr>
          <w:spacing w:val="-12"/>
          <w:sz w:val="20"/>
        </w:rPr>
        <w:t xml:space="preserve"> </w:t>
      </w:r>
      <w:r>
        <w:rPr>
          <w:sz w:val="20"/>
        </w:rPr>
        <w:t>hostelería.</w:t>
      </w:r>
    </w:p>
    <w:p w14:paraId="2FFB8407" w14:textId="77777777" w:rsidR="009A6AAD" w:rsidRDefault="00000000">
      <w:pPr>
        <w:pStyle w:val="Prrafodelista"/>
        <w:numPr>
          <w:ilvl w:val="0"/>
          <w:numId w:val="1"/>
        </w:numPr>
        <w:tabs>
          <w:tab w:val="left" w:pos="252"/>
        </w:tabs>
        <w:ind w:left="251" w:hanging="151"/>
        <w:rPr>
          <w:sz w:val="20"/>
        </w:rPr>
      </w:pPr>
      <w:r>
        <w:rPr>
          <w:sz w:val="20"/>
        </w:rPr>
        <w:t>Promoción de coctelería y</w:t>
      </w:r>
      <w:r>
        <w:rPr>
          <w:spacing w:val="-1"/>
          <w:sz w:val="20"/>
        </w:rPr>
        <w:t xml:space="preserve"> </w:t>
      </w:r>
      <w:r>
        <w:rPr>
          <w:sz w:val="20"/>
        </w:rPr>
        <w:t>divulgación.</w:t>
      </w:r>
    </w:p>
    <w:p w14:paraId="5F04D968" w14:textId="77777777" w:rsidR="009A6AAD" w:rsidRDefault="00000000">
      <w:pPr>
        <w:pStyle w:val="Prrafodelista"/>
        <w:numPr>
          <w:ilvl w:val="0"/>
          <w:numId w:val="1"/>
        </w:numPr>
        <w:tabs>
          <w:tab w:val="left" w:pos="207"/>
        </w:tabs>
        <w:spacing w:before="154"/>
        <w:ind w:hanging="106"/>
        <w:rPr>
          <w:sz w:val="20"/>
        </w:rPr>
      </w:pPr>
      <w:r>
        <w:rPr>
          <w:sz w:val="20"/>
        </w:rPr>
        <w:t>Perfeccionamiento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</w:t>
      </w:r>
    </w:p>
    <w:p w14:paraId="581554F4" w14:textId="77777777" w:rsidR="009A6AAD" w:rsidRDefault="00000000">
      <w:pPr>
        <w:pStyle w:val="Prrafodelista"/>
        <w:numPr>
          <w:ilvl w:val="0"/>
          <w:numId w:val="1"/>
        </w:numPr>
        <w:tabs>
          <w:tab w:val="left" w:pos="252"/>
        </w:tabs>
        <w:ind w:left="251" w:hanging="151"/>
        <w:rPr>
          <w:sz w:val="20"/>
        </w:rPr>
      </w:pPr>
      <w:r>
        <w:rPr>
          <w:sz w:val="20"/>
        </w:rPr>
        <w:t>Creatividad en la</w:t>
      </w:r>
      <w:r>
        <w:rPr>
          <w:spacing w:val="-1"/>
          <w:sz w:val="20"/>
        </w:rPr>
        <w:t xml:space="preserve"> </w:t>
      </w:r>
      <w:r>
        <w:rPr>
          <w:sz w:val="20"/>
        </w:rPr>
        <w:t>coctelería.</w:t>
      </w:r>
    </w:p>
    <w:p w14:paraId="4568FD3E" w14:textId="77777777" w:rsidR="009A6AAD" w:rsidRDefault="00000000">
      <w:pPr>
        <w:pStyle w:val="Ttulo2"/>
        <w:spacing w:before="156"/>
      </w:pPr>
      <w:r>
        <w:t>Objetivos Específicos:</w:t>
      </w:r>
    </w:p>
    <w:p w14:paraId="67C7FCE0" w14:textId="77777777" w:rsidR="009A6AAD" w:rsidRDefault="009A6AAD">
      <w:pPr>
        <w:sectPr w:rsidR="009A6AAD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7E3D16E8" w14:textId="77777777" w:rsidR="009A6AAD" w:rsidRDefault="00000000">
      <w:pPr>
        <w:pStyle w:val="Prrafodelista"/>
        <w:numPr>
          <w:ilvl w:val="1"/>
          <w:numId w:val="1"/>
        </w:numPr>
        <w:tabs>
          <w:tab w:val="left" w:pos="821"/>
          <w:tab w:val="left" w:pos="822"/>
        </w:tabs>
        <w:spacing w:before="79"/>
        <w:ind w:hanging="361"/>
        <w:rPr>
          <w:sz w:val="20"/>
        </w:rPr>
      </w:pPr>
      <w:r>
        <w:rPr>
          <w:sz w:val="20"/>
        </w:rPr>
        <w:lastRenderedPageBreak/>
        <w:t>Desarrollar el proceso de servicio de todo tipo de bebidas en barra y</w:t>
      </w:r>
      <w:r>
        <w:rPr>
          <w:spacing w:val="-11"/>
          <w:sz w:val="20"/>
        </w:rPr>
        <w:t xml:space="preserve"> </w:t>
      </w:r>
      <w:r>
        <w:rPr>
          <w:sz w:val="20"/>
        </w:rPr>
        <w:t>mesa.</w:t>
      </w:r>
    </w:p>
    <w:p w14:paraId="08A4B3F4" w14:textId="77777777" w:rsidR="009A6AAD" w:rsidRDefault="00000000">
      <w:pPr>
        <w:pStyle w:val="Prrafodelista"/>
        <w:numPr>
          <w:ilvl w:val="1"/>
          <w:numId w:val="1"/>
        </w:numPr>
        <w:tabs>
          <w:tab w:val="left" w:pos="822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Utilizar equipos, máquinas, útiles y herramientas necesarios para la preparación, presentación y conservación de bebidas distintas a vinos, de acuerdo con sus aplicaciones y en función de un rendimiento</w:t>
      </w:r>
      <w:r>
        <w:rPr>
          <w:spacing w:val="-3"/>
          <w:sz w:val="20"/>
        </w:rPr>
        <w:t xml:space="preserve"> </w:t>
      </w:r>
      <w:r>
        <w:rPr>
          <w:sz w:val="20"/>
        </w:rPr>
        <w:t>óptimo.</w:t>
      </w:r>
    </w:p>
    <w:p w14:paraId="319839E2" w14:textId="77777777" w:rsidR="009A6AAD" w:rsidRDefault="00000000">
      <w:pPr>
        <w:pStyle w:val="Prrafodelista"/>
        <w:numPr>
          <w:ilvl w:val="1"/>
          <w:numId w:val="1"/>
        </w:numPr>
        <w:tabs>
          <w:tab w:val="left" w:pos="822"/>
        </w:tabs>
        <w:spacing w:before="120" w:line="276" w:lineRule="auto"/>
        <w:ind w:right="119"/>
        <w:jc w:val="both"/>
        <w:rPr>
          <w:sz w:val="20"/>
        </w:rPr>
      </w:pPr>
      <w:r>
        <w:rPr>
          <w:sz w:val="20"/>
        </w:rPr>
        <w:t>Analizar y desarrollar los procesos de preparación, presentación y conservación de bebidas alcohólicas.</w:t>
      </w:r>
    </w:p>
    <w:p w14:paraId="37F16D51" w14:textId="77777777" w:rsidR="009A6AAD" w:rsidRDefault="00000000">
      <w:pPr>
        <w:pStyle w:val="Ttulo2"/>
        <w:jc w:val="both"/>
      </w:pPr>
      <w:r>
        <w:t>Procedimiento de concesión:</w:t>
      </w:r>
    </w:p>
    <w:p w14:paraId="43FB8A93" w14:textId="77777777" w:rsidR="009A6AAD" w:rsidRDefault="00000000">
      <w:pPr>
        <w:pStyle w:val="Textoindependiente"/>
        <w:spacing w:before="36"/>
        <w:jc w:val="both"/>
      </w:pPr>
      <w:r>
        <w:t>Concesión directa. Subvención nominativa</w:t>
      </w:r>
    </w:p>
    <w:p w14:paraId="2400148D" w14:textId="77777777" w:rsidR="009A6AAD" w:rsidRDefault="00000000">
      <w:pPr>
        <w:pStyle w:val="Ttulo2"/>
        <w:spacing w:before="157"/>
        <w:jc w:val="both"/>
      </w:pPr>
      <w:r>
        <w:t>Plazo Ejecución:</w:t>
      </w:r>
    </w:p>
    <w:p w14:paraId="32213552" w14:textId="77777777" w:rsidR="009A6AAD" w:rsidRDefault="00000000">
      <w:pPr>
        <w:pStyle w:val="Textoindependiente"/>
        <w:jc w:val="both"/>
      </w:pPr>
      <w:r>
        <w:t>Convocatoria anual 2023-2024</w:t>
      </w:r>
    </w:p>
    <w:p w14:paraId="3F076B4C" w14:textId="77777777" w:rsidR="009A6AAD" w:rsidRDefault="00000000">
      <w:pPr>
        <w:pStyle w:val="Ttulo2"/>
        <w:spacing w:before="156"/>
        <w:jc w:val="both"/>
      </w:pPr>
      <w:r>
        <w:t>Fuente Financiación:</w:t>
      </w:r>
    </w:p>
    <w:p w14:paraId="1AAC1AA7" w14:textId="77777777" w:rsidR="009A6AAD" w:rsidRDefault="00000000">
      <w:pPr>
        <w:pStyle w:val="Textoindependiente"/>
        <w:spacing w:line="276" w:lineRule="auto"/>
      </w:pPr>
      <w:r>
        <w:t>El presupuesto municipal para el ejercicio anual, de acuerdo con las aplicaciones presupuestarias concretas y así recogidas en el presente plan de actuaciones y líneas específicas.</w:t>
      </w:r>
    </w:p>
    <w:p w14:paraId="57873C8D" w14:textId="77777777" w:rsidR="009A6AAD" w:rsidRDefault="00000000">
      <w:pPr>
        <w:pStyle w:val="Ttulo2"/>
        <w:jc w:val="both"/>
      </w:pPr>
      <w:r>
        <w:t>Costes Económicos:</w:t>
      </w:r>
    </w:p>
    <w:p w14:paraId="7A2ADCCA" w14:textId="77777777" w:rsidR="009A6AAD" w:rsidRDefault="00000000">
      <w:pPr>
        <w:pStyle w:val="Textoindependiente"/>
        <w:spacing w:line="276" w:lineRule="auto"/>
      </w:pPr>
      <w:r>
        <w:t>Los costes previstos estarán de acuerdo con las aplicaciones presupuestarias destinadas en cada línea concreta y así recogidas en el Plan Estratégico que asciende a un total de 1.000 € por año.</w:t>
      </w:r>
    </w:p>
    <w:p w14:paraId="59651CFB" w14:textId="77777777" w:rsidR="009A6AAD" w:rsidRDefault="00000000">
      <w:pPr>
        <w:pStyle w:val="Textoindependiente"/>
        <w:spacing w:before="120" w:line="276" w:lineRule="auto"/>
        <w:ind w:right="115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17159CBB" w14:textId="77777777" w:rsidR="009A6AAD" w:rsidRDefault="009A6AAD">
      <w:pPr>
        <w:pStyle w:val="Textoindependiente"/>
        <w:spacing w:before="8"/>
        <w:ind w:left="0"/>
        <w:rPr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54"/>
        <w:gridCol w:w="2816"/>
      </w:tblGrid>
      <w:tr w:rsidR="009A6AAD" w14:paraId="748F2599" w14:textId="77777777">
        <w:trPr>
          <w:trHeight w:val="280"/>
        </w:trPr>
        <w:tc>
          <w:tcPr>
            <w:tcW w:w="2825" w:type="dxa"/>
            <w:shd w:val="clear" w:color="auto" w:fill="E6E6E6"/>
          </w:tcPr>
          <w:p w14:paraId="332A79B7" w14:textId="77777777" w:rsidR="009A6AAD" w:rsidRDefault="00000000">
            <w:pPr>
              <w:pStyle w:val="TableParagraph"/>
              <w:ind w:left="959" w:right="953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4" w:type="dxa"/>
            <w:shd w:val="clear" w:color="auto" w:fill="E6E6E6"/>
          </w:tcPr>
          <w:p w14:paraId="7F8C3BC4" w14:textId="77777777" w:rsidR="009A6AAD" w:rsidRDefault="00000000">
            <w:pPr>
              <w:pStyle w:val="TableParagraph"/>
              <w:ind w:left="741"/>
              <w:jc w:val="left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16" w:type="dxa"/>
            <w:shd w:val="clear" w:color="auto" w:fill="E6E6E6"/>
          </w:tcPr>
          <w:p w14:paraId="41DDC9AF" w14:textId="77777777" w:rsidR="009A6AAD" w:rsidRDefault="00000000">
            <w:pPr>
              <w:pStyle w:val="TableParagraph"/>
              <w:ind w:left="708" w:right="708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9A6AAD" w14:paraId="2AB60714" w14:textId="77777777">
        <w:trPr>
          <w:trHeight w:val="563"/>
        </w:trPr>
        <w:tc>
          <w:tcPr>
            <w:tcW w:w="2825" w:type="dxa"/>
          </w:tcPr>
          <w:p w14:paraId="32A2556B" w14:textId="77777777" w:rsidR="009A6AAD" w:rsidRDefault="00000000">
            <w:pPr>
              <w:pStyle w:val="TableParagraph"/>
              <w:ind w:left="960" w:right="953"/>
              <w:rPr>
                <w:sz w:val="20"/>
              </w:rPr>
            </w:pPr>
            <w:r>
              <w:rPr>
                <w:sz w:val="20"/>
              </w:rPr>
              <w:t>433.48901</w:t>
            </w:r>
          </w:p>
        </w:tc>
        <w:tc>
          <w:tcPr>
            <w:tcW w:w="2854" w:type="dxa"/>
          </w:tcPr>
          <w:p w14:paraId="18B3C702" w14:textId="77777777" w:rsidR="009A6AAD" w:rsidRDefault="00000000">
            <w:pPr>
              <w:pStyle w:val="TableParagraph"/>
              <w:ind w:left="354" w:right="349"/>
              <w:rPr>
                <w:sz w:val="20"/>
              </w:rPr>
            </w:pPr>
            <w:r>
              <w:rPr>
                <w:sz w:val="20"/>
              </w:rPr>
              <w:t>Subvención Asociación de</w:t>
            </w:r>
          </w:p>
          <w:p w14:paraId="43E66919" w14:textId="77777777" w:rsidR="009A6AAD" w:rsidRDefault="00000000">
            <w:pPr>
              <w:pStyle w:val="TableParagraph"/>
              <w:spacing w:before="37"/>
              <w:ind w:left="349" w:right="349"/>
              <w:rPr>
                <w:sz w:val="20"/>
              </w:rPr>
            </w:pPr>
            <w:r>
              <w:rPr>
                <w:sz w:val="20"/>
              </w:rPr>
              <w:t>Barman Lanzarote</w:t>
            </w:r>
          </w:p>
        </w:tc>
        <w:tc>
          <w:tcPr>
            <w:tcW w:w="2816" w:type="dxa"/>
          </w:tcPr>
          <w:p w14:paraId="795AC7F5" w14:textId="77777777" w:rsidR="009A6AAD" w:rsidRDefault="00000000">
            <w:pPr>
              <w:pStyle w:val="TableParagraph"/>
              <w:ind w:left="708" w:right="707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</w:tbl>
    <w:p w14:paraId="243A5486" w14:textId="77777777" w:rsidR="009A6AAD" w:rsidRDefault="0000000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21"/>
        <w:ind w:hanging="361"/>
        <w:rPr>
          <w:b/>
          <w:sz w:val="20"/>
        </w:rPr>
      </w:pPr>
      <w:r>
        <w:rPr>
          <w:b/>
          <w:spacing w:val="-95"/>
          <w:sz w:val="20"/>
          <w:u w:val="single"/>
        </w:rPr>
        <w:t>S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  <w:u w:val="single"/>
        </w:rPr>
        <w:t>UBVENCIÓN DE AUTÓNOMOS Y PYMES DE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TÍAS.</w:t>
      </w:r>
    </w:p>
    <w:p w14:paraId="6CC94C61" w14:textId="77777777" w:rsidR="009A6AAD" w:rsidRDefault="00000000">
      <w:pPr>
        <w:spacing w:before="157"/>
        <w:ind w:left="101"/>
        <w:rPr>
          <w:sz w:val="20"/>
        </w:rPr>
      </w:pPr>
      <w:r>
        <w:rPr>
          <w:b/>
          <w:sz w:val="20"/>
        </w:rPr>
        <w:t xml:space="preserve">Objetivos Estratégico: </w:t>
      </w:r>
      <w:r>
        <w:rPr>
          <w:sz w:val="20"/>
        </w:rPr>
        <w:t>Incremento del desarrollo económico mediante el fomento de la expendeduría.</w:t>
      </w:r>
    </w:p>
    <w:p w14:paraId="01840BD2" w14:textId="77777777" w:rsidR="009A6AAD" w:rsidRDefault="00000000">
      <w:pPr>
        <w:pStyle w:val="Textoindependiente"/>
        <w:spacing w:line="276" w:lineRule="auto"/>
      </w:pPr>
      <w:r>
        <w:rPr>
          <w:b/>
        </w:rPr>
        <w:t xml:space="preserve">Objetivos Específicos: </w:t>
      </w:r>
      <w:r>
        <w:t>Desarrollar actividades educativas, de debate y difusión de elementos y conocimientos que contribuyan a la mejora de la competitividad de las empresas.</w:t>
      </w:r>
    </w:p>
    <w:p w14:paraId="41C61E07" w14:textId="77777777" w:rsidR="009A6AAD" w:rsidRDefault="00000000">
      <w:pPr>
        <w:pStyle w:val="Ttulo2"/>
        <w:spacing w:before="0"/>
      </w:pPr>
      <w:r>
        <w:t>Procedimiento de concesión:</w:t>
      </w:r>
    </w:p>
    <w:p w14:paraId="687AC8DC" w14:textId="77777777" w:rsidR="009A6AAD" w:rsidRDefault="00000000">
      <w:pPr>
        <w:pStyle w:val="Textoindependiente"/>
        <w:spacing w:before="36"/>
      </w:pPr>
      <w:r>
        <w:t>Concesión directa. Subvención nominativa</w:t>
      </w:r>
    </w:p>
    <w:p w14:paraId="49788ED1" w14:textId="77777777" w:rsidR="009A6AAD" w:rsidRDefault="00000000">
      <w:pPr>
        <w:pStyle w:val="Ttulo2"/>
        <w:spacing w:before="155"/>
      </w:pPr>
      <w:r>
        <w:t>Plazo Ejecución:</w:t>
      </w:r>
    </w:p>
    <w:p w14:paraId="310BBB2C" w14:textId="77777777" w:rsidR="009A6AAD" w:rsidRDefault="00000000">
      <w:pPr>
        <w:pStyle w:val="Textoindependiente"/>
        <w:spacing w:before="156"/>
      </w:pPr>
      <w:r>
        <w:t>Convocatoria anual 2023-2024</w:t>
      </w:r>
    </w:p>
    <w:p w14:paraId="2A185942" w14:textId="77777777" w:rsidR="009A6AAD" w:rsidRDefault="00000000">
      <w:pPr>
        <w:pStyle w:val="Ttulo2"/>
        <w:spacing w:before="157"/>
      </w:pPr>
      <w:r>
        <w:t>Fuente Financiación:</w:t>
      </w:r>
    </w:p>
    <w:p w14:paraId="0324FD64" w14:textId="77777777" w:rsidR="009A6AAD" w:rsidRDefault="00000000">
      <w:pPr>
        <w:pStyle w:val="Textoindependiente"/>
        <w:spacing w:line="276" w:lineRule="auto"/>
      </w:pPr>
      <w:r>
        <w:t>El presupuesto municipal para el ejercicio anual, de acuerdo con las aplicaciones presupuestarias concretas y así recogidas en el presente plan de actuaciones y líneas específicas.</w:t>
      </w:r>
    </w:p>
    <w:p w14:paraId="3D199296" w14:textId="77777777" w:rsidR="009A6AAD" w:rsidRDefault="00000000">
      <w:pPr>
        <w:pStyle w:val="Ttulo2"/>
      </w:pPr>
      <w:r>
        <w:t>Costes Económicos:</w:t>
      </w:r>
    </w:p>
    <w:p w14:paraId="1919533F" w14:textId="77777777" w:rsidR="009A6AAD" w:rsidRDefault="00000000">
      <w:pPr>
        <w:pStyle w:val="Textoindependiente"/>
        <w:spacing w:before="156" w:line="276" w:lineRule="auto"/>
      </w:pPr>
      <w:r>
        <w:t>Los costes previstos estarán de acuerdo con las aplicaciones presupuestarias destinadas en cada línea concreta y así recogidas en el Plan Estratégico que asciende a un total de 20.000 € por año.</w:t>
      </w:r>
    </w:p>
    <w:p w14:paraId="7B9B5EB1" w14:textId="77777777" w:rsidR="009A6AAD" w:rsidRDefault="00000000">
      <w:pPr>
        <w:pStyle w:val="Textoindependiente"/>
        <w:spacing w:before="120" w:line="276" w:lineRule="auto"/>
        <w:ind w:right="115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128C9F18" w14:textId="77777777" w:rsidR="009A6AAD" w:rsidRDefault="009A6AAD">
      <w:pPr>
        <w:pStyle w:val="Textoindependiente"/>
        <w:spacing w:before="9"/>
        <w:ind w:left="0"/>
        <w:rPr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851"/>
        <w:gridCol w:w="2820"/>
      </w:tblGrid>
      <w:tr w:rsidR="009A6AAD" w14:paraId="24BE73F7" w14:textId="77777777">
        <w:trPr>
          <w:trHeight w:val="280"/>
        </w:trPr>
        <w:tc>
          <w:tcPr>
            <w:tcW w:w="2822" w:type="dxa"/>
            <w:shd w:val="clear" w:color="auto" w:fill="E6E6E6"/>
          </w:tcPr>
          <w:p w14:paraId="37C019AF" w14:textId="77777777" w:rsidR="009A6AAD" w:rsidRDefault="00000000">
            <w:pPr>
              <w:pStyle w:val="TableParagraph"/>
              <w:ind w:left="956" w:right="952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1" w:type="dxa"/>
            <w:shd w:val="clear" w:color="auto" w:fill="E6E6E6"/>
          </w:tcPr>
          <w:p w14:paraId="5FA630BB" w14:textId="77777777" w:rsidR="009A6AAD" w:rsidRDefault="00000000">
            <w:pPr>
              <w:pStyle w:val="TableParagraph"/>
              <w:ind w:left="741"/>
              <w:jc w:val="left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0" w:type="dxa"/>
            <w:shd w:val="clear" w:color="auto" w:fill="E6E6E6"/>
          </w:tcPr>
          <w:p w14:paraId="05A84DD4" w14:textId="77777777" w:rsidR="009A6AAD" w:rsidRDefault="00000000">
            <w:pPr>
              <w:pStyle w:val="TableParagraph"/>
              <w:ind w:left="714" w:right="706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9A6AAD" w14:paraId="33D62E91" w14:textId="77777777">
        <w:trPr>
          <w:trHeight w:val="563"/>
        </w:trPr>
        <w:tc>
          <w:tcPr>
            <w:tcW w:w="2822" w:type="dxa"/>
          </w:tcPr>
          <w:p w14:paraId="39739C2E" w14:textId="77777777" w:rsidR="009A6AAD" w:rsidRDefault="00000000">
            <w:pPr>
              <w:pStyle w:val="TableParagraph"/>
              <w:spacing w:before="3"/>
              <w:ind w:left="957" w:right="952"/>
              <w:rPr>
                <w:sz w:val="20"/>
              </w:rPr>
            </w:pPr>
            <w:r>
              <w:rPr>
                <w:sz w:val="20"/>
              </w:rPr>
              <w:t>433.48902</w:t>
            </w:r>
          </w:p>
        </w:tc>
        <w:tc>
          <w:tcPr>
            <w:tcW w:w="2851" w:type="dxa"/>
          </w:tcPr>
          <w:p w14:paraId="233B5533" w14:textId="77777777" w:rsidR="009A6AAD" w:rsidRDefault="00000000">
            <w:pPr>
              <w:pStyle w:val="TableParagraph"/>
              <w:spacing w:before="3"/>
              <w:ind w:left="94" w:right="82"/>
              <w:rPr>
                <w:sz w:val="20"/>
              </w:rPr>
            </w:pPr>
            <w:r>
              <w:rPr>
                <w:sz w:val="20"/>
              </w:rPr>
              <w:t>Subvención autónomos y pymes</w:t>
            </w:r>
          </w:p>
          <w:p w14:paraId="364039C1" w14:textId="77777777" w:rsidR="009A6AAD" w:rsidRDefault="00000000">
            <w:pPr>
              <w:pStyle w:val="TableParagraph"/>
              <w:spacing w:before="37"/>
              <w:ind w:left="90" w:right="82"/>
              <w:rPr>
                <w:sz w:val="20"/>
              </w:rPr>
            </w:pPr>
            <w:r>
              <w:rPr>
                <w:sz w:val="20"/>
              </w:rPr>
              <w:t>de tías</w:t>
            </w:r>
          </w:p>
        </w:tc>
        <w:tc>
          <w:tcPr>
            <w:tcW w:w="2820" w:type="dxa"/>
          </w:tcPr>
          <w:p w14:paraId="58F46BBE" w14:textId="77777777" w:rsidR="009A6AAD" w:rsidRDefault="00000000">
            <w:pPr>
              <w:pStyle w:val="TableParagraph"/>
              <w:spacing w:before="3"/>
              <w:ind w:left="714" w:right="705"/>
              <w:rPr>
                <w:sz w:val="20"/>
              </w:rPr>
            </w:pPr>
            <w:r>
              <w:rPr>
                <w:sz w:val="20"/>
              </w:rPr>
              <w:t>20.000,00 €</w:t>
            </w:r>
          </w:p>
        </w:tc>
      </w:tr>
    </w:tbl>
    <w:p w14:paraId="3AC542A6" w14:textId="77777777" w:rsidR="009A6AAD" w:rsidRDefault="009A6AAD">
      <w:pPr>
        <w:rPr>
          <w:sz w:val="20"/>
        </w:rPr>
        <w:sectPr w:rsidR="009A6AAD">
          <w:pgSz w:w="11910" w:h="16840"/>
          <w:pgMar w:top="1320" w:right="1580" w:bottom="280" w:left="1600" w:header="720" w:footer="720" w:gutter="0"/>
          <w:cols w:space="720"/>
        </w:sectPr>
      </w:pPr>
    </w:p>
    <w:p w14:paraId="3C9AA934" w14:textId="77777777" w:rsidR="009A6AAD" w:rsidRDefault="00000000">
      <w:pPr>
        <w:pStyle w:val="Textoindependiente"/>
        <w:spacing w:before="39"/>
      </w:pPr>
      <w:r>
        <w:lastRenderedPageBreak/>
        <w:t>En Tías Lanzarote a</w:t>
      </w:r>
    </w:p>
    <w:p w14:paraId="145A13FF" w14:textId="77777777" w:rsidR="009A6AAD" w:rsidRDefault="009A6AAD">
      <w:pPr>
        <w:pStyle w:val="Textoindependiente"/>
        <w:spacing w:before="0"/>
        <w:ind w:left="0"/>
      </w:pPr>
    </w:p>
    <w:p w14:paraId="5EBDEAE3" w14:textId="77777777" w:rsidR="009A6AAD" w:rsidRDefault="009A6AAD">
      <w:pPr>
        <w:pStyle w:val="Textoindependiente"/>
        <w:spacing w:before="0"/>
        <w:ind w:left="0"/>
      </w:pPr>
    </w:p>
    <w:p w14:paraId="36E8EAB8" w14:textId="77777777" w:rsidR="009A6AAD" w:rsidRDefault="009A6AAD">
      <w:pPr>
        <w:pStyle w:val="Textoindependiente"/>
        <w:spacing w:before="2"/>
        <w:ind w:left="0"/>
        <w:rPr>
          <w:sz w:val="25"/>
        </w:rPr>
      </w:pPr>
    </w:p>
    <w:p w14:paraId="20817009" w14:textId="77777777" w:rsidR="009A6AAD" w:rsidRDefault="009A6AAD">
      <w:pPr>
        <w:rPr>
          <w:sz w:val="25"/>
        </w:rPr>
        <w:sectPr w:rsidR="009A6AAD">
          <w:pgSz w:w="11910" w:h="16840"/>
          <w:pgMar w:top="1360" w:right="1580" w:bottom="280" w:left="1600" w:header="720" w:footer="720" w:gutter="0"/>
          <w:cols w:space="720"/>
        </w:sectPr>
      </w:pPr>
    </w:p>
    <w:p w14:paraId="2842A8AF" w14:textId="3E4D9E85" w:rsidR="009A6AAD" w:rsidRDefault="009A6AAD">
      <w:pPr>
        <w:spacing w:line="219" w:lineRule="exact"/>
        <w:ind w:left="470"/>
        <w:rPr>
          <w:sz w:val="18"/>
        </w:rPr>
      </w:pPr>
    </w:p>
    <w:sectPr w:rsidR="009A6AAD">
      <w:type w:val="continuous"/>
      <w:pgSz w:w="11910" w:h="16840"/>
      <w:pgMar w:top="1480" w:right="1580" w:bottom="280" w:left="1600" w:header="720" w:footer="720" w:gutter="0"/>
      <w:cols w:num="2" w:space="720" w:equalWidth="0">
        <w:col w:w="3703" w:space="40"/>
        <w:col w:w="49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13E"/>
    <w:multiLevelType w:val="hybridMultilevel"/>
    <w:tmpl w:val="1F86DE52"/>
    <w:lvl w:ilvl="0" w:tplc="8E641354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 w:tplc="E4B82E0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FD2A634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CBE4A7F0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506E1CC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17F0D30C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F2AEA992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AFE0C866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7B783416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" w15:restartNumberingAfterBreak="0">
    <w:nsid w:val="11FC1B6D"/>
    <w:multiLevelType w:val="hybridMultilevel"/>
    <w:tmpl w:val="B3A8D984"/>
    <w:lvl w:ilvl="0" w:tplc="1528DE1E">
      <w:numFmt w:val="bullet"/>
      <w:lvlText w:val="-"/>
      <w:lvlJc w:val="left"/>
      <w:pPr>
        <w:ind w:left="206" w:hanging="105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0229E88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w w:val="99"/>
        <w:sz w:val="20"/>
        <w:szCs w:val="20"/>
      </w:rPr>
    </w:lvl>
    <w:lvl w:ilvl="2" w:tplc="3CBEC154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32B0E0A6"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EB02631E"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ED32257E"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9800CCB0"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21E6D864"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F9ACF630"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2" w15:restartNumberingAfterBreak="0">
    <w:nsid w:val="54DF2A39"/>
    <w:multiLevelType w:val="hybridMultilevel"/>
    <w:tmpl w:val="0546AD80"/>
    <w:lvl w:ilvl="0" w:tplc="89BC634A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9CAACFE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20E380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08A4E998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F81E3546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4BBE3E0C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9DE0493A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8E2EFCB0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B3AA1E12">
      <w:numFmt w:val="bullet"/>
      <w:lvlText w:val="•"/>
      <w:lvlJc w:val="left"/>
      <w:pPr>
        <w:ind w:left="7145" w:hanging="360"/>
      </w:pPr>
      <w:rPr>
        <w:rFonts w:hint="default"/>
      </w:rPr>
    </w:lvl>
  </w:abstractNum>
  <w:num w:numId="1" w16cid:durableId="1273517288">
    <w:abstractNumId w:val="1"/>
  </w:num>
  <w:num w:numId="2" w16cid:durableId="988174431">
    <w:abstractNumId w:val="0"/>
  </w:num>
  <w:num w:numId="3" w16cid:durableId="266353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AAD"/>
    <w:rsid w:val="009A6AAD"/>
    <w:rsid w:val="00BF3A60"/>
    <w:rsid w:val="00D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F88B"/>
  <w15:docId w15:val="{563BEFA4-C3D6-4157-A3D5-FB23A635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87"/>
      <w:jc w:val="right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120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7"/>
      <w:ind w:left="10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57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5 COMERCIO.docx</dc:title>
  <dc:creator>emramon</dc:creator>
  <cp:lastModifiedBy>Elsa Maria Ramón Perdomo</cp:lastModifiedBy>
  <cp:revision>2</cp:revision>
  <dcterms:created xsi:type="dcterms:W3CDTF">2025-03-18T09:24:00Z</dcterms:created>
  <dcterms:modified xsi:type="dcterms:W3CDTF">2025-03-18T09:25:00Z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