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97" w:lineRule="auto" w:before="62"/>
        <w:ind w:left="6703" w:right="2305"/>
        <w:jc w:val="center"/>
      </w:pPr>
      <w:r>
        <w:rPr/>
        <w:t>Ayuntamiento de Tías 2023</w:t>
      </w:r>
    </w:p>
    <w:p>
      <w:pPr>
        <w:pStyle w:val="BodyText"/>
        <w:spacing w:before="102"/>
        <w:ind w:left="4878" w:right="522"/>
        <w:jc w:val="center"/>
      </w:pPr>
      <w:r>
        <w:rPr/>
        <w:t>ESTADO DE LIQUIDACIÓN DEL PRESUPUESTO</w:t>
      </w:r>
    </w:p>
    <w:p>
      <w:pPr>
        <w:pStyle w:val="BodyText"/>
        <w:spacing w:before="178"/>
        <w:ind w:left="140"/>
      </w:pPr>
      <w:r>
        <w:rPr/>
        <w:t>I. LIQUIDACIÓN DEL PRESUPUESTO DE GASTOS. RESUMEN GENERAL POR CAPÍTULOS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22"/>
        </w:rPr>
      </w:pPr>
    </w:p>
    <w:p>
      <w:pPr>
        <w:spacing w:line="261" w:lineRule="auto" w:before="0"/>
        <w:ind w:left="140" w:right="1069" w:firstLine="0"/>
        <w:jc w:val="left"/>
        <w:rPr>
          <w:sz w:val="16"/>
        </w:rPr>
      </w:pPr>
      <w:r>
        <w:rPr>
          <w:sz w:val="16"/>
        </w:rPr>
        <w:t>Página: 1  /  1 Fecha:</w:t>
      </w:r>
      <w:r>
        <w:rPr>
          <w:spacing w:val="37"/>
          <w:sz w:val="16"/>
        </w:rPr>
        <w:t> </w:t>
      </w:r>
      <w:r>
        <w:rPr>
          <w:sz w:val="16"/>
        </w:rPr>
        <w:t>31/12/2023</w:t>
      </w:r>
    </w:p>
    <w:p>
      <w:pPr>
        <w:spacing w:after="0" w:line="261" w:lineRule="auto"/>
        <w:jc w:val="left"/>
        <w:rPr>
          <w:sz w:val="16"/>
        </w:rPr>
        <w:sectPr>
          <w:type w:val="continuous"/>
          <w:pgSz w:w="16840" w:h="11900" w:orient="landscape"/>
          <w:pgMar w:top="400" w:bottom="280" w:left="460" w:right="460"/>
          <w:cols w:num="2" w:equalWidth="0">
            <w:col w:w="11524" w:space="1876"/>
            <w:col w:w="2520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3600"/>
        <w:gridCol w:w="1200"/>
        <w:gridCol w:w="1200"/>
        <w:gridCol w:w="1200"/>
        <w:gridCol w:w="1600"/>
        <w:gridCol w:w="1400"/>
        <w:gridCol w:w="1200"/>
        <w:gridCol w:w="1400"/>
        <w:gridCol w:w="1215"/>
      </w:tblGrid>
      <w:tr>
        <w:trPr>
          <w:trHeight w:val="387" w:hRule="atLeast"/>
        </w:trPr>
        <w:tc>
          <w:tcPr>
            <w:tcW w:w="1620" w:type="dxa"/>
            <w:vMerge w:val="restart"/>
            <w:tcBorders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3"/>
              <w:ind w:right="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377" w:right="0"/>
              <w:jc w:val="left"/>
              <w:rPr>
                <w:sz w:val="16"/>
              </w:rPr>
            </w:pPr>
            <w:r>
              <w:rPr>
                <w:sz w:val="16"/>
              </w:rPr>
              <w:t>CAPÍTULOS</w:t>
            </w:r>
          </w:p>
        </w:tc>
        <w:tc>
          <w:tcPr>
            <w:tcW w:w="36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3"/>
              <w:ind w:right="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265" w:right="1225"/>
              <w:jc w:val="center"/>
              <w:rPr>
                <w:sz w:val="16"/>
              </w:rPr>
            </w:pPr>
            <w:r>
              <w:rPr>
                <w:sz w:val="16"/>
              </w:rPr>
              <w:t>DESCRIPCIÓN</w:t>
            </w:r>
          </w:p>
        </w:tc>
        <w:tc>
          <w:tcPr>
            <w:tcW w:w="3600" w:type="dxa"/>
            <w:gridSpan w:val="3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76"/>
              <w:ind w:left="674" w:right="0"/>
              <w:jc w:val="left"/>
              <w:rPr>
                <w:sz w:val="16"/>
              </w:rPr>
            </w:pPr>
            <w:r>
              <w:rPr>
                <w:sz w:val="16"/>
              </w:rPr>
              <w:t>CRÉDITOS PRESUPUESTARIOS</w:t>
            </w:r>
          </w:p>
        </w:tc>
        <w:tc>
          <w:tcPr>
            <w:tcW w:w="16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08" w:lineRule="auto" w:before="0"/>
              <w:ind w:left="119" w:right="77" w:hanging="1"/>
              <w:jc w:val="center"/>
              <w:rPr>
                <w:sz w:val="16"/>
              </w:rPr>
            </w:pPr>
            <w:r>
              <w:rPr>
                <w:sz w:val="16"/>
              </w:rPr>
              <w:t>GASTOS </w:t>
            </w:r>
            <w:r>
              <w:rPr>
                <w:spacing w:val="-1"/>
                <w:sz w:val="16"/>
              </w:rPr>
              <w:t>COMPROMETIDOS </w:t>
            </w:r>
            <w:r>
              <w:rPr>
                <w:sz w:val="16"/>
              </w:rPr>
              <w:t>(4)</w:t>
            </w:r>
          </w:p>
        </w:tc>
        <w:tc>
          <w:tcPr>
            <w:tcW w:w="14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08" w:lineRule="auto" w:before="95"/>
              <w:ind w:left="98" w:right="56"/>
              <w:jc w:val="center"/>
              <w:rPr>
                <w:sz w:val="16"/>
              </w:rPr>
            </w:pPr>
            <w:r>
              <w:rPr>
                <w:sz w:val="16"/>
              </w:rPr>
              <w:t>OBLIGACIONES RECONOCIDAS NETAS</w:t>
            </w:r>
          </w:p>
          <w:p>
            <w:pPr>
              <w:pStyle w:val="TableParagraph"/>
              <w:spacing w:line="164" w:lineRule="exact" w:before="0"/>
              <w:ind w:left="96" w:right="56"/>
              <w:jc w:val="center"/>
              <w:rPr>
                <w:sz w:val="16"/>
              </w:rPr>
            </w:pPr>
            <w:r>
              <w:rPr>
                <w:sz w:val="16"/>
              </w:rPr>
              <w:t>(5)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08" w:lineRule="auto" w:before="0"/>
              <w:ind w:left="516" w:right="159" w:hanging="159"/>
              <w:jc w:val="left"/>
              <w:rPr>
                <w:sz w:val="16"/>
              </w:rPr>
            </w:pPr>
            <w:r>
              <w:rPr>
                <w:sz w:val="16"/>
              </w:rPr>
              <w:t>PAGOS (6)</w:t>
            </w:r>
          </w:p>
        </w:tc>
        <w:tc>
          <w:tcPr>
            <w:tcW w:w="14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08" w:lineRule="auto" w:before="0"/>
              <w:ind w:left="98" w:right="56"/>
              <w:jc w:val="center"/>
              <w:rPr>
                <w:sz w:val="16"/>
              </w:rPr>
            </w:pPr>
            <w:r>
              <w:rPr>
                <w:sz w:val="16"/>
              </w:rPr>
              <w:t>OBLIGACIONES PENDIENTES DE PAGO A 31 DE DICIEMBRE</w:t>
            </w:r>
          </w:p>
          <w:p>
            <w:pPr>
              <w:pStyle w:val="TableParagraph"/>
              <w:spacing w:line="132" w:lineRule="exact" w:before="0"/>
              <w:ind w:left="95" w:right="56"/>
              <w:jc w:val="center"/>
              <w:rPr>
                <w:sz w:val="16"/>
              </w:rPr>
            </w:pPr>
            <w:r>
              <w:rPr>
                <w:sz w:val="16"/>
              </w:rPr>
              <w:t>(7=5-6)</w:t>
            </w:r>
          </w:p>
        </w:tc>
        <w:tc>
          <w:tcPr>
            <w:tcW w:w="1215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24" w:space="0" w:color="0000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08" w:lineRule="auto" w:before="0"/>
              <w:ind w:left="72" w:right="25"/>
              <w:jc w:val="center"/>
              <w:rPr>
                <w:sz w:val="16"/>
              </w:rPr>
            </w:pPr>
            <w:r>
              <w:rPr>
                <w:sz w:val="16"/>
              </w:rPr>
              <w:t>REMANENTES DE CRÉDITO (8=3-5)</w:t>
            </w:r>
          </w:p>
        </w:tc>
      </w:tr>
      <w:tr>
        <w:trPr>
          <w:trHeight w:val="380" w:hRule="atLeast"/>
        </w:trPr>
        <w:tc>
          <w:tcPr>
            <w:tcW w:w="1620" w:type="dxa"/>
            <w:vMerge/>
            <w:tcBorders>
              <w:top w:val="nil"/>
              <w:bottom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08" w:lineRule="auto" w:before="28"/>
              <w:ind w:left="516" w:right="159" w:hanging="298"/>
              <w:jc w:val="left"/>
              <w:rPr>
                <w:sz w:val="16"/>
              </w:rPr>
            </w:pPr>
            <w:r>
              <w:rPr>
                <w:sz w:val="16"/>
              </w:rPr>
              <w:t>INICIALES (1)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08" w:lineRule="auto" w:before="28"/>
              <w:ind w:left="516" w:right="0" w:hanging="373"/>
              <w:jc w:val="left"/>
              <w:rPr>
                <w:sz w:val="16"/>
              </w:rPr>
            </w:pPr>
            <w:r>
              <w:rPr>
                <w:sz w:val="16"/>
              </w:rPr>
              <w:t>MODIFICAC. (2)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08" w:lineRule="auto" w:before="28"/>
              <w:ind w:left="346" w:right="0" w:hanging="231"/>
              <w:jc w:val="left"/>
              <w:rPr>
                <w:sz w:val="16"/>
              </w:rPr>
            </w:pPr>
            <w:r>
              <w:rPr>
                <w:sz w:val="16"/>
              </w:rPr>
              <w:t>DEFINITIVOS (3=1+2)</w:t>
            </w:r>
          </w:p>
        </w:tc>
        <w:tc>
          <w:tcPr>
            <w:tcW w:w="16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24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1620" w:type="dxa"/>
            <w:tcBorders>
              <w:top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5" w:lineRule="exact" w:before="48"/>
              <w:ind w:left="47" w:right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5" w:lineRule="exact" w:before="48"/>
              <w:ind w:left="50" w:right="0"/>
              <w:jc w:val="left"/>
              <w:rPr>
                <w:sz w:val="16"/>
              </w:rPr>
            </w:pPr>
            <w:r>
              <w:rPr>
                <w:sz w:val="16"/>
              </w:rPr>
              <w:t>GASTOS DE PERSONAL.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5" w:lineRule="exact" w:before="48"/>
              <w:rPr>
                <w:sz w:val="16"/>
              </w:rPr>
            </w:pPr>
            <w:r>
              <w:rPr>
                <w:sz w:val="16"/>
              </w:rPr>
              <w:t>11.508.556,51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5" w:lineRule="exact" w:before="48"/>
              <w:rPr>
                <w:sz w:val="16"/>
              </w:rPr>
            </w:pPr>
            <w:r>
              <w:rPr>
                <w:sz w:val="16"/>
              </w:rPr>
              <w:t>1.962.371,91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5" w:lineRule="exact" w:before="48"/>
              <w:rPr>
                <w:sz w:val="16"/>
              </w:rPr>
            </w:pPr>
            <w:r>
              <w:rPr>
                <w:sz w:val="16"/>
              </w:rPr>
              <w:t>13.470.928,42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5" w:lineRule="exact" w:before="48"/>
              <w:rPr>
                <w:sz w:val="16"/>
              </w:rPr>
            </w:pPr>
            <w:r>
              <w:rPr>
                <w:sz w:val="16"/>
              </w:rPr>
              <w:t>12.081.857,36</w:t>
            </w:r>
          </w:p>
        </w:tc>
        <w:tc>
          <w:tcPr>
            <w:tcW w:w="14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5" w:lineRule="exact" w:before="48"/>
              <w:rPr>
                <w:sz w:val="16"/>
              </w:rPr>
            </w:pPr>
            <w:r>
              <w:rPr>
                <w:sz w:val="16"/>
              </w:rPr>
              <w:t>12.081.857,36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5" w:lineRule="exact" w:before="48"/>
              <w:rPr>
                <w:sz w:val="16"/>
              </w:rPr>
            </w:pPr>
            <w:r>
              <w:rPr>
                <w:sz w:val="16"/>
              </w:rPr>
              <w:t>12.081.407,36</w:t>
            </w:r>
          </w:p>
        </w:tc>
        <w:tc>
          <w:tcPr>
            <w:tcW w:w="14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5" w:lineRule="exact" w:before="48"/>
              <w:rPr>
                <w:sz w:val="16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1215" w:type="dxa"/>
            <w:tcBorders>
              <w:top w:val="single" w:sz="8" w:space="0" w:color="0000FF"/>
              <w:left w:val="single" w:sz="8" w:space="0" w:color="0000FF"/>
              <w:bottom w:val="nil"/>
              <w:right w:val="single" w:sz="24" w:space="0" w:color="0000FF"/>
            </w:tcBorders>
          </w:tcPr>
          <w:p>
            <w:pPr>
              <w:pStyle w:val="TableParagraph"/>
              <w:spacing w:line="175" w:lineRule="exact" w:before="48"/>
              <w:ind w:right="4"/>
              <w:rPr>
                <w:sz w:val="16"/>
              </w:rPr>
            </w:pPr>
            <w:r>
              <w:rPr>
                <w:sz w:val="16"/>
              </w:rPr>
              <w:t>1.389.071,06</w:t>
            </w:r>
          </w:p>
        </w:tc>
      </w:tr>
      <w:tr>
        <w:trPr>
          <w:trHeight w:val="22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4"/>
              <w:ind w:left="47" w:right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4"/>
              <w:ind w:left="50" w:right="0"/>
              <w:jc w:val="left"/>
              <w:rPr>
                <w:sz w:val="16"/>
              </w:rPr>
            </w:pPr>
            <w:r>
              <w:rPr>
                <w:sz w:val="16"/>
              </w:rPr>
              <w:t>GASTOS CORRIENTES EN BIENES Y SERVICIOS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13.501.095,90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1.134.122,51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14.635.218,41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13.759.779,72</w:t>
            </w: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12.684.300,73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12.123.567,81</w:t>
            </w: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560.732,92</w:t>
            </w:r>
          </w:p>
        </w:tc>
        <w:tc>
          <w:tcPr>
            <w:tcW w:w="1215" w:type="dxa"/>
            <w:tcBorders>
              <w:top w:val="nil"/>
              <w:left w:val="single" w:sz="8" w:space="0" w:color="0000FF"/>
              <w:bottom w:val="nil"/>
              <w:right w:val="single" w:sz="24" w:space="0" w:color="0000FF"/>
            </w:tcBorders>
          </w:tcPr>
          <w:p>
            <w:pPr>
              <w:pStyle w:val="TableParagraph"/>
              <w:spacing w:before="4"/>
              <w:ind w:right="4"/>
              <w:rPr>
                <w:sz w:val="16"/>
              </w:rPr>
            </w:pPr>
            <w:r>
              <w:rPr>
                <w:sz w:val="16"/>
              </w:rPr>
              <w:t>1.950.917,68</w:t>
            </w:r>
          </w:p>
        </w:tc>
      </w:tr>
      <w:tr>
        <w:trPr>
          <w:trHeight w:val="24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47" w:right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 w:right="0"/>
              <w:jc w:val="left"/>
              <w:rPr>
                <w:sz w:val="16"/>
              </w:rPr>
            </w:pPr>
            <w:r>
              <w:rPr>
                <w:sz w:val="16"/>
              </w:rPr>
              <w:t>GASTOS FINANCIEROS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2.607,03</w:t>
            </w: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2.607,03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2.607,03</w:t>
            </w: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5" w:type="dxa"/>
            <w:tcBorders>
              <w:top w:val="nil"/>
              <w:left w:val="single" w:sz="8" w:space="0" w:color="0000FF"/>
              <w:bottom w:val="nil"/>
              <w:right w:val="single" w:sz="24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12.392,97</w:t>
            </w:r>
          </w:p>
        </w:tc>
      </w:tr>
      <w:tr>
        <w:trPr>
          <w:trHeight w:val="24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47" w:right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 w:right="0"/>
              <w:jc w:val="left"/>
              <w:rPr>
                <w:sz w:val="16"/>
              </w:rPr>
            </w:pPr>
            <w:r>
              <w:rPr>
                <w:sz w:val="16"/>
              </w:rPr>
              <w:t>TRANSFERENCIAS CORRIENTES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2.489.936,91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261.394,44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2.751.331,35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2.442.781,68</w:t>
            </w: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2.424.732,45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2.259.615,75</w:t>
            </w: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165.116,70</w:t>
            </w:r>
          </w:p>
        </w:tc>
        <w:tc>
          <w:tcPr>
            <w:tcW w:w="1215" w:type="dxa"/>
            <w:tcBorders>
              <w:top w:val="nil"/>
              <w:left w:val="single" w:sz="8" w:space="0" w:color="0000FF"/>
              <w:bottom w:val="nil"/>
              <w:right w:val="single" w:sz="24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326.598,90</w:t>
            </w:r>
          </w:p>
        </w:tc>
      </w:tr>
      <w:tr>
        <w:trPr>
          <w:trHeight w:val="240" w:hRule="atLeast"/>
        </w:trPr>
        <w:tc>
          <w:tcPr>
            <w:tcW w:w="16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47" w:right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 w:right="0"/>
              <w:jc w:val="left"/>
              <w:rPr>
                <w:sz w:val="16"/>
              </w:rPr>
            </w:pPr>
            <w:r>
              <w:rPr>
                <w:sz w:val="16"/>
              </w:rPr>
              <w:t>INVERSIONES REALES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6.630.632,99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6.720.632,99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2.896.985,18</w:t>
            </w: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2.457.381,48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2.112.181,41</w:t>
            </w: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345.200,07</w:t>
            </w:r>
          </w:p>
        </w:tc>
        <w:tc>
          <w:tcPr>
            <w:tcW w:w="1215" w:type="dxa"/>
            <w:tcBorders>
              <w:top w:val="nil"/>
              <w:left w:val="single" w:sz="8" w:space="0" w:color="0000FF"/>
              <w:bottom w:val="nil"/>
              <w:right w:val="single" w:sz="24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4.263.251,51</w:t>
            </w:r>
          </w:p>
        </w:tc>
      </w:tr>
      <w:tr>
        <w:trPr>
          <w:trHeight w:val="6195" w:hRule="atLeast"/>
        </w:trPr>
        <w:tc>
          <w:tcPr>
            <w:tcW w:w="1620" w:type="dxa"/>
            <w:tcBorders>
              <w:top w:val="nil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ind w:left="47" w:right="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ind w:left="50" w:right="0"/>
              <w:jc w:val="left"/>
              <w:rPr>
                <w:sz w:val="16"/>
              </w:rPr>
            </w:pPr>
            <w:r>
              <w:rPr>
                <w:sz w:val="16"/>
              </w:rPr>
              <w:t>ACTIVOS FINANCIEROS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5" w:type="dxa"/>
            <w:tcBorders>
              <w:top w:val="nil"/>
              <w:left w:val="single" w:sz="8" w:space="0" w:color="0000FF"/>
              <w:bottom w:val="single" w:sz="8" w:space="0" w:color="0000FF"/>
              <w:right w:val="single" w:sz="24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</w:tr>
      <w:tr>
        <w:trPr>
          <w:trHeight w:val="387" w:hRule="atLeast"/>
        </w:trPr>
        <w:tc>
          <w:tcPr>
            <w:tcW w:w="5220" w:type="dxa"/>
            <w:gridSpan w:val="2"/>
            <w:tcBorders>
              <w:top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68"/>
              <w:ind w:left="3217" w:right="0"/>
              <w:jc w:val="left"/>
              <w:rPr>
                <w:sz w:val="16"/>
              </w:rPr>
            </w:pPr>
            <w:r>
              <w:rPr>
                <w:sz w:val="16"/>
              </w:rPr>
              <w:t>SUMAS TOTALES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27.754.589,32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9.968.521,85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37.723.111,17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31.184.010,97</w:t>
            </w:r>
          </w:p>
        </w:tc>
        <w:tc>
          <w:tcPr>
            <w:tcW w:w="14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29.650.879,05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28.579.379,36</w:t>
            </w:r>
          </w:p>
        </w:tc>
        <w:tc>
          <w:tcPr>
            <w:tcW w:w="14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1.071.499,69</w:t>
            </w:r>
          </w:p>
        </w:tc>
        <w:tc>
          <w:tcPr>
            <w:tcW w:w="1215" w:type="dxa"/>
            <w:tcBorders>
              <w:top w:val="single" w:sz="8" w:space="0" w:color="0000FF"/>
              <w:left w:val="single" w:sz="8" w:space="0" w:color="0000FF"/>
              <w:right w:val="single" w:sz="24" w:space="0" w:color="0000FF"/>
            </w:tcBorders>
          </w:tcPr>
          <w:p>
            <w:pPr>
              <w:pStyle w:val="TableParagraph"/>
              <w:spacing w:before="68"/>
              <w:ind w:right="4"/>
              <w:rPr>
                <w:sz w:val="16"/>
              </w:rPr>
            </w:pPr>
            <w:r>
              <w:rPr>
                <w:sz w:val="16"/>
              </w:rPr>
              <w:t>8.072.232,12</w:t>
            </w:r>
          </w:p>
        </w:tc>
      </w:tr>
    </w:tbl>
    <w:p>
      <w:pPr>
        <w:spacing w:before="139"/>
        <w:ind w:left="0" w:right="178" w:firstLine="0"/>
        <w:jc w:val="right"/>
        <w:rPr>
          <w:sz w:val="16"/>
        </w:rPr>
      </w:pPr>
      <w:r>
        <w:rPr>
          <w:sz w:val="16"/>
        </w:rPr>
        <w:t>C038</w:t>
      </w:r>
    </w:p>
    <w:sectPr>
      <w:type w:val="continuous"/>
      <w:pgSz w:w="16840" w:h="11900" w:orient="landscape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4"/>
      <w:ind w:right="9"/>
      <w:jc w:val="righ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2025-02-06T12:39:22Z</dcterms:created>
  <dcterms:modified xsi:type="dcterms:W3CDTF">2025-02-06T12:39:22Z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LastSaved">
    <vt:filetime>2025-02-06T00:00:00Z</vt:filetime>
  </property>
</Properties>
</file>