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sz w:val="9"/>
        </w:rPr>
      </w:pPr>
    </w:p>
    <w:p>
      <w:pPr>
        <w:pStyle w:val="Heading1"/>
        <w:spacing w:before="91"/>
        <w:ind w:left="205" w:right="202"/>
        <w:jc w:val="center"/>
        <w:rPr>
          <w:u w:val="none"/>
        </w:rPr>
      </w:pPr>
      <w:r>
        <w:rPr>
          <w:u w:val="thick"/>
        </w:rPr>
        <w:t>BORRADOR</w:t>
      </w:r>
    </w:p>
    <w:p>
      <w:pPr>
        <w:spacing w:before="0"/>
        <w:ind w:left="207" w:right="202" w:firstLine="0"/>
        <w:jc w:val="center"/>
        <w:rPr>
          <w:b/>
          <w:sz w:val="22"/>
        </w:rPr>
      </w:pPr>
      <w:r>
        <w:rPr>
          <w:b/>
          <w:spacing w:val="-3"/>
          <w:sz w:val="22"/>
          <w:u w:val="thick"/>
        </w:rPr>
        <w:t>ACTA </w:t>
      </w:r>
      <w:r>
        <w:rPr>
          <w:b/>
          <w:sz w:val="22"/>
          <w:u w:val="thick"/>
        </w:rPr>
        <w:t>DE LA </w:t>
      </w:r>
      <w:r>
        <w:rPr>
          <w:b/>
          <w:spacing w:val="-3"/>
          <w:sz w:val="22"/>
          <w:u w:val="thick"/>
        </w:rPr>
        <w:t>SESIÓN </w:t>
      </w:r>
      <w:r>
        <w:rPr>
          <w:b/>
          <w:spacing w:val="-4"/>
          <w:sz w:val="22"/>
          <w:u w:val="thick"/>
        </w:rPr>
        <w:t>EXTRAORDINARIA </w:t>
      </w:r>
      <w:r>
        <w:rPr>
          <w:b/>
          <w:sz w:val="22"/>
          <w:u w:val="thick"/>
        </w:rPr>
        <w:t>DE </w:t>
      </w:r>
      <w:r>
        <w:rPr>
          <w:b/>
          <w:spacing w:val="-3"/>
          <w:sz w:val="22"/>
          <w:u w:val="thick"/>
        </w:rPr>
        <w:t>CARÁCTER URGENTE </w:t>
      </w:r>
      <w:r>
        <w:rPr>
          <w:b/>
          <w:spacing w:val="-4"/>
          <w:sz w:val="22"/>
          <w:u w:val="thick"/>
        </w:rPr>
        <w:t>CELEBRADA </w:t>
      </w:r>
      <w:r>
        <w:rPr>
          <w:b/>
          <w:spacing w:val="-3"/>
          <w:sz w:val="22"/>
          <w:u w:val="thick"/>
        </w:rPr>
        <w:t>POR</w:t>
      </w:r>
      <w:r>
        <w:rPr>
          <w:b/>
          <w:spacing w:val="-3"/>
          <w:sz w:val="22"/>
        </w:rPr>
        <w:t> </w:t>
      </w:r>
      <w:r>
        <w:rPr>
          <w:b/>
          <w:sz w:val="22"/>
          <w:u w:val="thick"/>
        </w:rPr>
        <w:t>EL </w:t>
      </w:r>
      <w:r>
        <w:rPr>
          <w:b/>
          <w:spacing w:val="-4"/>
          <w:sz w:val="22"/>
          <w:u w:val="thick"/>
        </w:rPr>
        <w:t>AYUNTAMIENTO </w:t>
      </w:r>
      <w:r>
        <w:rPr>
          <w:b/>
          <w:spacing w:val="-3"/>
          <w:sz w:val="22"/>
          <w:u w:val="thick"/>
        </w:rPr>
        <w:t>PLENO </w:t>
      </w:r>
      <w:r>
        <w:rPr>
          <w:b/>
          <w:sz w:val="22"/>
          <w:u w:val="thick"/>
        </w:rPr>
        <w:t>EL </w:t>
      </w:r>
      <w:r>
        <w:rPr>
          <w:b/>
          <w:spacing w:val="-3"/>
          <w:sz w:val="22"/>
          <w:u w:val="thick"/>
        </w:rPr>
        <w:t>DÍA </w:t>
      </w:r>
      <w:r>
        <w:rPr>
          <w:b/>
          <w:sz w:val="22"/>
          <w:u w:val="thick"/>
        </w:rPr>
        <w:t>28 DE </w:t>
      </w:r>
      <w:r>
        <w:rPr>
          <w:b/>
          <w:spacing w:val="-3"/>
          <w:sz w:val="22"/>
          <w:u w:val="thick"/>
        </w:rPr>
        <w:t>JUNIO </w:t>
      </w:r>
      <w:r>
        <w:rPr>
          <w:b/>
          <w:sz w:val="22"/>
          <w:u w:val="thick"/>
        </w:rPr>
        <w:t>DE </w:t>
      </w:r>
      <w:r>
        <w:rPr>
          <w:b/>
          <w:spacing w:val="-3"/>
          <w:sz w:val="22"/>
          <w:u w:val="thick"/>
        </w:rPr>
        <w:t>2024</w:t>
      </w:r>
    </w:p>
    <w:p>
      <w:pPr>
        <w:spacing w:before="0"/>
        <w:ind w:left="204" w:right="202" w:firstLine="0"/>
        <w:jc w:val="center"/>
        <w:rPr>
          <w:b/>
          <w:sz w:val="22"/>
        </w:rPr>
      </w:pPr>
      <w:r>
        <w:rPr>
          <w:b/>
          <w:sz w:val="22"/>
          <w:u w:val="thick"/>
        </w:rPr>
        <w:t>N.O.: 08/2024</w:t>
      </w:r>
    </w:p>
    <w:p>
      <w:pPr>
        <w:pStyle w:val="BodyText"/>
        <w:spacing w:before="1"/>
        <w:rPr>
          <w:b/>
          <w:sz w:val="14"/>
        </w:rPr>
      </w:pPr>
    </w:p>
    <w:p>
      <w:pPr>
        <w:pStyle w:val="BodyText"/>
        <w:spacing w:before="91"/>
        <w:ind w:left="118" w:right="85"/>
      </w:pPr>
      <w:r>
        <w:rPr/>
        <w:t>Pleno celebrado en Tías (Lanzarote), y en el Salón de Sesiones de la Casa Consistorial, el día veintiocho de junio de dos mil veinticuatro.</w:t>
      </w:r>
    </w:p>
    <w:p>
      <w:pPr>
        <w:pStyle w:val="BodyText"/>
        <w:ind w:left="118" w:right="2422"/>
      </w:pPr>
      <w:r>
        <w:rPr/>
        <w:t>Sesión extraordinaria de carácter urgente celebrada en primera convocatoria. Hora de comienzo: ocho horas y treinta y seis minutos.</w:t>
      </w:r>
    </w:p>
    <w:p>
      <w:pPr>
        <w:pStyle w:val="BodyText"/>
      </w:pPr>
    </w:p>
    <w:p>
      <w:pPr>
        <w:pStyle w:val="BodyText"/>
        <w:ind w:left="118"/>
      </w:pPr>
      <w:r>
        <w:rPr/>
        <w:t>Preside la sesión don José Juan Cruz Saavedra, Alcalde del Ayuntamiento de Tías.</w:t>
      </w:r>
    </w:p>
    <w:p>
      <w:pPr>
        <w:pStyle w:val="BodyText"/>
      </w:pPr>
    </w:p>
    <w:p>
      <w:pPr>
        <w:pStyle w:val="Heading1"/>
        <w:rPr>
          <w:b w:val="0"/>
          <w:u w:val="none"/>
        </w:rPr>
      </w:pPr>
      <w:r>
        <w:rPr>
          <w:u w:val="none"/>
        </w:rPr>
        <w:t>MIEMBROS DE LA CORPORACIÓN PRESENTES</w:t>
      </w:r>
      <w:r>
        <w:rPr>
          <w:b w:val="0"/>
          <w:u w:val="none"/>
        </w:rPr>
        <w:t>:</w:t>
      </w:r>
    </w:p>
    <w:p>
      <w:pPr>
        <w:pStyle w:val="BodyText"/>
        <w:ind w:left="118" w:right="116"/>
        <w:jc w:val="both"/>
      </w:pPr>
      <w:r>
        <w:rPr>
          <w:b/>
        </w:rPr>
        <w:t>Grupo Partido Socialista Obrero Español (PSOE): </w:t>
      </w:r>
      <w:r>
        <w:rPr/>
        <w:t>D. José Juan Cruz Saavedra, D. Carmelo Tomás Silvera Cabrera, Dª. Miriam Hernández Kaján, D. Ulpiano Manuel Calero Cabrera, D. Ismael Cruz Ramos, D. Sergio García González, D. Christopher Notario Déniz y Dª. Mariana Grisel Pérez Noriega.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b/>
        </w:rPr>
        <w:t>Grupo Partido Popular (PP): </w:t>
      </w:r>
      <w:r>
        <w:rPr/>
        <w:t>D. Francisco Javier Aparicio Betancort, Dª. María Nerea Santana Alonso, Dª. Ylenia Vizcaíno Batista, y D. Alejandro Curbelo Delgado.</w:t>
      </w:r>
    </w:p>
    <w:p>
      <w:pPr>
        <w:pStyle w:val="BodyText"/>
      </w:pPr>
    </w:p>
    <w:p>
      <w:pPr>
        <w:pStyle w:val="BodyText"/>
        <w:ind w:left="118" w:right="118"/>
        <w:jc w:val="both"/>
      </w:pPr>
      <w:r>
        <w:rPr>
          <w:b/>
        </w:rPr>
        <w:t>Grupo Mixto: </w:t>
      </w:r>
      <w:r>
        <w:rPr/>
        <w:t>D. Marcial Nicolás Saavedra Sanginés (USP); D. Amado Jesús Vizcaíno Eugenio (CCa); y Dª. María Esther Tamargo Acebal (VOX),</w:t>
      </w:r>
    </w:p>
    <w:p>
      <w:pPr>
        <w:pStyle w:val="BodyText"/>
      </w:pPr>
    </w:p>
    <w:p>
      <w:pPr>
        <w:pStyle w:val="Heading1"/>
        <w:rPr>
          <w:u w:val="none"/>
        </w:rPr>
      </w:pPr>
      <w:r>
        <w:rPr>
          <w:u w:val="none"/>
        </w:rPr>
        <w:t>MIEMBROS DE LA CORPORACIÓN</w:t>
      </w:r>
      <w:r>
        <w:rPr>
          <w:spacing w:val="-12"/>
          <w:u w:val="none"/>
        </w:rPr>
        <w:t> </w:t>
      </w:r>
      <w:r>
        <w:rPr>
          <w:u w:val="none"/>
        </w:rPr>
        <w:t>AUSENTES:</w:t>
      </w:r>
    </w:p>
    <w:p>
      <w:pPr>
        <w:spacing w:before="0"/>
        <w:ind w:left="118" w:right="85" w:firstLine="0"/>
        <w:jc w:val="left"/>
        <w:rPr>
          <w:sz w:val="22"/>
        </w:rPr>
      </w:pPr>
      <w:r>
        <w:rPr>
          <w:b/>
          <w:sz w:val="22"/>
        </w:rPr>
        <w:t>Grupo Partido Socialista Obrero Español (PSOE): </w:t>
      </w:r>
      <w:r>
        <w:rPr>
          <w:sz w:val="22"/>
        </w:rPr>
        <w:t>Dª. Carmen Gloria Rodríguez Rodríguez y Dª. María José González Díaz, quienes excusan su</w:t>
      </w:r>
      <w:r>
        <w:rPr>
          <w:spacing w:val="-5"/>
          <w:sz w:val="22"/>
        </w:rPr>
        <w:t> </w:t>
      </w:r>
      <w:r>
        <w:rPr>
          <w:sz w:val="22"/>
        </w:rPr>
        <w:t>ausencia.</w:t>
      </w:r>
    </w:p>
    <w:p>
      <w:pPr>
        <w:spacing w:before="0"/>
        <w:ind w:left="118" w:right="85" w:firstLine="0"/>
        <w:jc w:val="left"/>
        <w:rPr>
          <w:sz w:val="22"/>
        </w:rPr>
      </w:pPr>
      <w:r>
        <w:rPr>
          <w:b/>
          <w:sz w:val="22"/>
        </w:rPr>
        <w:t>Grupo Partido Popular (PP): </w:t>
      </w:r>
      <w:r>
        <w:rPr>
          <w:sz w:val="22"/>
        </w:rPr>
        <w:t>D. Ayoze Pérez García y Dª. Saray Rodríguez Marrero, faltan sin excusar su ausencia.</w:t>
      </w:r>
    </w:p>
    <w:p>
      <w:pPr>
        <w:pStyle w:val="BodyText"/>
        <w:ind w:left="118"/>
      </w:pPr>
      <w:r>
        <w:rPr>
          <w:b/>
        </w:rPr>
        <w:t>Grupo Mixto: </w:t>
      </w:r>
      <w:r>
        <w:rPr/>
        <w:t>Dª. María Agustina Martín Perdomo (CCa), falta sin excusar su ausencia.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b/>
          <w:sz w:val="22"/>
        </w:rPr>
        <w:t>SECRETARIO</w:t>
      </w:r>
      <w:r>
        <w:rPr>
          <w:sz w:val="22"/>
        </w:rPr>
        <w:t>: D. Fernando Pérez-Utrilla Pérez.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/>
        <w:t>Abierta la sesión se proceden a tratar los siguientes asuntos:</w:t>
      </w:r>
    </w:p>
    <w:p>
      <w:pPr>
        <w:pStyle w:val="BodyText"/>
        <w:rPr>
          <w:sz w:val="24"/>
        </w:rPr>
      </w:pPr>
    </w:p>
    <w:p>
      <w:pPr>
        <w:pStyle w:val="Heading1"/>
        <w:spacing w:before="177"/>
        <w:ind w:left="4370"/>
        <w:rPr>
          <w:b w:val="0"/>
          <w:u w:val="none"/>
        </w:rPr>
      </w:pPr>
      <w:r>
        <w:rPr>
          <w:u w:val="thick"/>
        </w:rPr>
        <w:t>Punto 1º</w:t>
      </w:r>
      <w:r>
        <w:rPr>
          <w:b w:val="0"/>
          <w:u w:val="none"/>
        </w:rPr>
        <w:t>.- </w:t>
      </w:r>
      <w:r>
        <w:rPr>
          <w:u w:val="thick"/>
        </w:rPr>
        <w:t>Pronunciamiento sobre la urgencia</w:t>
      </w:r>
      <w:r>
        <w:rPr>
          <w:u w:val="none"/>
        </w:rPr>
        <w:t>.</w:t>
      </w:r>
      <w:r>
        <w:rPr>
          <w:b w:val="0"/>
          <w:u w:val="none"/>
        </w:rPr>
        <w:t>-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88" w:lineRule="auto"/>
        <w:ind w:left="118" w:right="85"/>
      </w:pPr>
      <w:r>
        <w:rPr/>
        <w:t>Interviene el Sr. Alcalde, quien señala que se trata de agilizar el inicio de las obras del proyecto básico y de ejecución de parque en los Lirios.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ind w:left="118"/>
      </w:pPr>
      <w:r>
        <w:rPr/>
        <w:t>Interviene Dª. María Esther Tamargo Acebal, quien pide que le justifique la urgencia de este pleno.</w:t>
      </w:r>
    </w:p>
    <w:p>
      <w:pPr>
        <w:pStyle w:val="BodyText"/>
        <w:spacing w:before="9"/>
        <w:rPr>
          <w:sz w:val="30"/>
        </w:rPr>
      </w:pPr>
    </w:p>
    <w:p>
      <w:pPr>
        <w:pStyle w:val="BodyText"/>
        <w:spacing w:line="288" w:lineRule="auto"/>
        <w:ind w:left="118" w:right="85"/>
      </w:pPr>
      <w:r>
        <w:rPr/>
        <w:t>Interviene D. Amado Jesús Vizcaíno Eugenio, quien señala que en la misma línea y que le extraña el carácter para una modificación de crédito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88" w:lineRule="auto" w:before="1"/>
        <w:ind w:left="118" w:right="85"/>
      </w:pPr>
      <w:r>
        <w:rPr/>
        <w:t>Interviene D. Francisco Javier Aparicio Betancort, quien señala que en la misma línea y que no ve la urgencia cuando llevan 5 años en el gobierno</w:t>
      </w:r>
    </w:p>
    <w:p>
      <w:pPr>
        <w:spacing w:after="0" w:line="288" w:lineRule="auto"/>
        <w:sectPr>
          <w:headerReference w:type="default" r:id="rId5"/>
          <w:footerReference w:type="default" r:id="rId6"/>
          <w:type w:val="continuous"/>
          <w:pgSz w:w="11910" w:h="16840"/>
          <w:pgMar w:header="468" w:footer="1048" w:top="1720" w:bottom="1240" w:left="1300" w:right="1300"/>
          <w:pgNumType w:start="1"/>
        </w:sectPr>
      </w:pPr>
    </w:p>
    <w:p>
      <w:pPr>
        <w:pStyle w:val="BodyText"/>
        <w:spacing w:before="7"/>
        <w:rPr>
          <w:sz w:val="9"/>
        </w:rPr>
      </w:pPr>
    </w:p>
    <w:p>
      <w:pPr>
        <w:pStyle w:val="BodyText"/>
        <w:spacing w:line="288" w:lineRule="auto" w:before="91"/>
        <w:ind w:left="118" w:right="116"/>
        <w:jc w:val="both"/>
      </w:pPr>
      <w:r>
        <w:rPr/>
        <w:t>Interviene el Sr. Alcalde, quien señala que la urgencia es que se aprobó el proyecto básico de ejecución del parque de los lirios el 25 de junio de 2024 y de lo que se trata ahora es de habilitar las partidas y mandarlo a contratación e iniciar las obras cuanto</w:t>
      </w:r>
      <w:r>
        <w:rPr>
          <w:spacing w:val="-2"/>
        </w:rPr>
        <w:t> </w:t>
      </w:r>
      <w:r>
        <w:rPr/>
        <w:t>antes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118" w:right="113"/>
        <w:jc w:val="both"/>
      </w:pPr>
      <w:r>
        <w:rPr>
          <w:spacing w:val="-4"/>
        </w:rPr>
        <w:t>Sometida </w:t>
      </w:r>
      <w:r>
        <w:rPr/>
        <w:t>la </w:t>
      </w:r>
      <w:r>
        <w:rPr>
          <w:spacing w:val="-4"/>
        </w:rPr>
        <w:t>urgencia </w:t>
      </w:r>
      <w:r>
        <w:rPr/>
        <w:t>a </w:t>
      </w:r>
      <w:r>
        <w:rPr>
          <w:spacing w:val="-4"/>
        </w:rPr>
        <w:t>votación, </w:t>
      </w:r>
      <w:r>
        <w:rPr/>
        <w:t>el </w:t>
      </w:r>
      <w:r>
        <w:rPr>
          <w:spacing w:val="-3"/>
        </w:rPr>
        <w:t>Pleno </w:t>
      </w:r>
      <w:r>
        <w:rPr>
          <w:spacing w:val="-4"/>
        </w:rPr>
        <w:t>apreció </w:t>
      </w:r>
      <w:r>
        <w:rPr/>
        <w:t>la </w:t>
      </w:r>
      <w:r>
        <w:rPr>
          <w:spacing w:val="-4"/>
        </w:rPr>
        <w:t>urgencia </w:t>
      </w:r>
      <w:r>
        <w:rPr>
          <w:spacing w:val="-3"/>
        </w:rPr>
        <w:t>por </w:t>
      </w:r>
      <w:r>
        <w:rPr>
          <w:spacing w:val="-4"/>
        </w:rPr>
        <w:t>mayoría simple </w:t>
      </w:r>
      <w:r>
        <w:rPr/>
        <w:t>de </w:t>
      </w:r>
      <w:r>
        <w:rPr>
          <w:spacing w:val="-3"/>
        </w:rPr>
        <w:t>los </w:t>
      </w:r>
      <w:r>
        <w:rPr>
          <w:spacing w:val="-4"/>
        </w:rPr>
        <w:t>miembros presentes, </w:t>
      </w:r>
      <w:r>
        <w:rPr>
          <w:spacing w:val="-3"/>
        </w:rPr>
        <w:t>siendo </w:t>
      </w:r>
      <w:r>
        <w:rPr/>
        <w:t>el </w:t>
      </w:r>
      <w:r>
        <w:rPr>
          <w:spacing w:val="-4"/>
        </w:rPr>
        <w:t>resultado </w:t>
      </w:r>
      <w:r>
        <w:rPr/>
        <w:t>de la </w:t>
      </w:r>
      <w:r>
        <w:rPr>
          <w:spacing w:val="-4"/>
        </w:rPr>
        <w:t>votación; </w:t>
      </w:r>
      <w:r>
        <w:rPr>
          <w:spacing w:val="-3"/>
        </w:rPr>
        <w:t>trece (13) votos </w:t>
      </w:r>
      <w:r>
        <w:rPr/>
        <w:t>a </w:t>
      </w:r>
      <w:r>
        <w:rPr>
          <w:spacing w:val="-3"/>
        </w:rPr>
        <w:t>favor (PSOE, </w:t>
      </w:r>
      <w:r>
        <w:rPr/>
        <w:t>PP y </w:t>
      </w:r>
      <w:r>
        <w:rPr>
          <w:spacing w:val="-3"/>
        </w:rPr>
        <w:t>Grupo Mixto USP) </w:t>
      </w:r>
      <w:r>
        <w:rPr/>
        <w:t>y </w:t>
      </w:r>
      <w:r>
        <w:rPr>
          <w:spacing w:val="-3"/>
        </w:rPr>
        <w:t>dos (2) </w:t>
      </w:r>
      <w:r>
        <w:rPr>
          <w:spacing w:val="-4"/>
        </w:rPr>
        <w:t>abstenciones </w:t>
      </w:r>
      <w:r>
        <w:rPr>
          <w:spacing w:val="-3"/>
        </w:rPr>
        <w:t>(Grupo Mixto </w:t>
      </w:r>
      <w:r>
        <w:rPr>
          <w:spacing w:val="-4"/>
        </w:rPr>
        <w:t>CCa-PNC </w:t>
      </w:r>
      <w:r>
        <w:rPr/>
        <w:t>y </w:t>
      </w:r>
      <w:r>
        <w:rPr>
          <w:spacing w:val="-3"/>
        </w:rPr>
        <w:t>VOX).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8"/>
        </w:rPr>
      </w:pPr>
    </w:p>
    <w:p>
      <w:pPr>
        <w:pStyle w:val="Heading1"/>
        <w:ind w:left="4371"/>
        <w:rPr>
          <w:u w:val="none"/>
        </w:rPr>
      </w:pPr>
      <w:r>
        <w:rPr>
          <w:u w:val="thick"/>
        </w:rPr>
        <w:t>Punto 2º.- Número expediente:</w:t>
      </w:r>
      <w:r>
        <w:rPr>
          <w:u w:val="none"/>
        </w:rPr>
        <w:t> </w:t>
      </w:r>
      <w:r>
        <w:rPr>
          <w:u w:val="thick"/>
        </w:rPr>
        <w:t>2024/00006360N.</w:t>
      </w:r>
    </w:p>
    <w:p>
      <w:pPr>
        <w:spacing w:before="0"/>
        <w:ind w:left="118" w:right="0" w:firstLine="0"/>
        <w:jc w:val="both"/>
        <w:rPr>
          <w:b/>
          <w:sz w:val="22"/>
        </w:rPr>
      </w:pPr>
      <w:r>
        <w:rPr>
          <w:b/>
          <w:sz w:val="22"/>
          <w:u w:val="thick"/>
        </w:rPr>
        <w:t>21-24, suplemento de crédito para inversiones en parques y jardines para ecoparque.-</w:t>
      </w:r>
    </w:p>
    <w:p>
      <w:pPr>
        <w:pStyle w:val="BodyText"/>
        <w:spacing w:before="1"/>
        <w:rPr>
          <w:b/>
          <w:sz w:val="14"/>
        </w:rPr>
      </w:pPr>
    </w:p>
    <w:p>
      <w:pPr>
        <w:pStyle w:val="BodyText"/>
        <w:spacing w:before="91"/>
        <w:ind w:left="118" w:right="113"/>
        <w:jc w:val="both"/>
      </w:pPr>
      <w:r>
        <w:rPr>
          <w:spacing w:val="-4"/>
        </w:rPr>
        <w:t>Interviene </w:t>
      </w:r>
      <w:r>
        <w:rPr/>
        <w:t>el </w:t>
      </w:r>
      <w:r>
        <w:rPr>
          <w:spacing w:val="-3"/>
        </w:rPr>
        <w:t>Sr. </w:t>
      </w:r>
      <w:r>
        <w:rPr>
          <w:spacing w:val="-4"/>
        </w:rPr>
        <w:t>Alcalde </w:t>
      </w:r>
      <w:r>
        <w:rPr>
          <w:spacing w:val="-3"/>
        </w:rPr>
        <w:t>quien señala que </w:t>
      </w:r>
      <w:r>
        <w:rPr/>
        <w:t>se </w:t>
      </w:r>
      <w:r>
        <w:rPr>
          <w:spacing w:val="-3"/>
        </w:rPr>
        <w:t>trata </w:t>
      </w:r>
      <w:r>
        <w:rPr/>
        <w:t>de </w:t>
      </w:r>
      <w:r>
        <w:rPr>
          <w:spacing w:val="-3"/>
        </w:rPr>
        <w:t>dos </w:t>
      </w:r>
      <w:r>
        <w:rPr>
          <w:spacing w:val="-4"/>
        </w:rPr>
        <w:t>millones </w:t>
      </w:r>
      <w:r>
        <w:rPr/>
        <w:t>de </w:t>
      </w:r>
      <w:r>
        <w:rPr>
          <w:spacing w:val="-3"/>
        </w:rPr>
        <w:t>euros, que </w:t>
      </w:r>
      <w:r>
        <w:rPr/>
        <w:t>es </w:t>
      </w:r>
      <w:r>
        <w:rPr>
          <w:spacing w:val="-3"/>
        </w:rPr>
        <w:t>una </w:t>
      </w:r>
      <w:r>
        <w:rPr>
          <w:spacing w:val="-4"/>
        </w:rPr>
        <w:t>inversión </w:t>
      </w:r>
      <w:r>
        <w:rPr>
          <w:spacing w:val="-3"/>
        </w:rPr>
        <w:t>que </w:t>
      </w:r>
      <w:r>
        <w:rPr/>
        <w:t>ya </w:t>
      </w:r>
      <w:r>
        <w:rPr>
          <w:spacing w:val="-3"/>
        </w:rPr>
        <w:t>estaba </w:t>
      </w:r>
      <w:r>
        <w:rPr>
          <w:spacing w:val="-4"/>
        </w:rPr>
        <w:t>prevista </w:t>
      </w:r>
      <w:r>
        <w:rPr>
          <w:spacing w:val="-3"/>
        </w:rPr>
        <w:t>del </w:t>
      </w:r>
      <w:r>
        <w:rPr>
          <w:spacing w:val="-4"/>
        </w:rPr>
        <w:t>remanente, </w:t>
      </w:r>
      <w:r>
        <w:rPr/>
        <w:t>y </w:t>
      </w:r>
      <w:r>
        <w:rPr>
          <w:spacing w:val="-3"/>
        </w:rPr>
        <w:t>que </w:t>
      </w:r>
      <w:r>
        <w:rPr/>
        <w:t>es un </w:t>
      </w:r>
      <w:r>
        <w:rPr>
          <w:spacing w:val="-3"/>
        </w:rPr>
        <w:t>asunto </w:t>
      </w:r>
      <w:r>
        <w:rPr/>
        <w:t>no </w:t>
      </w:r>
      <w:r>
        <w:rPr>
          <w:spacing w:val="-4"/>
        </w:rPr>
        <w:t>dictaminado.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spacing w:val="-4"/>
        </w:rPr>
        <w:t>Sometida </w:t>
      </w:r>
      <w:r>
        <w:rPr/>
        <w:t>la </w:t>
      </w:r>
      <w:r>
        <w:rPr>
          <w:spacing w:val="-4"/>
        </w:rPr>
        <w:t>ratificación </w:t>
      </w:r>
      <w:r>
        <w:rPr>
          <w:spacing w:val="-3"/>
        </w:rPr>
        <w:t>del </w:t>
      </w:r>
      <w:r>
        <w:rPr>
          <w:spacing w:val="-4"/>
        </w:rPr>
        <w:t>asunto </w:t>
      </w:r>
      <w:r>
        <w:rPr>
          <w:spacing w:val="-3"/>
        </w:rPr>
        <w:t>que </w:t>
      </w:r>
      <w:r>
        <w:rPr/>
        <w:t>no ha </w:t>
      </w:r>
      <w:r>
        <w:rPr>
          <w:spacing w:val="-3"/>
        </w:rPr>
        <w:t>sido </w:t>
      </w:r>
      <w:r>
        <w:rPr>
          <w:spacing w:val="-4"/>
        </w:rPr>
        <w:t>previamente informado </w:t>
      </w:r>
      <w:r>
        <w:rPr>
          <w:spacing w:val="-3"/>
        </w:rPr>
        <w:t>por </w:t>
      </w:r>
      <w:r>
        <w:rPr/>
        <w:t>la </w:t>
      </w:r>
      <w:r>
        <w:rPr>
          <w:spacing w:val="-4"/>
        </w:rPr>
        <w:t>respectiva Comisión Informativa </w:t>
      </w:r>
      <w:r>
        <w:rPr/>
        <w:t>a </w:t>
      </w:r>
      <w:r>
        <w:rPr>
          <w:spacing w:val="-4"/>
        </w:rPr>
        <w:t>votación, </w:t>
      </w:r>
      <w:r>
        <w:rPr/>
        <w:t>el </w:t>
      </w:r>
      <w:r>
        <w:rPr>
          <w:spacing w:val="-3"/>
        </w:rPr>
        <w:t>Pleno </w:t>
      </w:r>
      <w:r>
        <w:rPr>
          <w:spacing w:val="-4"/>
        </w:rPr>
        <w:t>aprobó </w:t>
      </w:r>
      <w:r>
        <w:rPr/>
        <w:t>la </w:t>
      </w:r>
      <w:r>
        <w:rPr>
          <w:spacing w:val="-4"/>
        </w:rPr>
        <w:t>ratificación </w:t>
      </w:r>
      <w:r>
        <w:rPr>
          <w:spacing w:val="-3"/>
        </w:rPr>
        <w:t>del mismo, por </w:t>
      </w:r>
      <w:r>
        <w:rPr>
          <w:spacing w:val="-4"/>
        </w:rPr>
        <w:t>mayoría </w:t>
      </w:r>
      <w:r>
        <w:rPr>
          <w:spacing w:val="-3"/>
        </w:rPr>
        <w:t>simple </w:t>
      </w:r>
      <w:r>
        <w:rPr/>
        <w:t>de </w:t>
      </w:r>
      <w:r>
        <w:rPr>
          <w:spacing w:val="-3"/>
        </w:rPr>
        <w:t>los </w:t>
      </w:r>
      <w:r>
        <w:rPr>
          <w:spacing w:val="-4"/>
        </w:rPr>
        <w:t>miembros presentes, </w:t>
      </w:r>
      <w:r>
        <w:rPr>
          <w:spacing w:val="-3"/>
        </w:rPr>
        <w:t>siendo </w:t>
      </w:r>
      <w:r>
        <w:rPr/>
        <w:t>el </w:t>
      </w:r>
      <w:r>
        <w:rPr>
          <w:spacing w:val="-4"/>
        </w:rPr>
        <w:t>resultado </w:t>
      </w:r>
      <w:r>
        <w:rPr/>
        <w:t>de la </w:t>
      </w:r>
      <w:r>
        <w:rPr>
          <w:spacing w:val="-4"/>
        </w:rPr>
        <w:t>votación,; </w:t>
      </w:r>
      <w:r>
        <w:rPr/>
        <w:t>trece (13) votos a favor (PSOE, PP y Grupo Mixto USP) y dos (2) abstenciones (Grupo Mixto CCa-PNC y VOX).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/>
        <w:t>Por el Sr. Secretario se procede a dar lectura al asunto, siendo el asunto (que no ha sido previamente informado por la respectiva Comisión Informativa), el siguiente:</w:t>
      </w:r>
    </w:p>
    <w:p>
      <w:pPr>
        <w:spacing w:after="0"/>
        <w:jc w:val="both"/>
        <w:sectPr>
          <w:pgSz w:w="11910" w:h="16840"/>
          <w:pgMar w:header="468" w:footer="1048" w:top="1720" w:bottom="124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813"/>
        <w:rPr>
          <w:sz w:val="20"/>
        </w:rPr>
      </w:pPr>
      <w:r>
        <w:rPr>
          <w:sz w:val="20"/>
        </w:rPr>
        <w:drawing>
          <wp:inline distT="0" distB="0" distL="0" distR="0">
            <wp:extent cx="4486275" cy="6496050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967105</wp:posOffset>
            </wp:positionH>
            <wp:positionV relativeFrom="paragraph">
              <wp:posOffset>111137</wp:posOffset>
            </wp:positionV>
            <wp:extent cx="1743075" cy="428625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1"/>
        <w:ind w:left="118"/>
      </w:pPr>
      <w:r>
        <w:rPr/>
        <w:t>Interviene D. Carmelo Tomás Silvera Cabrera, quien expone la propuesta.</w:t>
      </w:r>
    </w:p>
    <w:p>
      <w:pPr>
        <w:spacing w:after="0"/>
        <w:sectPr>
          <w:pgSz w:w="11910" w:h="16840"/>
          <w:pgMar w:header="468" w:footer="1048" w:top="1720" w:bottom="1240" w:left="1300" w:right="1300"/>
        </w:sectPr>
      </w:pPr>
    </w:p>
    <w:p>
      <w:pPr>
        <w:pStyle w:val="BodyText"/>
        <w:spacing w:before="7"/>
        <w:rPr>
          <w:sz w:val="9"/>
        </w:rPr>
      </w:pPr>
    </w:p>
    <w:p>
      <w:pPr>
        <w:pStyle w:val="BodyText"/>
        <w:spacing w:before="91"/>
        <w:ind w:left="118" w:right="117"/>
        <w:jc w:val="both"/>
      </w:pPr>
      <w:r>
        <w:rPr/>
        <w:t>Interviene Dª. María Esther Tamargo Acebal, quien se manifiesta conforme con la propuesta y señala que es por el bien de los vecinos.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Interviene D. Amado Jesús Vizcaíno Eugenio, quien señala que se abstendrá, que es una decisión del grupo de gobierno, y que entiende que los presupuestos estaban mal hechos. Señala que es un proyecto muy beneficioso que se empezó en el año 2018, 2019, y que ya es hora de que se culmine.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/>
        <w:t>Interviene D. Francisco Javier Aparicio Betancort, quien señala que entiende que hay prisas ahora cuando se han perdido 5 años. Señala que relata las prisas y que el Sr. Secretario le contestará las preguntas de que si dado que el informe del Sr. Interventor en el punto cuatro hace referencias a una dotación de la partida de iluminación y sonido que va a ser objeto de reparo, y que esto no tiene que ver con la propuesta, plantea si hay que modificar el expediente y traerlo a otro pleno, o hacer un receso y lo modifican o si no hace falta modificarlo. Señala que se alegra de que el proyecto se haga realidad y que tiene dos inconvenientes; que va a estar mucho más caro, probablemente el doble, porque lo han tenido guardado en un cajón 5 años, y que además las circunstancias han cambiado y hay más necesidades que</w:t>
      </w:r>
      <w:r>
        <w:rPr>
          <w:spacing w:val="-1"/>
        </w:rPr>
        <w:t> </w:t>
      </w:r>
      <w:r>
        <w:rPr/>
        <w:t>mejorar.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/>
        <w:t>Interviene el Sr. Alcalde, quien señala que el grupo de gobierno no se encontró un proyecto, se encontró un boceto, y que tuvieron que tener un proyecto técnico. Manifiesta que la propuesta es de alta y baja de dos millones de euros con independencia de que el informe tenga un corte y pega, pero que los dos millones están reflejados en el punto dos perfectamente.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Sometido el asunto a votación, el Pleno de la Corporación, aprobó la propuesta por mayoría simple de los miembros presentes, siendo el resultado de la votación; catorce (14) votos a favor (PSOE, PP y Grupo Mixto USP y VOX); y una (1) abstención (Grupo Mixto Cca-PNC).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18" w:right="115"/>
        <w:jc w:val="both"/>
        <w:rPr>
          <w:rFonts w:ascii="Arial" w:hAnsi="Arial"/>
        </w:rPr>
      </w:pPr>
      <w:r>
        <w:rPr/>
        <w:t>Y no habiendo más asuntos que tratar, la Presidencia levanta la sesión, siendo las ocho horas y cuarenta y seis minutos del mismo día, de la que se extiende la presente acta con el visto bueno del Sr. Alcalde, de lo que, como Secretario, doy</w:t>
      </w:r>
      <w:r>
        <w:rPr>
          <w:spacing w:val="-1"/>
        </w:rPr>
        <w:t> </w:t>
      </w:r>
      <w:r>
        <w:rPr/>
        <w:t>fe.</w:t>
      </w:r>
      <w:r>
        <w:rPr>
          <w:rFonts w:ascii="Arial" w:hAnsi="Arial"/>
        </w:rPr>
        <w:t>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pgSz w:w="11910" w:h="16840"/>
          <w:pgMar w:header="468" w:footer="1048" w:top="1720" w:bottom="1240" w:left="1300" w:right="1300"/>
        </w:sectPr>
      </w:pPr>
    </w:p>
    <w:p>
      <w:pPr>
        <w:spacing w:line="208" w:lineRule="auto" w:before="117"/>
        <w:ind w:left="200" w:right="53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Documento firmado electrónicamente el día 01/07/2024 a las 8:45:07 por</w:t>
      </w:r>
    </w:p>
    <w:p>
      <w:pPr>
        <w:spacing w:line="172" w:lineRule="exact" w:before="0"/>
        <w:ind w:left="200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El Secretario</w:t>
      </w:r>
    </w:p>
    <w:p>
      <w:pPr>
        <w:spacing w:line="193" w:lineRule="exact" w:before="0"/>
        <w:ind w:left="200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Fdo.:FERNANDO PEREZ-UTRILLA PEREZ</w:t>
      </w:r>
    </w:p>
    <w:p>
      <w:pPr>
        <w:spacing w:line="211" w:lineRule="auto" w:before="121"/>
        <w:ind w:left="200" w:right="1094" w:firstLine="0"/>
        <w:jc w:val="left"/>
        <w:rPr>
          <w:rFonts w:ascii="Arial" w:hAnsi="Arial"/>
          <w:sz w:val="20"/>
        </w:rPr>
      </w:pPr>
      <w:r>
        <w:rPr/>
        <w:br w:type="column"/>
      </w:r>
      <w:r>
        <w:rPr>
          <w:rFonts w:ascii="Arial" w:hAnsi="Arial"/>
          <w:sz w:val="20"/>
        </w:rPr>
        <w:t>Documento firmado electrónicamente el día 01/07/2024 a las 10:56:16 por: El Alcalde</w:t>
      </w:r>
    </w:p>
    <w:p>
      <w:pPr>
        <w:spacing w:line="208" w:lineRule="exact" w:before="0"/>
        <w:ind w:left="20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Fdo.: JOSE JUAN CRUZ SAAVEDRA</w:t>
      </w:r>
    </w:p>
    <w:sectPr>
      <w:type w:val="continuous"/>
      <w:pgSz w:w="11910" w:h="16840"/>
      <w:pgMar w:top="1720" w:bottom="1240" w:left="1300" w:right="1300"/>
      <w:cols w:num="2" w:equalWidth="0">
        <w:col w:w="3755" w:space="845"/>
        <w:col w:w="47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64.8pt;height:7.9pt;mso-position-horizontal-relative:page;mso-position-vertical-relative:page;z-index:-251810816" coordorigin="1305,15944" coordsize="9296,158">
          <v:rect style="position:absolute;left:1315;top:15954;width:9276;height:138" filled="true" fillcolor="#00457a" stroked="false">
            <v:fill type="solid"/>
          </v:rect>
          <v:shape style="position:absolute;left:-5;top:16065;width:9296;height:148" coordorigin="-5,16066" coordsize="9296,148" path="m1310,15954l1310,16092m10596,15954l10596,16092m1305,15949l10601,15949m1310,16097l10596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-.25pt;margin-top:813.496033pt;width:464.8pt;height:18.9pt;mso-position-horizontal-relative:page;mso-position-vertical-relative:page;z-index:-251809792" coordorigin="-5,16270" coordsize="9296,378" path="m1310,15520l1310,15888m10596,15520l10596,15888m1305,15515l10601,15515m1310,15893l10596,15893e" filled="false" stroked="true" strokeweight=".5pt" strokecolor="#000000">
          <v:path arrowok="t"/>
          <v:stroke dashstyle="solid"/>
          <w10:wrap type="none"/>
        </v:shape>
      </w:pict>
    </w:r>
    <w:r>
      <w:rPr/>
      <w:pict>
        <v:shape style="position:absolute;margin-left:69.900002pt;margin-top:765.480103pt;width:455.55pt;height:29.95pt;mso-position-horizontal-relative:page;mso-position-vertical-relative:page;z-index:-251808768" type="#_x0000_t202" filled="false" stroked="false">
          <v:textbox inset="0,0,0,0">
            <w:txbxContent>
              <w:p>
                <w:pPr>
                  <w:spacing w:before="15"/>
                  <w:ind w:left="8817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4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15250124167766643070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807744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2.330017pt;margin-top:804.365845pt;width:103.1pt;height:29.35pt;mso-position-horizontal-relative:page;mso-position-vertical-relative:page;z-index:-251806720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03616">
          <wp:simplePos x="0" y="0"/>
          <wp:positionH relativeFrom="page">
            <wp:posOffset>917289</wp:posOffset>
          </wp:positionH>
          <wp:positionV relativeFrom="page">
            <wp:posOffset>297167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949997pt;margin-top:46.682175pt;width:173.9pt;height:17.650pt;mso-position-horizontal-relative:page;mso-position-vertical-relative:page;z-index:-25181184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jpe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msaez</dc:creator>
  <dcterms:created xsi:type="dcterms:W3CDTF">2024-10-15T08:25:47Z</dcterms:created>
  <dcterms:modified xsi:type="dcterms:W3CDTF">2024-10-15T08:25:47Z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2024-10-15T00:00:00Z</vt:filetime>
  </property>
</Properties>
</file>