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Heading2"/>
        <w:spacing w:before="224"/>
        <w:ind w:left="475" w:right="629"/>
        <w:jc w:val="center"/>
        <w:rPr>
          <w:u w:val="none"/>
        </w:rPr>
      </w:pPr>
      <w:r>
        <w:rPr>
          <w:u w:val="thick"/>
        </w:rPr>
        <w:t>BORRADOR</w:t>
      </w:r>
    </w:p>
    <w:p>
      <w:pPr>
        <w:spacing w:before="0"/>
        <w:ind w:left="475" w:right="630" w:firstLine="0"/>
        <w:jc w:val="center"/>
        <w:rPr>
          <w:b/>
          <w:sz w:val="24"/>
        </w:rPr>
      </w:pPr>
      <w:r>
        <w:rPr>
          <w:b/>
          <w:spacing w:val="-3"/>
          <w:sz w:val="24"/>
          <w:u w:val="thick"/>
        </w:rPr>
        <w:t>ACTA </w:t>
      </w:r>
      <w:r>
        <w:rPr>
          <w:b/>
          <w:sz w:val="24"/>
          <w:u w:val="thick"/>
        </w:rPr>
        <w:t>DE LA </w:t>
      </w:r>
      <w:r>
        <w:rPr>
          <w:b/>
          <w:spacing w:val="-3"/>
          <w:sz w:val="24"/>
          <w:u w:val="thick"/>
        </w:rPr>
        <w:t>SESIÓN ORDINARIA CELEBRADA POR </w:t>
      </w:r>
      <w:r>
        <w:rPr>
          <w:b/>
          <w:sz w:val="24"/>
          <w:u w:val="thick"/>
        </w:rPr>
        <w:t>EL </w:t>
      </w:r>
      <w:r>
        <w:rPr>
          <w:b/>
          <w:spacing w:val="-4"/>
          <w:sz w:val="24"/>
          <w:u w:val="thick"/>
        </w:rPr>
        <w:t>AYUNTAMIENTO</w:t>
      </w:r>
      <w:r>
        <w:rPr>
          <w:b/>
          <w:spacing w:val="-4"/>
          <w:sz w:val="24"/>
        </w:rPr>
        <w:t> </w:t>
      </w:r>
      <w:r>
        <w:rPr>
          <w:b/>
          <w:spacing w:val="-3"/>
          <w:sz w:val="24"/>
          <w:u w:val="thick"/>
        </w:rPr>
        <w:t>PLENO </w:t>
      </w:r>
      <w:r>
        <w:rPr>
          <w:b/>
          <w:sz w:val="24"/>
          <w:u w:val="thick"/>
        </w:rPr>
        <w:t>EL DÍA 19 DE </w:t>
      </w:r>
      <w:r>
        <w:rPr>
          <w:b/>
          <w:spacing w:val="-3"/>
          <w:sz w:val="24"/>
          <w:u w:val="thick"/>
        </w:rPr>
        <w:t>MARZO </w:t>
      </w:r>
      <w:r>
        <w:rPr>
          <w:b/>
          <w:sz w:val="24"/>
          <w:u w:val="thick"/>
        </w:rPr>
        <w:t>DE </w:t>
      </w:r>
      <w:r>
        <w:rPr>
          <w:b/>
          <w:spacing w:val="-3"/>
          <w:sz w:val="24"/>
          <w:u w:val="thick"/>
        </w:rPr>
        <w:t>2024</w:t>
      </w:r>
    </w:p>
    <w:p>
      <w:pPr>
        <w:spacing w:before="0"/>
        <w:ind w:left="475" w:right="629" w:firstLine="0"/>
        <w:jc w:val="center"/>
        <w:rPr>
          <w:b/>
          <w:sz w:val="24"/>
        </w:rPr>
      </w:pPr>
      <w:r>
        <w:rPr>
          <w:b/>
          <w:sz w:val="24"/>
          <w:u w:val="thick"/>
        </w:rPr>
        <w:t>N.O.: 03/2024</w:t>
      </w:r>
    </w:p>
    <w:p>
      <w:pPr>
        <w:pStyle w:val="BodyText"/>
        <w:rPr>
          <w:b/>
          <w:sz w:val="20"/>
        </w:rPr>
      </w:pPr>
    </w:p>
    <w:p>
      <w:pPr>
        <w:pStyle w:val="BodyText"/>
        <w:spacing w:before="2"/>
        <w:rPr>
          <w:b/>
          <w:sz w:val="20"/>
        </w:rPr>
      </w:pPr>
    </w:p>
    <w:p>
      <w:pPr>
        <w:pStyle w:val="BodyText"/>
        <w:spacing w:before="90"/>
        <w:ind w:left="118"/>
      </w:pPr>
      <w:r>
        <w:rPr/>
        <w:t>Pleno celebrado en Tías (Lanzarote), y en el Salón de Sesiones de la Casa Consistorial, el día diecinueve de marzo de dos mil veinticuatro.</w:t>
      </w:r>
    </w:p>
    <w:p>
      <w:pPr>
        <w:pStyle w:val="BodyText"/>
        <w:ind w:left="118" w:right="3228"/>
      </w:pPr>
      <w:r>
        <w:rPr/>
        <w:t>Sesión de carácter ordinaria celebrada en primera convocatoria. Hora de comienzo: ocho horas y treinta y siete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4"/>
        </w:rPr>
      </w:pPr>
      <w:r>
        <w:rPr>
          <w:b/>
          <w:sz w:val="24"/>
        </w:rPr>
        <w:t>MIEMBROS DE LA CORPORACIÓN PRESENTES</w:t>
      </w:r>
      <w:r>
        <w:rPr>
          <w:sz w:val="24"/>
        </w:rPr>
        <w:t>:</w:t>
      </w:r>
    </w:p>
    <w:p>
      <w:pPr>
        <w:pStyle w:val="BodyText"/>
        <w:ind w:left="118" w:right="277"/>
        <w:jc w:val="both"/>
      </w:pPr>
      <w:r>
        <w:rPr>
          <w:b/>
        </w:rPr>
        <w:t>Grupo Partido Socialista Obrero Español (PSOE): </w:t>
      </w:r>
      <w:r>
        <w:rPr/>
        <w:t>D. José Juan Cruz Saavedra, Dª. Carmen Gloria Rodríguez Rodríguez, D. Carmelo Tomás Silvera Cabrera, Dª. María José González Díaz, D. Ulpiano Manuel Calero Cabrera, D. Sergio García González, Dª. Miriam Hernández Kaján, D. Christopher Notario Déniz y Dª. Mariana Grisel Pérez Noriega.</w:t>
      </w:r>
    </w:p>
    <w:p>
      <w:pPr>
        <w:pStyle w:val="BodyText"/>
      </w:pPr>
    </w:p>
    <w:p>
      <w:pPr>
        <w:pStyle w:val="BodyText"/>
        <w:ind w:left="118" w:right="277"/>
        <w:jc w:val="both"/>
      </w:pPr>
      <w:r>
        <w:rPr>
          <w:b/>
        </w:rPr>
        <w:t>Grupo Partido Popular (PP): </w:t>
      </w:r>
      <w:r>
        <w:rPr/>
        <w:t>D. Francisco Javier Aparicio Betancort, D. Ayoze Pérez García, Dª. María Nerea Santana Alonso, Dª. Ylenia Vizcaíno Batista, Dª. Saray Rodríguez Marrero y D. Alejandro Curbelo Delgado.</w:t>
      </w:r>
    </w:p>
    <w:p>
      <w:pPr>
        <w:pStyle w:val="BodyText"/>
      </w:pPr>
    </w:p>
    <w:p>
      <w:pPr>
        <w:pStyle w:val="BodyText"/>
        <w:ind w:left="118" w:right="278"/>
        <w:jc w:val="both"/>
      </w:pPr>
      <w:r>
        <w:rPr>
          <w:b/>
        </w:rPr>
        <w:t>Grupo Mixto: </w:t>
      </w:r>
      <w:r>
        <w:rPr/>
        <w:t>D. Marcial Nicolás Saavedra Sanginés (USP); D. Amado Jesús Vizcaíno Eugenio (CCa); y Dª. María Esther Tamargo Acebal (VOX),</w:t>
      </w:r>
    </w:p>
    <w:p>
      <w:pPr>
        <w:pStyle w:val="BodyText"/>
      </w:pPr>
    </w:p>
    <w:p>
      <w:pPr>
        <w:spacing w:before="0"/>
        <w:ind w:left="118" w:right="0" w:firstLine="0"/>
        <w:jc w:val="left"/>
        <w:rPr>
          <w:b/>
          <w:sz w:val="24"/>
        </w:rPr>
      </w:pPr>
      <w:r>
        <w:rPr>
          <w:b/>
          <w:sz w:val="24"/>
        </w:rPr>
        <w:t>MIEMBROS DE LA CORPORACIÓN AUSENTES:</w:t>
      </w:r>
    </w:p>
    <w:p>
      <w:pPr>
        <w:spacing w:before="0"/>
        <w:ind w:left="118" w:right="0" w:firstLine="0"/>
        <w:jc w:val="left"/>
        <w:rPr>
          <w:sz w:val="24"/>
        </w:rPr>
      </w:pPr>
      <w:r>
        <w:rPr>
          <w:b/>
          <w:sz w:val="24"/>
        </w:rPr>
        <w:t>Grupo Partido Socialista Obrero Español (PSOE): </w:t>
      </w:r>
      <w:r>
        <w:rPr>
          <w:sz w:val="24"/>
        </w:rPr>
        <w:t>Dª. Laura Callero Duarte, no excusa su ausencia.</w:t>
      </w:r>
    </w:p>
    <w:p>
      <w:pPr>
        <w:spacing w:before="0"/>
        <w:ind w:left="118" w:right="0" w:firstLine="0"/>
        <w:jc w:val="left"/>
        <w:rPr>
          <w:sz w:val="24"/>
        </w:rPr>
      </w:pPr>
      <w:r>
        <w:rPr>
          <w:b/>
          <w:sz w:val="24"/>
        </w:rPr>
        <w:t>Grupo Partido Popular (PP): </w:t>
      </w:r>
      <w:r>
        <w:rPr>
          <w:sz w:val="24"/>
        </w:rPr>
        <w:t>D. Roberto Brito de Ganzo, quién excusa su ausencia.</w:t>
      </w:r>
    </w:p>
    <w:p>
      <w:pPr>
        <w:pStyle w:val="BodyText"/>
        <w:ind w:left="118"/>
      </w:pPr>
      <w:r>
        <w:rPr>
          <w:b/>
        </w:rPr>
        <w:t>Grupo Mixto: </w:t>
      </w:r>
      <w:r>
        <w:rPr/>
        <w:t>Dª. María Agustina Martín Perdomo (CCa), no excusa su ausencia.</w:t>
      </w:r>
    </w:p>
    <w:p>
      <w:pPr>
        <w:pStyle w:val="BodyText"/>
        <w:spacing w:before="8"/>
        <w:rPr>
          <w:sz w:val="23"/>
        </w:rPr>
      </w:pPr>
    </w:p>
    <w:p>
      <w:pPr>
        <w:spacing w:before="0"/>
        <w:ind w:left="118" w:right="0" w:firstLine="0"/>
        <w:jc w:val="left"/>
        <w:rPr>
          <w:sz w:val="24"/>
        </w:rPr>
      </w:pPr>
      <w:r>
        <w:rPr>
          <w:b/>
          <w:sz w:val="24"/>
        </w:rPr>
        <w:t>SECRETARIO</w:t>
      </w:r>
      <w:r>
        <w:rPr>
          <w:sz w:val="24"/>
        </w:rPr>
        <w:t>: D. Fernando Pérez-Utrilla Pérez.</w:t>
      </w:r>
    </w:p>
    <w:p>
      <w:pPr>
        <w:pStyle w:val="BodyText"/>
        <w:rPr>
          <w:sz w:val="26"/>
        </w:rPr>
      </w:pPr>
    </w:p>
    <w:p>
      <w:pPr>
        <w:pStyle w:val="BodyText"/>
        <w:rPr>
          <w:sz w:val="22"/>
        </w:rPr>
      </w:pPr>
    </w:p>
    <w:p>
      <w:pPr>
        <w:pStyle w:val="BodyText"/>
        <w:ind w:left="118"/>
        <w:jc w:val="both"/>
      </w:pPr>
      <w:r>
        <w:rPr/>
        <w:t>Abierta la sesión se proceden a tratar los siguientes asuntos:</w:t>
      </w:r>
    </w:p>
    <w:p>
      <w:pPr>
        <w:pStyle w:val="BodyText"/>
      </w:pPr>
    </w:p>
    <w:p>
      <w:pPr>
        <w:spacing w:before="0"/>
        <w:ind w:left="118" w:right="0" w:firstLine="0"/>
        <w:jc w:val="left"/>
        <w:rPr>
          <w:b/>
          <w:sz w:val="24"/>
        </w:rPr>
      </w:pPr>
      <w:r>
        <w:rPr>
          <w:b/>
          <w:sz w:val="24"/>
        </w:rPr>
        <w:t>PARTE DECISORIA:</w:t>
      </w:r>
    </w:p>
    <w:p>
      <w:pPr>
        <w:pStyle w:val="BodyText"/>
        <w:rPr>
          <w:b/>
          <w:sz w:val="26"/>
        </w:rPr>
      </w:pPr>
    </w:p>
    <w:p>
      <w:pPr>
        <w:pStyle w:val="BodyText"/>
        <w:rPr>
          <w:b/>
          <w:sz w:val="26"/>
        </w:rPr>
      </w:pPr>
    </w:p>
    <w:p>
      <w:pPr>
        <w:spacing w:before="154"/>
        <w:ind w:left="118" w:right="275" w:firstLine="4253"/>
        <w:jc w:val="both"/>
        <w:rPr>
          <w:sz w:val="24"/>
        </w:rPr>
      </w:pPr>
      <w:r>
        <w:rPr>
          <w:b/>
          <w:sz w:val="24"/>
          <w:u w:val="thick"/>
        </w:rPr>
        <w:t>PUNTO 1º</w:t>
      </w:r>
      <w:r>
        <w:rPr>
          <w:sz w:val="24"/>
        </w:rPr>
        <w:t>.- </w:t>
      </w:r>
      <w:r>
        <w:rPr>
          <w:b/>
          <w:sz w:val="24"/>
          <w:u w:val="thick"/>
        </w:rPr>
        <w:t>APROBACIÓN DE LAS ACTAS</w:t>
      </w:r>
      <w:r>
        <w:rPr>
          <w:b/>
          <w:sz w:val="24"/>
        </w:rPr>
        <w:t> </w:t>
      </w:r>
      <w:r>
        <w:rPr>
          <w:b/>
          <w:sz w:val="24"/>
          <w:u w:val="thick"/>
        </w:rPr>
        <w:t>DE LAS SESIONES ANTERIORES: ACTA PLENO DE FECHA 20-02-2024,</w:t>
      </w:r>
      <w:r>
        <w:rPr>
          <w:b/>
          <w:sz w:val="24"/>
        </w:rPr>
        <w:t> </w:t>
      </w:r>
      <w:r>
        <w:rPr>
          <w:b/>
          <w:sz w:val="24"/>
          <w:u w:val="thick"/>
        </w:rPr>
        <w:t>NÚMERO DE ORDEN 02/2024 (SESIÓN</w:t>
      </w:r>
      <w:r>
        <w:rPr>
          <w:b/>
          <w:spacing w:val="-5"/>
          <w:sz w:val="24"/>
          <w:u w:val="thick"/>
        </w:rPr>
        <w:t> </w:t>
      </w:r>
      <w:r>
        <w:rPr>
          <w:b/>
          <w:sz w:val="24"/>
          <w:u w:val="thick"/>
        </w:rPr>
        <w:t>ORDINARIA).</w:t>
      </w:r>
      <w:r>
        <w:rPr>
          <w:sz w:val="24"/>
        </w:rPr>
        <w:t>-</w:t>
      </w:r>
    </w:p>
    <w:p>
      <w:pPr>
        <w:pStyle w:val="BodyText"/>
        <w:spacing w:before="2"/>
        <w:rPr>
          <w:sz w:val="16"/>
        </w:rPr>
      </w:pPr>
    </w:p>
    <w:p>
      <w:pPr>
        <w:pStyle w:val="BodyText"/>
        <w:spacing w:before="90"/>
        <w:ind w:left="118"/>
      </w:pPr>
      <w:r>
        <w:rPr/>
        <w:t>Interviene el Sr. Alcalde quien plantea si hay alguna cuestión.</w:t>
      </w:r>
    </w:p>
    <w:p>
      <w:pPr>
        <w:spacing w:after="0"/>
        <w:sectPr>
          <w:headerReference w:type="default" r:id="rId5"/>
          <w:footerReference w:type="default" r:id="rId6"/>
          <w:type w:val="continuous"/>
          <w:pgSz w:w="11910" w:h="16840"/>
          <w:pgMar w:header="468" w:footer="1048" w:top="1720" w:bottom="1240" w:left="1300" w:right="1140"/>
          <w:pgNumType w:start="1"/>
        </w:sectPr>
      </w:pPr>
    </w:p>
    <w:p>
      <w:pPr>
        <w:pStyle w:val="BodyText"/>
        <w:spacing w:before="8"/>
        <w:rPr>
          <w:sz w:val="9"/>
        </w:rPr>
      </w:pPr>
    </w:p>
    <w:p>
      <w:pPr>
        <w:pStyle w:val="BodyText"/>
        <w:spacing w:before="90"/>
        <w:ind w:left="118"/>
        <w:jc w:val="both"/>
      </w:pPr>
      <w:r>
        <w:rPr/>
        <w:t>No se efectúan observaciones. El Acta queda aprobada.</w:t>
      </w:r>
    </w:p>
    <w:p>
      <w:pPr>
        <w:pStyle w:val="BodyText"/>
        <w:rPr>
          <w:sz w:val="26"/>
        </w:rPr>
      </w:pPr>
    </w:p>
    <w:p>
      <w:pPr>
        <w:pStyle w:val="BodyText"/>
        <w:rPr>
          <w:sz w:val="22"/>
        </w:rPr>
      </w:pPr>
    </w:p>
    <w:p>
      <w:pPr>
        <w:spacing w:before="0"/>
        <w:ind w:left="118" w:right="0" w:firstLine="0"/>
        <w:jc w:val="both"/>
        <w:rPr>
          <w:b/>
          <w:sz w:val="24"/>
        </w:rPr>
      </w:pPr>
      <w:r>
        <w:rPr>
          <w:b/>
          <w:sz w:val="24"/>
        </w:rPr>
        <w:t>PARTE DECLARATIVA:</w:t>
      </w:r>
    </w:p>
    <w:p>
      <w:pPr>
        <w:pStyle w:val="BodyText"/>
        <w:rPr>
          <w:b/>
          <w:sz w:val="26"/>
        </w:rPr>
      </w:pPr>
    </w:p>
    <w:p>
      <w:pPr>
        <w:pStyle w:val="BodyText"/>
        <w:rPr>
          <w:b/>
          <w:sz w:val="22"/>
        </w:rPr>
      </w:pPr>
    </w:p>
    <w:p>
      <w:pPr>
        <w:spacing w:before="0"/>
        <w:ind w:left="118" w:right="0" w:firstLine="4253"/>
        <w:jc w:val="left"/>
        <w:rPr>
          <w:sz w:val="24"/>
        </w:rPr>
      </w:pPr>
      <w:r>
        <w:rPr>
          <w:b/>
          <w:sz w:val="24"/>
          <w:u w:val="thick"/>
        </w:rPr>
        <w:t>PUNTO 2º.</w:t>
      </w:r>
      <w:r>
        <w:rPr>
          <w:b/>
          <w:sz w:val="24"/>
        </w:rPr>
        <w:t>- </w:t>
      </w:r>
      <w:r>
        <w:rPr>
          <w:b/>
          <w:sz w:val="24"/>
          <w:u w:val="thick"/>
        </w:rPr>
        <w:t>NÚMERO DE EXPEDIENTE:</w:t>
      </w:r>
      <w:r>
        <w:rPr>
          <w:b/>
          <w:sz w:val="24"/>
        </w:rPr>
        <w:t> </w:t>
      </w:r>
      <w:r>
        <w:rPr>
          <w:b/>
          <w:sz w:val="24"/>
          <w:u w:val="thick"/>
        </w:rPr>
        <w:t>2024/00002230E. 12-24 CRÉDITO EXTRAORDINARIO PARA INVERSIÓN</w:t>
      </w:r>
      <w:r>
        <w:rPr>
          <w:b/>
          <w:sz w:val="24"/>
        </w:rPr>
        <w:t>.</w:t>
      </w:r>
      <w:r>
        <w:rPr>
          <w:sz w:val="24"/>
        </w:rPr>
        <w:t>- Por el</w:t>
      </w:r>
    </w:p>
    <w:p>
      <w:pPr>
        <w:pStyle w:val="BodyText"/>
        <w:ind w:left="118" w:right="275"/>
        <w:jc w:val="both"/>
      </w:pPr>
      <w:r>
        <w:rPr/>
        <w:t>Sr. Secretario se procede a dar lectura al dictamen/informe/consulta de la Comisión Informativa de Economía y Hacienda, y Especial de Cuentas, de fecha 7 de marzo de 2024, que sigue:</w:t>
      </w:r>
    </w:p>
    <w:p>
      <w:pPr>
        <w:pStyle w:val="BodyText"/>
        <w:rPr>
          <w:sz w:val="26"/>
        </w:rPr>
      </w:pPr>
    </w:p>
    <w:p>
      <w:pPr>
        <w:pStyle w:val="BodyText"/>
        <w:spacing w:before="4"/>
        <w:rPr>
          <w:sz w:val="22"/>
        </w:rPr>
      </w:pPr>
    </w:p>
    <w:p>
      <w:pPr>
        <w:pStyle w:val="Heading2"/>
        <w:ind w:right="274"/>
        <w:rPr>
          <w:b w:val="0"/>
          <w:u w:val="none"/>
        </w:rPr>
      </w:pPr>
      <w:r>
        <w:rPr>
          <w:b w:val="0"/>
          <w:u w:val="none"/>
        </w:rPr>
        <w:t>“</w:t>
      </w:r>
      <w:r>
        <w:rPr>
          <w:sz w:val="27"/>
          <w:u w:val="thick"/>
        </w:rPr>
        <w:t>Punto 2º</w:t>
      </w:r>
      <w:r>
        <w:rPr>
          <w:sz w:val="27"/>
          <w:u w:val="none"/>
        </w:rPr>
        <w:t>.- </w:t>
      </w:r>
      <w:r>
        <w:rPr>
          <w:u w:val="thick"/>
        </w:rPr>
        <w:t>Número de expediente: 2024/00002230E. 12-24 crédito extraordinario para</w:t>
      </w:r>
      <w:r>
        <w:rPr>
          <w:u w:val="none"/>
        </w:rPr>
        <w:t> </w:t>
      </w:r>
      <w:r>
        <w:rPr>
          <w:u w:val="thick"/>
        </w:rPr>
        <w:t>inversión</w:t>
      </w:r>
      <w:r>
        <w:rPr>
          <w:b w:val="0"/>
          <w:u w:val="none"/>
        </w:rPr>
        <w:t>.-</w:t>
      </w:r>
    </w:p>
    <w:p>
      <w:pPr>
        <w:pStyle w:val="BodyText"/>
        <w:rPr>
          <w:sz w:val="20"/>
        </w:rPr>
      </w:pPr>
    </w:p>
    <w:p>
      <w:pPr>
        <w:pStyle w:val="BodyText"/>
        <w:rPr>
          <w:sz w:val="20"/>
        </w:rPr>
      </w:pPr>
    </w:p>
    <w:p>
      <w:pPr>
        <w:pStyle w:val="BodyText"/>
        <w:spacing w:before="10"/>
      </w:pPr>
    </w:p>
    <w:p>
      <w:pPr>
        <w:pStyle w:val="BodyText"/>
        <w:spacing w:before="90"/>
        <w:ind w:left="118"/>
      </w:pPr>
      <w:r>
        <w:rPr/>
        <w:t>Siendo la propuesta la siguiente:</w:t>
      </w:r>
    </w:p>
    <w:p>
      <w:pPr>
        <w:spacing w:after="0"/>
        <w:sectPr>
          <w:pgSz w:w="11910" w:h="16840"/>
          <w:pgMar w:header="468" w:footer="1048" w:top="1720" w:bottom="1240" w:left="1300" w:right="1140"/>
        </w:sectPr>
      </w:pPr>
    </w:p>
    <w:p>
      <w:pPr>
        <w:pStyle w:val="BodyText"/>
        <w:spacing w:before="6"/>
        <w:rPr>
          <w:sz w:val="17"/>
        </w:rPr>
      </w:pPr>
    </w:p>
    <w:p>
      <w:pPr>
        <w:pStyle w:val="BodyText"/>
        <w:ind w:left="533"/>
        <w:rPr>
          <w:sz w:val="20"/>
        </w:rPr>
      </w:pPr>
      <w:r>
        <w:rPr>
          <w:sz w:val="20"/>
        </w:rPr>
        <w:drawing>
          <wp:inline distT="0" distB="0" distL="0" distR="0">
            <wp:extent cx="4528260" cy="6519386"/>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4528260" cy="6519386"/>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5"/>
        <w:rPr>
          <w:sz w:val="19"/>
        </w:rPr>
      </w:pPr>
      <w:r>
        <w:rPr/>
        <w:drawing>
          <wp:anchor distT="0" distB="0" distL="0" distR="0" allowOverlap="1" layoutInCell="1" locked="0" behindDoc="0" simplePos="0" relativeHeight="0">
            <wp:simplePos x="0" y="0"/>
            <wp:positionH relativeFrom="page">
              <wp:posOffset>1100455</wp:posOffset>
            </wp:positionH>
            <wp:positionV relativeFrom="paragraph">
              <wp:posOffset>167017</wp:posOffset>
            </wp:positionV>
            <wp:extent cx="1885950" cy="466725"/>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885950" cy="466725"/>
                    </a:xfrm>
                    <a:prstGeom prst="rect">
                      <a:avLst/>
                    </a:prstGeom>
                  </pic:spPr>
                </pic:pic>
              </a:graphicData>
            </a:graphic>
          </wp:anchor>
        </w:drawing>
      </w:r>
    </w:p>
    <w:p>
      <w:pPr>
        <w:pStyle w:val="BodyText"/>
        <w:rPr>
          <w:sz w:val="20"/>
        </w:rPr>
      </w:pPr>
    </w:p>
    <w:p>
      <w:pPr>
        <w:pStyle w:val="BodyText"/>
        <w:rPr>
          <w:sz w:val="20"/>
        </w:rPr>
      </w:pPr>
    </w:p>
    <w:p>
      <w:pPr>
        <w:pStyle w:val="BodyText"/>
        <w:spacing w:before="5"/>
        <w:rPr>
          <w:sz w:val="21"/>
        </w:rPr>
      </w:pPr>
    </w:p>
    <w:p>
      <w:pPr>
        <w:pStyle w:val="BodyText"/>
        <w:spacing w:before="90"/>
        <w:ind w:left="118"/>
      </w:pPr>
      <w:r>
        <w:rPr/>
        <w:t>Por la Presidencia se expone la propuesta.</w:t>
      </w:r>
    </w:p>
    <w:p>
      <w:pPr>
        <w:spacing w:after="0"/>
        <w:sectPr>
          <w:pgSz w:w="11910" w:h="16840"/>
          <w:pgMar w:header="468" w:footer="1048" w:top="1720" w:bottom="1240" w:left="1300" w:right="1140"/>
        </w:sectPr>
      </w:pPr>
    </w:p>
    <w:p>
      <w:pPr>
        <w:pStyle w:val="BodyText"/>
        <w:rPr>
          <w:sz w:val="20"/>
        </w:rPr>
      </w:pPr>
    </w:p>
    <w:p>
      <w:pPr>
        <w:pStyle w:val="BodyText"/>
        <w:spacing w:before="6"/>
        <w:rPr>
          <w:sz w:val="21"/>
        </w:rPr>
      </w:pPr>
    </w:p>
    <w:p>
      <w:pPr>
        <w:pStyle w:val="BodyText"/>
        <w:ind w:left="118" w:right="275"/>
        <w:jc w:val="both"/>
      </w:pPr>
      <w:r>
        <w:rPr/>
        <w:t>Sometido el asunto a votación, la Comisión Informativa dictamina favorablemente la propuesta por mayoría simple de los miembros presentes, siendo el resultado de la votación cuatro (4) votos a favor (PSOE) y dos (2) abstenciones (PP).”</w:t>
      </w:r>
    </w:p>
    <w:p>
      <w:pPr>
        <w:pStyle w:val="BodyText"/>
        <w:rPr>
          <w:sz w:val="26"/>
        </w:rPr>
      </w:pPr>
    </w:p>
    <w:p>
      <w:pPr>
        <w:pStyle w:val="BodyText"/>
        <w:rPr>
          <w:sz w:val="22"/>
        </w:rPr>
      </w:pPr>
    </w:p>
    <w:p>
      <w:pPr>
        <w:pStyle w:val="BodyText"/>
        <w:ind w:left="118"/>
        <w:jc w:val="both"/>
      </w:pPr>
      <w:r>
        <w:rPr/>
        <w:t>Interviene D. Carmelo Tomás Silvera Cabrera, quien expone la propuesta.</w:t>
      </w:r>
    </w:p>
    <w:p>
      <w:pPr>
        <w:pStyle w:val="BodyText"/>
      </w:pPr>
    </w:p>
    <w:p>
      <w:pPr>
        <w:pStyle w:val="BodyText"/>
        <w:ind w:left="118" w:right="277"/>
        <w:jc w:val="both"/>
      </w:pPr>
      <w:r>
        <w:rPr/>
        <w:t>Interviene D. Amado Jesús Vizcaíno Eugenio, quien manifiesta que si hay remanente es que algo en el presupuesto no se está haciendo bien porque está sobrando mucho dinero.</w:t>
      </w:r>
    </w:p>
    <w:p>
      <w:pPr>
        <w:pStyle w:val="BodyText"/>
      </w:pPr>
    </w:p>
    <w:p>
      <w:pPr>
        <w:pStyle w:val="BodyText"/>
        <w:ind w:left="118" w:right="276"/>
        <w:jc w:val="both"/>
      </w:pPr>
      <w:r>
        <w:rPr/>
        <w:t>Interviene D. Francisco Javier Aparicio Betancort, quien pide más precisión en detallar los proyectos y cuantías a los que lo van a destinar.</w:t>
      </w:r>
    </w:p>
    <w:p>
      <w:pPr>
        <w:pStyle w:val="BodyText"/>
      </w:pPr>
    </w:p>
    <w:p>
      <w:pPr>
        <w:pStyle w:val="BodyText"/>
        <w:ind w:left="118" w:right="275"/>
        <w:jc w:val="both"/>
      </w:pPr>
      <w:r>
        <w:rPr/>
        <w:t>Interviene el Sr. Alcalde, quien señala que les recuerda que en los presupuestos del año 2024 hay un anexo de inversiones, una relación de obras, y que además en la página web que tiene el ayuntamiento hay proyectos con licencia y los pueden consultar.</w:t>
      </w:r>
    </w:p>
    <w:p>
      <w:pPr>
        <w:pStyle w:val="BodyText"/>
      </w:pPr>
    </w:p>
    <w:p>
      <w:pPr>
        <w:pStyle w:val="BodyText"/>
        <w:ind w:left="118" w:right="275"/>
        <w:jc w:val="both"/>
      </w:pPr>
      <w:r>
        <w:rPr/>
        <w:t>Interviene D. Carmelo Tomás Silvera Cabrera, quien manifiesta que el desglose de las cantidades está en la propia propuesta de la concejalía, y que en el anexo del presupuesto vienen las inversiones, y en la página web del ayuntamiento de Tías en un apartado de obras con licencia es donde salen todos estos proyectos que están desglosados.</w:t>
      </w:r>
    </w:p>
    <w:p>
      <w:pPr>
        <w:pStyle w:val="BodyText"/>
      </w:pPr>
    </w:p>
    <w:p>
      <w:pPr>
        <w:pStyle w:val="BodyText"/>
        <w:ind w:left="118" w:right="276"/>
        <w:jc w:val="both"/>
      </w:pPr>
      <w:r>
        <w:rPr/>
        <w:t>Interviene D. Francisco Javier Aparicio Betancort, quien señala que el grupo de gobierno les remite a la página web, pero que el grupo de gobierno acostumbra a cambiar de opinión y le gustaría si lo detallaran.</w:t>
      </w:r>
    </w:p>
    <w:p>
      <w:pPr>
        <w:pStyle w:val="BodyText"/>
      </w:pPr>
    </w:p>
    <w:p>
      <w:pPr>
        <w:pStyle w:val="BodyText"/>
        <w:ind w:left="118" w:right="275"/>
        <w:jc w:val="both"/>
      </w:pPr>
      <w:r>
        <w:rPr/>
        <w:t>Interviene el Sr. Alcalde, quien manifiesta que después de liquidar el presupuesto de 2023 toca redistribuir el remanente. Señala que el presupuesto se ha hecho con prudencia contable en función de lo recaudado y no de los</w:t>
      </w:r>
      <w:r>
        <w:rPr>
          <w:spacing w:val="-2"/>
        </w:rPr>
        <w:t> </w:t>
      </w:r>
      <w:r>
        <w:rPr/>
        <w:t>padrones.</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80"/>
        <w:ind w:left="118" w:right="276"/>
        <w:jc w:val="both"/>
      </w:pPr>
      <w:r>
        <w:rPr/>
        <w:t>Sometido el asunto a votación, el Pleno de la Corporación, aprobó la propuesta, siendo el resultado de la votación; diez (10) votos a favor (PSOE y Grupo Mixto USP); y ocho (8) abstenciones (PP y Grupo Mixto CCa y VOX).</w:t>
      </w:r>
    </w:p>
    <w:p>
      <w:pPr>
        <w:pStyle w:val="BodyText"/>
        <w:rPr>
          <w:sz w:val="26"/>
        </w:rPr>
      </w:pPr>
    </w:p>
    <w:p>
      <w:pPr>
        <w:pStyle w:val="BodyText"/>
        <w:rPr>
          <w:sz w:val="22"/>
        </w:rPr>
      </w:pPr>
    </w:p>
    <w:p>
      <w:pPr>
        <w:pStyle w:val="Heading2"/>
        <w:ind w:right="275" w:firstLine="4253"/>
        <w:rPr>
          <w:u w:val="none"/>
        </w:rPr>
      </w:pPr>
      <w:r>
        <w:rPr>
          <w:u w:val="thick"/>
        </w:rPr>
        <w:t>PUNTO 3º</w:t>
      </w:r>
      <w:r>
        <w:rPr>
          <w:b w:val="0"/>
          <w:u w:val="none"/>
        </w:rPr>
        <w:t>.- </w:t>
      </w:r>
      <w:r>
        <w:rPr>
          <w:u w:val="thick"/>
        </w:rPr>
        <w:t>NÚMERO DE EXPEDIENTE:</w:t>
      </w:r>
      <w:r>
        <w:rPr>
          <w:u w:val="none"/>
        </w:rPr>
        <w:t> </w:t>
      </w:r>
      <w:r>
        <w:rPr>
          <w:u w:val="thick"/>
        </w:rPr>
        <w:t>2023/00011388F. MODIFICACIÓN ORDENANZA FISCAL REGULADORA DE LA</w:t>
      </w:r>
      <w:r>
        <w:rPr>
          <w:u w:val="none"/>
        </w:rPr>
        <w:t> </w:t>
      </w:r>
      <w:r>
        <w:rPr>
          <w:u w:val="thick"/>
        </w:rPr>
        <w:t>TASA POR UTILIZACIÓN PRIVATIVA O APROVECHAMIENTO ESPECIAL</w:t>
      </w:r>
      <w:r>
        <w:rPr>
          <w:spacing w:val="53"/>
          <w:u w:val="thick"/>
        </w:rPr>
        <w:t> </w:t>
      </w:r>
      <w:r>
        <w:rPr>
          <w:u w:val="thick"/>
        </w:rPr>
        <w:t>DEL</w:t>
      </w:r>
    </w:p>
    <w:p>
      <w:pPr>
        <w:pStyle w:val="BodyText"/>
        <w:ind w:left="118" w:right="274"/>
        <w:jc w:val="both"/>
      </w:pPr>
      <w:r>
        <w:rPr>
          <w:b/>
          <w:u w:val="thick"/>
        </w:rPr>
        <w:t>DOMINIO PÚBLICO LOCAL.</w:t>
      </w:r>
      <w:r>
        <w:rPr/>
        <w:t>- Por el Sr. Secretario se procede a dar lectura al dictamen/informe/consulta de la Comisión Informativa de Economía y Hacienda, y Especial de Cuentas, de fecha 7 de marzo de 2024, que sigue:</w:t>
      </w:r>
    </w:p>
    <w:p>
      <w:pPr>
        <w:spacing w:after="0"/>
        <w:jc w:val="both"/>
        <w:sectPr>
          <w:pgSz w:w="11910" w:h="16840"/>
          <w:pgMar w:header="468" w:footer="1048" w:top="1720" w:bottom="1240" w:left="1300" w:right="1140"/>
        </w:sectPr>
      </w:pPr>
    </w:p>
    <w:p>
      <w:pPr>
        <w:pStyle w:val="BodyText"/>
        <w:spacing w:before="9"/>
        <w:rPr>
          <w:sz w:val="9"/>
        </w:rPr>
      </w:pPr>
    </w:p>
    <w:p>
      <w:pPr>
        <w:pStyle w:val="Heading2"/>
        <w:spacing w:before="89"/>
        <w:ind w:right="274"/>
        <w:rPr>
          <w:b w:val="0"/>
          <w:u w:val="none"/>
        </w:rPr>
      </w:pPr>
      <w:r>
        <w:rPr>
          <w:b w:val="0"/>
          <w:u w:val="none"/>
        </w:rPr>
        <w:t>“</w:t>
      </w:r>
      <w:r>
        <w:rPr>
          <w:sz w:val="27"/>
          <w:u w:val="thick"/>
        </w:rPr>
        <w:t>Punto 3º</w:t>
      </w:r>
      <w:r>
        <w:rPr>
          <w:sz w:val="27"/>
          <w:u w:val="none"/>
        </w:rPr>
        <w:t>.- </w:t>
      </w:r>
      <w:r>
        <w:rPr>
          <w:u w:val="thick"/>
        </w:rPr>
        <w:t>Número de expediente: 2023/00011388F. Modificación Ordenanza Fiscal</w:t>
      </w:r>
      <w:r>
        <w:rPr>
          <w:u w:val="none"/>
        </w:rPr>
        <w:t> </w:t>
      </w:r>
      <w:r>
        <w:rPr>
          <w:u w:val="thick"/>
        </w:rPr>
        <w:t>reguladora de la tasa por utilización privativa o aprovechamiento especial del dominio</w:t>
      </w:r>
      <w:r>
        <w:rPr>
          <w:u w:val="none"/>
        </w:rPr>
        <w:t> </w:t>
      </w:r>
      <w:r>
        <w:rPr>
          <w:u w:val="thick"/>
        </w:rPr>
        <w:t>público local</w:t>
      </w:r>
      <w:r>
        <w:rPr>
          <w:b w:val="0"/>
          <w:u w:val="none"/>
        </w:rPr>
        <w:t>.-</w:t>
      </w:r>
    </w:p>
    <w:p>
      <w:pPr>
        <w:pStyle w:val="BodyText"/>
        <w:spacing w:before="6"/>
        <w:rPr>
          <w:sz w:val="16"/>
        </w:rPr>
      </w:pPr>
    </w:p>
    <w:p>
      <w:pPr>
        <w:pStyle w:val="BodyText"/>
        <w:spacing w:before="90"/>
        <w:ind w:left="118"/>
      </w:pPr>
      <w:r>
        <w:rPr/>
        <w:t>Siendo la propuesta siguiente: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0"/>
        </w:rPr>
      </w:pPr>
      <w:r>
        <w:rPr/>
        <w:drawing>
          <wp:anchor distT="0" distB="0" distL="0" distR="0" allowOverlap="1" layoutInCell="1" locked="0" behindDoc="0" simplePos="0" relativeHeight="1">
            <wp:simplePos x="0" y="0"/>
            <wp:positionH relativeFrom="page">
              <wp:posOffset>1372878</wp:posOffset>
            </wp:positionH>
            <wp:positionV relativeFrom="paragraph">
              <wp:posOffset>101807</wp:posOffset>
            </wp:positionV>
            <wp:extent cx="4557225" cy="5852159"/>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4557225" cy="5852159"/>
                    </a:xfrm>
                    <a:prstGeom prst="rect">
                      <a:avLst/>
                    </a:prstGeom>
                  </pic:spPr>
                </pic:pic>
              </a:graphicData>
            </a:graphic>
          </wp:anchor>
        </w:drawing>
      </w:r>
    </w:p>
    <w:p>
      <w:pPr>
        <w:spacing w:after="0"/>
        <w:rPr>
          <w:sz w:val="10"/>
        </w:rPr>
        <w:sectPr>
          <w:pgSz w:w="11910" w:h="16840"/>
          <w:pgMar w:header="468" w:footer="1048" w:top="1720" w:bottom="1240" w:left="1300" w:right="1140"/>
        </w:sectPr>
      </w:pPr>
    </w:p>
    <w:p>
      <w:pPr>
        <w:pStyle w:val="BodyText"/>
        <w:rPr>
          <w:sz w:val="20"/>
        </w:rPr>
      </w:pPr>
    </w:p>
    <w:p>
      <w:pPr>
        <w:pStyle w:val="BodyText"/>
        <w:rPr>
          <w:sz w:val="20"/>
        </w:rPr>
      </w:pPr>
    </w:p>
    <w:p>
      <w:pPr>
        <w:pStyle w:val="BodyText"/>
        <w:rPr>
          <w:sz w:val="20"/>
        </w:rPr>
      </w:pPr>
    </w:p>
    <w:p>
      <w:pPr>
        <w:pStyle w:val="BodyText"/>
        <w:spacing w:before="3"/>
        <w:rPr>
          <w:sz w:val="25"/>
        </w:rPr>
      </w:pPr>
    </w:p>
    <w:p>
      <w:pPr>
        <w:pStyle w:val="BodyText"/>
        <w:ind w:left="550"/>
        <w:rPr>
          <w:sz w:val="20"/>
        </w:rPr>
      </w:pPr>
      <w:r>
        <w:rPr>
          <w:sz w:val="20"/>
        </w:rPr>
        <w:drawing>
          <wp:inline distT="0" distB="0" distL="0" distR="0">
            <wp:extent cx="4554754" cy="5925311"/>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4554754" cy="5925311"/>
                    </a:xfrm>
                    <a:prstGeom prst="rect">
                      <a:avLst/>
                    </a:prstGeom>
                  </pic:spPr>
                </pic:pic>
              </a:graphicData>
            </a:graphic>
          </wp:inline>
        </w:drawing>
      </w:r>
      <w:r>
        <w:rPr>
          <w:sz w:val="20"/>
        </w:rPr>
      </w:r>
    </w:p>
    <w:p>
      <w:pPr>
        <w:spacing w:after="0"/>
        <w:rPr>
          <w:sz w:val="20"/>
        </w:rPr>
        <w:sectPr>
          <w:pgSz w:w="11910" w:h="16840"/>
          <w:pgMar w:header="468" w:footer="1048" w:top="1720" w:bottom="1240" w:left="1300" w:right="1140"/>
        </w:sectPr>
      </w:pPr>
    </w:p>
    <w:p>
      <w:pPr>
        <w:pStyle w:val="BodyText"/>
        <w:rPr>
          <w:sz w:val="20"/>
        </w:rPr>
      </w:pPr>
    </w:p>
    <w:p>
      <w:pPr>
        <w:pStyle w:val="BodyText"/>
        <w:spacing w:before="4" w:after="1"/>
        <w:rPr>
          <w:sz w:val="20"/>
        </w:rPr>
      </w:pPr>
    </w:p>
    <w:p>
      <w:pPr>
        <w:pStyle w:val="BodyText"/>
        <w:ind w:left="834"/>
        <w:rPr>
          <w:sz w:val="20"/>
        </w:rPr>
      </w:pPr>
      <w:r>
        <w:rPr>
          <w:sz w:val="20"/>
        </w:rPr>
        <w:drawing>
          <wp:inline distT="0" distB="0" distL="0" distR="0">
            <wp:extent cx="4536843" cy="5779008"/>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4536843" cy="5779008"/>
                    </a:xfrm>
                    <a:prstGeom prst="rect">
                      <a:avLst/>
                    </a:prstGeom>
                  </pic:spPr>
                </pic:pic>
              </a:graphicData>
            </a:graphic>
          </wp:inline>
        </w:drawing>
      </w:r>
      <w:r>
        <w:rPr>
          <w:sz w:val="20"/>
        </w:rPr>
      </w:r>
    </w:p>
    <w:p>
      <w:pPr>
        <w:spacing w:after="0"/>
        <w:rPr>
          <w:sz w:val="20"/>
        </w:rPr>
        <w:sectPr>
          <w:pgSz w:w="11910" w:h="16840"/>
          <w:pgMar w:header="468" w:footer="1048" w:top="1720" w:bottom="1240" w:left="1300" w:right="1140"/>
        </w:sectPr>
      </w:pPr>
    </w:p>
    <w:p>
      <w:pPr>
        <w:pStyle w:val="BodyText"/>
        <w:rPr>
          <w:sz w:val="20"/>
        </w:rPr>
      </w:pPr>
    </w:p>
    <w:p>
      <w:pPr>
        <w:pStyle w:val="BodyText"/>
        <w:spacing w:before="8"/>
        <w:rPr>
          <w:sz w:val="17"/>
        </w:rPr>
      </w:pPr>
    </w:p>
    <w:p>
      <w:pPr>
        <w:pStyle w:val="BodyText"/>
        <w:ind w:left="560"/>
        <w:rPr>
          <w:sz w:val="20"/>
        </w:rPr>
      </w:pPr>
      <w:r>
        <w:rPr>
          <w:sz w:val="20"/>
        </w:rPr>
        <w:drawing>
          <wp:inline distT="0" distB="0" distL="0" distR="0">
            <wp:extent cx="4527421" cy="5632704"/>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4527421" cy="5632704"/>
                    </a:xfrm>
                    <a:prstGeom prst="rect">
                      <a:avLst/>
                    </a:prstGeom>
                  </pic:spPr>
                </pic:pic>
              </a:graphicData>
            </a:graphic>
          </wp:inline>
        </w:drawing>
      </w:r>
      <w:r>
        <w:rPr>
          <w:sz w:val="20"/>
        </w:rPr>
      </w:r>
    </w:p>
    <w:p>
      <w:pPr>
        <w:spacing w:after="0"/>
        <w:rPr>
          <w:sz w:val="20"/>
        </w:rPr>
        <w:sectPr>
          <w:pgSz w:w="11910" w:h="16840"/>
          <w:pgMar w:header="468" w:footer="1048" w:top="1720" w:bottom="1240" w:left="1300" w:right="1140"/>
        </w:sectPr>
      </w:pPr>
    </w:p>
    <w:p>
      <w:pPr>
        <w:pStyle w:val="BodyText"/>
        <w:rPr>
          <w:sz w:val="20"/>
        </w:rPr>
      </w:pPr>
    </w:p>
    <w:p>
      <w:pPr>
        <w:pStyle w:val="BodyText"/>
        <w:spacing w:before="10"/>
        <w:rPr>
          <w:sz w:val="22"/>
        </w:rPr>
      </w:pPr>
    </w:p>
    <w:p>
      <w:pPr>
        <w:pStyle w:val="BodyText"/>
        <w:ind w:left="764"/>
        <w:rPr>
          <w:sz w:val="20"/>
        </w:rPr>
      </w:pPr>
      <w:r>
        <w:rPr>
          <w:sz w:val="20"/>
        </w:rPr>
        <w:drawing>
          <wp:inline distT="0" distB="0" distL="0" distR="0">
            <wp:extent cx="4491179" cy="5852160"/>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4491179" cy="5852160"/>
                    </a:xfrm>
                    <a:prstGeom prst="rect">
                      <a:avLst/>
                    </a:prstGeom>
                  </pic:spPr>
                </pic:pic>
              </a:graphicData>
            </a:graphic>
          </wp:inline>
        </w:drawing>
      </w:r>
      <w:r>
        <w:rPr>
          <w:sz w:val="20"/>
        </w:rPr>
      </w:r>
    </w:p>
    <w:p>
      <w:pPr>
        <w:spacing w:after="0"/>
        <w:rPr>
          <w:sz w:val="20"/>
        </w:rPr>
        <w:sectPr>
          <w:pgSz w:w="11910" w:h="16840"/>
          <w:pgMar w:header="468" w:footer="1048" w:top="1720" w:bottom="1240" w:left="1300" w:right="1140"/>
        </w:sectPr>
      </w:pPr>
    </w:p>
    <w:p>
      <w:pPr>
        <w:pStyle w:val="BodyText"/>
        <w:rPr>
          <w:sz w:val="20"/>
        </w:rPr>
      </w:pPr>
    </w:p>
    <w:p>
      <w:pPr>
        <w:pStyle w:val="BodyText"/>
        <w:spacing w:before="5" w:after="1"/>
        <w:rPr>
          <w:sz w:val="20"/>
        </w:rPr>
      </w:pPr>
    </w:p>
    <w:p>
      <w:pPr>
        <w:pStyle w:val="BodyText"/>
        <w:ind w:left="726"/>
        <w:rPr>
          <w:sz w:val="20"/>
        </w:rPr>
      </w:pPr>
      <w:r>
        <w:rPr>
          <w:sz w:val="20"/>
        </w:rPr>
        <w:drawing>
          <wp:inline distT="0" distB="0" distL="0" distR="0">
            <wp:extent cx="4595962" cy="5559552"/>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4595962" cy="5559552"/>
                    </a:xfrm>
                    <a:prstGeom prst="rect">
                      <a:avLst/>
                    </a:prstGeom>
                  </pic:spPr>
                </pic:pic>
              </a:graphicData>
            </a:graphic>
          </wp:inline>
        </w:drawing>
      </w:r>
      <w:r>
        <w:rPr>
          <w:sz w:val="20"/>
        </w:rPr>
      </w:r>
    </w:p>
    <w:p>
      <w:pPr>
        <w:spacing w:after="0"/>
        <w:rPr>
          <w:sz w:val="20"/>
        </w:rPr>
        <w:sectPr>
          <w:pgSz w:w="11910" w:h="16840"/>
          <w:pgMar w:header="468" w:footer="1048" w:top="1720" w:bottom="1240" w:left="1300" w:right="1140"/>
        </w:sectPr>
      </w:pPr>
    </w:p>
    <w:p>
      <w:pPr>
        <w:pStyle w:val="BodyText"/>
        <w:rPr>
          <w:sz w:val="20"/>
        </w:rPr>
      </w:pPr>
    </w:p>
    <w:p>
      <w:pPr>
        <w:pStyle w:val="BodyText"/>
        <w:rPr>
          <w:sz w:val="12"/>
        </w:rPr>
      </w:pPr>
    </w:p>
    <w:p>
      <w:pPr>
        <w:pStyle w:val="BodyText"/>
        <w:ind w:left="862"/>
        <w:rPr>
          <w:sz w:val="20"/>
        </w:rPr>
      </w:pPr>
      <w:r>
        <w:rPr>
          <w:sz w:val="20"/>
        </w:rPr>
        <w:drawing>
          <wp:inline distT="0" distB="0" distL="0" distR="0">
            <wp:extent cx="4458587" cy="5413248"/>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4458587" cy="541324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spacing w:before="90"/>
        <w:ind w:left="118"/>
        <w:jc w:val="both"/>
      </w:pPr>
      <w:r>
        <w:rPr/>
        <w:t>Por la Presidencia se expone la propuesta.</w:t>
      </w:r>
    </w:p>
    <w:p>
      <w:pPr>
        <w:pStyle w:val="BodyText"/>
        <w:spacing w:before="4"/>
      </w:pPr>
    </w:p>
    <w:p>
      <w:pPr>
        <w:pStyle w:val="BodyText"/>
        <w:ind w:left="118" w:right="275"/>
        <w:jc w:val="both"/>
      </w:pPr>
      <w:r>
        <w:rPr/>
        <w:t>Sometido el asunto a votación, la Comisión Informativa dictamina favorablemente la propuesta por mayoría simple de los miembros presentes, siendo el resultado de la votación cuatro (4) votos a favor (PSOE) y dos (2) abstenciones (PP).”</w:t>
      </w:r>
    </w:p>
    <w:p>
      <w:pPr>
        <w:pStyle w:val="BodyText"/>
        <w:rPr>
          <w:sz w:val="26"/>
        </w:rPr>
      </w:pPr>
    </w:p>
    <w:p>
      <w:pPr>
        <w:pStyle w:val="BodyText"/>
        <w:rPr>
          <w:sz w:val="26"/>
        </w:rPr>
      </w:pPr>
    </w:p>
    <w:p>
      <w:pPr>
        <w:pStyle w:val="BodyText"/>
        <w:rPr>
          <w:sz w:val="26"/>
        </w:rPr>
      </w:pPr>
    </w:p>
    <w:p>
      <w:pPr>
        <w:pStyle w:val="BodyText"/>
        <w:spacing w:before="207"/>
        <w:ind w:left="118"/>
        <w:jc w:val="both"/>
      </w:pPr>
      <w:r>
        <w:rPr/>
        <w:t>Interviene D. Carmelo Tomás Silvera Cabrera, quien expone la propuesta.</w:t>
      </w:r>
    </w:p>
    <w:p>
      <w:pPr>
        <w:spacing w:after="0"/>
        <w:jc w:val="both"/>
        <w:sectPr>
          <w:pgSz w:w="11910" w:h="16840"/>
          <w:pgMar w:header="468" w:footer="1048" w:top="1720" w:bottom="1240" w:left="1300" w:right="1140"/>
        </w:sectPr>
      </w:pPr>
    </w:p>
    <w:p>
      <w:pPr>
        <w:pStyle w:val="BodyText"/>
        <w:rPr>
          <w:sz w:val="20"/>
        </w:rPr>
      </w:pPr>
    </w:p>
    <w:p>
      <w:pPr>
        <w:pStyle w:val="BodyText"/>
        <w:spacing w:before="6"/>
        <w:rPr>
          <w:sz w:val="21"/>
        </w:rPr>
      </w:pPr>
    </w:p>
    <w:p>
      <w:pPr>
        <w:pStyle w:val="BodyText"/>
        <w:ind w:left="118" w:right="275"/>
        <w:jc w:val="both"/>
      </w:pPr>
      <w:r>
        <w:rPr/>
        <w:t>Interviene Dª. María Esther Tamargo Acebal, quien manifiesta que no entiende por qué en unos sitios se sube el doble, en otros se suben solo 2 euros, y en otros se baja.</w:t>
      </w:r>
    </w:p>
    <w:p>
      <w:pPr>
        <w:pStyle w:val="BodyText"/>
      </w:pPr>
    </w:p>
    <w:p>
      <w:pPr>
        <w:pStyle w:val="BodyText"/>
        <w:ind w:left="118" w:right="274"/>
        <w:jc w:val="both"/>
      </w:pPr>
      <w:r>
        <w:rPr/>
        <w:t>Interviene D. Amado Jesús Vizcaíno Eugenio, quien señala que por su carácter profesional se va a abstener. Manifiesta que va a dar su parecer sobre esta tasa o actualización, y que entiende que el estudio habría que mejorarlo y hacerlo más exhaustivo, centrado, y con encuestas. Señala que pide que lo dejen sobre la mesa y hagan un estudio más</w:t>
      </w:r>
      <w:r>
        <w:rPr>
          <w:spacing w:val="-10"/>
        </w:rPr>
        <w:t> </w:t>
      </w:r>
      <w:r>
        <w:rPr/>
        <w:t>adecuado.</w:t>
      </w:r>
    </w:p>
    <w:p>
      <w:pPr>
        <w:pStyle w:val="BodyText"/>
      </w:pPr>
    </w:p>
    <w:p>
      <w:pPr>
        <w:pStyle w:val="BodyText"/>
        <w:ind w:left="118" w:right="278"/>
        <w:jc w:val="both"/>
      </w:pPr>
      <w:r>
        <w:rPr/>
        <w:t>Interviene D. Francisco Javier Aparicio Betancort, quien propone que se quede sobre la mesa y plantea si el grupo de gobierno lo ha consultado con el</w:t>
      </w:r>
      <w:r>
        <w:rPr>
          <w:spacing w:val="-4"/>
        </w:rPr>
        <w:t> </w:t>
      </w:r>
      <w:r>
        <w:rPr/>
        <w:t>sector.</w:t>
      </w:r>
    </w:p>
    <w:p>
      <w:pPr>
        <w:pStyle w:val="BodyText"/>
      </w:pPr>
    </w:p>
    <w:p>
      <w:pPr>
        <w:pStyle w:val="BodyText"/>
        <w:ind w:left="118" w:right="277"/>
        <w:jc w:val="both"/>
      </w:pPr>
      <w:r>
        <w:rPr/>
        <w:t>Interviene D. Carmelo Tomás Silvera Cabrera, quien manifiesta que el informe económico es bastante bueno, fundado, exhaustivo, y tiene un estudio de campo. Señala que se llevó este tema a la última reunión de la Federación Turística de la Isla de Lanzarote donde se les dio traslado del informe económico. Señala que el suelo se revaloriza por qué ha pasado mucho tiempo y la cuantía no es la misma que en el año 2010.</w:t>
      </w:r>
    </w:p>
    <w:p>
      <w:pPr>
        <w:pStyle w:val="BodyText"/>
      </w:pPr>
    </w:p>
    <w:p>
      <w:pPr>
        <w:pStyle w:val="BodyText"/>
        <w:ind w:left="118" w:right="275"/>
        <w:jc w:val="both"/>
      </w:pPr>
      <w:r>
        <w:rPr/>
        <w:t>Interviene D. Amado Jesús Vizcaíno Eugenio, quien plantea si para el grupo de gobierno vale el doble la calle Reina Sofía que el centro de Tías. Señala que la parte económica del estudio está mal por la comparación de locales que no tiene nada que ver unos con otros, pero que además en la diferenciación de zonas hay que ser más precavido.</w:t>
      </w:r>
    </w:p>
    <w:p>
      <w:pPr>
        <w:pStyle w:val="BodyText"/>
      </w:pPr>
    </w:p>
    <w:p>
      <w:pPr>
        <w:pStyle w:val="BodyText"/>
        <w:ind w:left="118" w:right="274"/>
        <w:jc w:val="both"/>
      </w:pPr>
      <w:r>
        <w:rPr/>
        <w:t>Interviene Dª. María Esther Tamargo Acebal, quien manifiesta que no vale lo mismo, y señala como ejemplo la cesta de la compra que no vale lo mismo en el 2010 que en el 2024 y que ha subido muchísimo más la cesta de la compra de lo que ha subido los sueldos.</w:t>
      </w:r>
    </w:p>
    <w:p>
      <w:pPr>
        <w:pStyle w:val="BodyText"/>
      </w:pPr>
    </w:p>
    <w:p>
      <w:pPr>
        <w:pStyle w:val="BodyText"/>
        <w:ind w:left="118" w:right="276"/>
        <w:jc w:val="both"/>
      </w:pPr>
      <w:r>
        <w:rPr/>
        <w:t>Interviene el Sr. Alcalde, quien señala que es una modificación fiscal y que la han trabajado con la Federación turística.</w:t>
      </w:r>
    </w:p>
    <w:p>
      <w:pPr>
        <w:pStyle w:val="BodyText"/>
      </w:pPr>
    </w:p>
    <w:p>
      <w:pPr>
        <w:spacing w:before="0"/>
        <w:ind w:left="118" w:right="274" w:firstLine="0"/>
        <w:jc w:val="both"/>
        <w:rPr>
          <w:i/>
          <w:sz w:val="24"/>
        </w:rPr>
      </w:pPr>
      <w:r>
        <w:rPr>
          <w:i/>
          <w:sz w:val="24"/>
        </w:rPr>
        <w:t>(D. Amado Jesús Vizcaíno Eugenio se levanta de su asiento, se queda en el Salón de Sesiones </w:t>
      </w:r>
      <w:r>
        <w:rPr>
          <w:i/>
          <w:sz w:val="24"/>
        </w:rPr>
        <w:t>de la Casa Consistorial, y no vota.)</w:t>
      </w:r>
    </w:p>
    <w:p>
      <w:pPr>
        <w:pStyle w:val="BodyText"/>
        <w:rPr>
          <w:i/>
        </w:rPr>
      </w:pPr>
    </w:p>
    <w:p>
      <w:pPr>
        <w:pStyle w:val="BodyText"/>
        <w:ind w:left="118" w:right="276"/>
        <w:jc w:val="both"/>
      </w:pPr>
      <w:r>
        <w:rPr/>
        <w:t>Sometido el asunto a votación, el Pleno de la Corporación, aprobó la propuesta, siendo el resultado de la votación; diez (10) votos a favor (PSOE y Grupo Mixto USP); y ocho (8) abstenciones (PP y Grupo Mixto CCa y VOX).</w:t>
      </w:r>
    </w:p>
    <w:p>
      <w:pPr>
        <w:pStyle w:val="BodyText"/>
        <w:rPr>
          <w:sz w:val="26"/>
        </w:rPr>
      </w:pPr>
    </w:p>
    <w:p>
      <w:pPr>
        <w:pStyle w:val="BodyText"/>
        <w:rPr>
          <w:sz w:val="22"/>
        </w:rPr>
      </w:pPr>
    </w:p>
    <w:p>
      <w:pPr>
        <w:pStyle w:val="Heading2"/>
        <w:ind w:right="275" w:firstLine="4253"/>
        <w:rPr>
          <w:b w:val="0"/>
          <w:u w:val="none"/>
        </w:rPr>
      </w:pPr>
      <w:r>
        <w:rPr>
          <w:u w:val="thick"/>
        </w:rPr>
        <w:t>PUNTO 4º</w:t>
      </w:r>
      <w:r>
        <w:rPr>
          <w:b w:val="0"/>
          <w:u w:val="none"/>
        </w:rPr>
        <w:t>.- </w:t>
      </w:r>
      <w:r>
        <w:rPr>
          <w:u w:val="thick"/>
        </w:rPr>
        <w:t>NÚMERO DE EXPEDIENTE:</w:t>
      </w:r>
      <w:r>
        <w:rPr>
          <w:u w:val="none"/>
        </w:rPr>
        <w:t> </w:t>
      </w:r>
      <w:r>
        <w:rPr>
          <w:u w:val="thick"/>
        </w:rPr>
        <w:t>2024/00002440W. MODIFICACIÓN DE PARTIDA MEDIANTE CRÉDITO</w:t>
      </w:r>
      <w:r>
        <w:rPr>
          <w:u w:val="none"/>
        </w:rPr>
        <w:t> </w:t>
      </w:r>
      <w:r>
        <w:rPr>
          <w:u w:val="thick"/>
        </w:rPr>
        <w:t>EXTRAORDINARIO 13/2023 – SUBVENCIONES NOMINADAS</w:t>
      </w:r>
      <w:r>
        <w:rPr>
          <w:b w:val="0"/>
          <w:u w:val="none"/>
        </w:rPr>
        <w:t>.- Por el Sr. Secretario</w:t>
      </w:r>
    </w:p>
    <w:p>
      <w:pPr>
        <w:pStyle w:val="BodyText"/>
        <w:ind w:left="118" w:right="275"/>
        <w:jc w:val="both"/>
      </w:pPr>
      <w:r>
        <w:rPr/>
        <w:t>se procede a dar lectura al dictamen/informe/consulta de la Comisión Informativa de Economía y Hacienda, y Especial de Cuentas, de fecha 7 de marzo de 2024, que sigue:</w:t>
      </w:r>
    </w:p>
    <w:p>
      <w:pPr>
        <w:pStyle w:val="BodyText"/>
        <w:rPr>
          <w:sz w:val="26"/>
        </w:rPr>
      </w:pPr>
    </w:p>
    <w:p>
      <w:pPr>
        <w:pStyle w:val="BodyText"/>
        <w:spacing w:before="4"/>
        <w:rPr>
          <w:sz w:val="22"/>
        </w:rPr>
      </w:pPr>
    </w:p>
    <w:p>
      <w:pPr>
        <w:pStyle w:val="Heading2"/>
        <w:rPr>
          <w:b w:val="0"/>
          <w:u w:val="none"/>
        </w:rPr>
      </w:pPr>
      <w:r>
        <w:rPr>
          <w:b w:val="0"/>
          <w:u w:val="none"/>
        </w:rPr>
        <w:t>“</w:t>
      </w:r>
      <w:r>
        <w:rPr>
          <w:u w:val="thick"/>
        </w:rPr>
        <w:t>Punto 4º</w:t>
      </w:r>
      <w:r>
        <w:rPr>
          <w:b w:val="0"/>
          <w:u w:val="none"/>
        </w:rPr>
        <w:t>.- </w:t>
      </w:r>
      <w:r>
        <w:rPr>
          <w:u w:val="thick"/>
        </w:rPr>
        <w:t>Asuntos de la Presidencia</w:t>
      </w:r>
      <w:r>
        <w:rPr>
          <w:b w:val="0"/>
          <w:u w:val="none"/>
        </w:rPr>
        <w:t>.-</w:t>
      </w:r>
    </w:p>
    <w:p>
      <w:pPr>
        <w:spacing w:after="0"/>
        <w:sectPr>
          <w:pgSz w:w="11910" w:h="16840"/>
          <w:pgMar w:header="468" w:footer="1048" w:top="1720" w:bottom="1240" w:left="1300" w:right="1140"/>
        </w:sectPr>
      </w:pPr>
    </w:p>
    <w:p>
      <w:pPr>
        <w:pStyle w:val="BodyText"/>
        <w:spacing w:before="8"/>
        <w:rPr>
          <w:sz w:val="9"/>
        </w:rPr>
      </w:pPr>
    </w:p>
    <w:p>
      <w:pPr>
        <w:spacing w:before="90"/>
        <w:ind w:left="118" w:right="276" w:firstLine="0"/>
        <w:jc w:val="both"/>
        <w:rPr>
          <w:b/>
          <w:sz w:val="24"/>
        </w:rPr>
      </w:pPr>
      <w:r>
        <w:rPr>
          <w:b/>
          <w:sz w:val="24"/>
          <w:u w:val="thick"/>
        </w:rPr>
        <w:t>Número de expediente: 2024/00002440W</w:t>
      </w:r>
      <w:r>
        <w:rPr>
          <w:sz w:val="24"/>
        </w:rPr>
        <w:t>.- </w:t>
      </w:r>
      <w:r>
        <w:rPr>
          <w:b/>
          <w:sz w:val="24"/>
          <w:u w:val="thick"/>
        </w:rPr>
        <w:t>Modificación de partida mediante crédito</w:t>
      </w:r>
      <w:r>
        <w:rPr>
          <w:b/>
          <w:sz w:val="24"/>
        </w:rPr>
        <w:t> </w:t>
      </w:r>
      <w:r>
        <w:rPr>
          <w:b/>
          <w:sz w:val="24"/>
          <w:u w:val="thick"/>
        </w:rPr>
        <w:t>extraordinario 13/2023 - Subvenciones Nominadas</w:t>
      </w:r>
      <w:r>
        <w:rPr>
          <w:b/>
          <w:sz w:val="24"/>
        </w:rPr>
        <w:t>.-</w:t>
      </w:r>
    </w:p>
    <w:p>
      <w:pPr>
        <w:pStyle w:val="BodyText"/>
        <w:spacing w:before="10"/>
        <w:rPr>
          <w:b/>
          <w:sz w:val="20"/>
        </w:rPr>
      </w:pPr>
    </w:p>
    <w:p>
      <w:pPr>
        <w:pStyle w:val="BodyText"/>
        <w:ind w:left="118" w:right="274"/>
        <w:jc w:val="both"/>
      </w:pPr>
      <w:r>
        <w:rPr/>
        <w:t>Sometida a votación la especial y previa declaración de urgencia sobre asuntos no comprendidos en la convocatoria, la Comisión Informativa acordó aprobar la especial y previa declaración de urgencia sobre asuntos no comprendidos en la convocatoria, por mayoría absoluta del número legal de miembros, siendo el resultado de la votación; cuatro (4) votos a favor (PSOE); y dos (2) abstenciones (PP).</w:t>
      </w:r>
    </w:p>
    <w:p>
      <w:pPr>
        <w:pStyle w:val="BodyText"/>
        <w:spacing w:before="2"/>
      </w:pPr>
    </w:p>
    <w:p>
      <w:pPr>
        <w:pStyle w:val="BodyText"/>
        <w:ind w:left="118"/>
        <w:jc w:val="both"/>
      </w:pPr>
      <w:r>
        <w:rPr/>
        <w:t>Siendo la propuesta la siguiente:</w:t>
      </w:r>
    </w:p>
    <w:p>
      <w:pPr>
        <w:pStyle w:val="BodyText"/>
        <w:rPr>
          <w:sz w:val="20"/>
        </w:rPr>
      </w:pPr>
    </w:p>
    <w:p>
      <w:pPr>
        <w:pStyle w:val="BodyText"/>
        <w:spacing w:before="6"/>
        <w:rPr>
          <w:sz w:val="17"/>
        </w:rPr>
      </w:pPr>
      <w:r>
        <w:rPr/>
        <w:drawing>
          <wp:anchor distT="0" distB="0" distL="0" distR="0" allowOverlap="1" layoutInCell="1" locked="0" behindDoc="0" simplePos="0" relativeHeight="2">
            <wp:simplePos x="0" y="0"/>
            <wp:positionH relativeFrom="page">
              <wp:posOffset>1481836</wp:posOffset>
            </wp:positionH>
            <wp:positionV relativeFrom="paragraph">
              <wp:posOffset>153241</wp:posOffset>
            </wp:positionV>
            <wp:extent cx="4754361" cy="5894070"/>
            <wp:effectExtent l="0" t="0" r="0" b="0"/>
            <wp:wrapTopAndBottom/>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4754361" cy="5894070"/>
                    </a:xfrm>
                    <a:prstGeom prst="rect">
                      <a:avLst/>
                    </a:prstGeom>
                  </pic:spPr>
                </pic:pic>
              </a:graphicData>
            </a:graphic>
          </wp:anchor>
        </w:drawing>
      </w:r>
    </w:p>
    <w:p>
      <w:pPr>
        <w:spacing w:after="0"/>
        <w:rPr>
          <w:sz w:val="17"/>
        </w:rPr>
        <w:sectPr>
          <w:pgSz w:w="11910" w:h="16840"/>
          <w:pgMar w:header="468" w:footer="1048" w:top="1720" w:bottom="1240" w:left="1300" w:right="1140"/>
        </w:sectPr>
      </w:pPr>
    </w:p>
    <w:p>
      <w:pPr>
        <w:pStyle w:val="BodyText"/>
        <w:spacing w:before="8"/>
        <w:rPr>
          <w:sz w:val="9"/>
        </w:rPr>
      </w:pPr>
    </w:p>
    <w:p>
      <w:pPr>
        <w:pStyle w:val="BodyText"/>
        <w:spacing w:before="90"/>
        <w:ind w:left="118"/>
        <w:jc w:val="both"/>
      </w:pPr>
      <w:r>
        <w:rPr/>
        <w:t>Por la Presidencia se expone la propuesta.</w:t>
      </w:r>
    </w:p>
    <w:p>
      <w:pPr>
        <w:pStyle w:val="BodyText"/>
        <w:rPr>
          <w:sz w:val="26"/>
        </w:rPr>
      </w:pPr>
    </w:p>
    <w:p>
      <w:pPr>
        <w:pStyle w:val="BodyText"/>
        <w:rPr>
          <w:sz w:val="22"/>
        </w:rPr>
      </w:pPr>
    </w:p>
    <w:p>
      <w:pPr>
        <w:pStyle w:val="BodyText"/>
        <w:ind w:left="118" w:right="275"/>
        <w:jc w:val="both"/>
      </w:pPr>
      <w:r>
        <w:rPr/>
        <w:t>Sometido el asunto a votación, la Comisión Informativa dictamina favorablemente la propuesta por mayoría simple de los miembros presentes, siendo el resultado de la votación; cuatro (4) votos a favor (PSOE) y dos (2) abstenciones (PP).”</w:t>
      </w:r>
    </w:p>
    <w:p>
      <w:pPr>
        <w:pStyle w:val="BodyText"/>
        <w:rPr>
          <w:sz w:val="26"/>
        </w:rPr>
      </w:pPr>
    </w:p>
    <w:p>
      <w:pPr>
        <w:pStyle w:val="BodyText"/>
        <w:rPr>
          <w:sz w:val="22"/>
        </w:rPr>
      </w:pPr>
    </w:p>
    <w:p>
      <w:pPr>
        <w:pStyle w:val="BodyText"/>
        <w:ind w:left="118"/>
        <w:jc w:val="both"/>
      </w:pPr>
      <w:r>
        <w:rPr/>
        <w:t>Interviene D. Carmelo Tomás Silvera Cabrera, quien expone la propuesta.</w:t>
      </w:r>
    </w:p>
    <w:p>
      <w:pPr>
        <w:pStyle w:val="BodyText"/>
      </w:pPr>
    </w:p>
    <w:p>
      <w:pPr>
        <w:pStyle w:val="BodyText"/>
        <w:ind w:left="118" w:right="277"/>
        <w:jc w:val="both"/>
      </w:pPr>
      <w:r>
        <w:rPr/>
        <w:t>Interviene D. Amado Jesús Vizcaíno Eugenio, quien señala que el presupuesto no está bien previsto.</w:t>
      </w:r>
    </w:p>
    <w:p>
      <w:pPr>
        <w:pStyle w:val="BodyText"/>
      </w:pPr>
    </w:p>
    <w:p>
      <w:pPr>
        <w:pStyle w:val="BodyText"/>
        <w:ind w:left="118" w:right="275"/>
        <w:jc w:val="both"/>
      </w:pPr>
      <w:r>
        <w:rPr/>
        <w:t>Interviene D. Francisco Javier Aparicio Betancort, quien se manifiesta conforme con la propuesta. Señala que han reivindicado que también se trabaje y escuche a las escuelas y  clubs deportivos de nuestro municipio, porque algunas también han pedido subvenciones nominadas, y espera que aparezcan próximamente en el pleno subvenciones nominadas a nuestros equipos de categoría nacional y regional</w:t>
      </w:r>
      <w:r>
        <w:rPr>
          <w:spacing w:val="-1"/>
        </w:rPr>
        <w:t> </w:t>
      </w:r>
      <w:r>
        <w:rPr/>
        <w:t>preferente.</w:t>
      </w:r>
    </w:p>
    <w:p>
      <w:pPr>
        <w:pStyle w:val="BodyText"/>
      </w:pPr>
    </w:p>
    <w:p>
      <w:pPr>
        <w:pStyle w:val="BodyText"/>
        <w:ind w:left="118" w:right="276"/>
        <w:jc w:val="both"/>
      </w:pPr>
      <w:r>
        <w:rPr/>
        <w:t>Interviene el Sr. Alcalde, quien señala que hay que hacer una corrección por error de transcripción y que la Subvención Nominada Challenger Puerto del Carmen - Zona Turística le falta la palabra pádel, y no es el club La Santa es el CD Esebere set the ball Rolling.</w:t>
      </w:r>
    </w:p>
    <w:p>
      <w:pPr>
        <w:pStyle w:val="BodyText"/>
        <w:ind w:left="118"/>
      </w:pPr>
      <w:r>
        <w:rPr/>
        <w:t>Interviene el Sr. Secretario quien da lectura al nombre de CD Esebere set the ball Rolling. Interviene el Sr. Alcalde quien señala que el CIF también está incorrecto, y que el código de identificación fiscal es el G05380712.</w:t>
      </w:r>
    </w:p>
    <w:p>
      <w:pPr>
        <w:pStyle w:val="BodyText"/>
      </w:pPr>
    </w:p>
    <w:p>
      <w:pPr>
        <w:pStyle w:val="BodyText"/>
        <w:ind w:left="118"/>
        <w:jc w:val="both"/>
      </w:pPr>
      <w:r>
        <w:rPr/>
        <w:t>(Enmienda in voce)</w:t>
      </w:r>
    </w:p>
    <w:p>
      <w:pPr>
        <w:pStyle w:val="BodyText"/>
        <w:ind w:left="118" w:right="275"/>
        <w:jc w:val="both"/>
      </w:pPr>
      <w:r>
        <w:rPr/>
        <w:t>Sometida la enmienda a votación, el Pleno de la Corporación aprobó la enmienda por mayoría simple de los miembros presentes, siendo el resultado de la votación; dieciséis (16) votos a favor (PSOE, PP y Grupo Mixto USP), y dos (2) abstenciones (Grupo Mixto CCa y VOX).</w:t>
      </w:r>
    </w:p>
    <w:p>
      <w:pPr>
        <w:pStyle w:val="BodyText"/>
        <w:rPr>
          <w:sz w:val="26"/>
        </w:rPr>
      </w:pPr>
    </w:p>
    <w:p>
      <w:pPr>
        <w:pStyle w:val="BodyText"/>
        <w:rPr>
          <w:sz w:val="22"/>
        </w:rPr>
      </w:pPr>
    </w:p>
    <w:p>
      <w:pPr>
        <w:pStyle w:val="BodyText"/>
        <w:ind w:left="118"/>
      </w:pPr>
      <w:r>
        <w:rPr/>
        <w:t>Sometido el asunto a votación, el Pleno de la Corporación, aprobó la propuesta, siendo el resultado de la votación; dieciséis (16) votos a favor (PSOE, PP y Grupo Mixto USP); y dos</w:t>
      </w:r>
    </w:p>
    <w:p>
      <w:pPr>
        <w:pStyle w:val="BodyText"/>
        <w:ind w:left="118"/>
      </w:pPr>
      <w:r>
        <w:rPr/>
        <w:t>(2) abstenciones (Grupo Mixto CCa y VOX).</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34"/>
        </w:rPr>
      </w:pPr>
    </w:p>
    <w:p>
      <w:pPr>
        <w:spacing w:before="0"/>
        <w:ind w:left="118" w:right="0" w:firstLine="0"/>
        <w:jc w:val="left"/>
        <w:rPr>
          <w:b/>
          <w:sz w:val="24"/>
        </w:rPr>
      </w:pPr>
      <w:r>
        <w:rPr>
          <w:b/>
          <w:sz w:val="24"/>
        </w:rPr>
        <w:t>PARTE DECLARATIVA:</w:t>
      </w:r>
    </w:p>
    <w:p>
      <w:pPr>
        <w:spacing w:after="0"/>
        <w:jc w:val="left"/>
        <w:rPr>
          <w:sz w:val="24"/>
        </w:rPr>
        <w:sectPr>
          <w:pgSz w:w="11910" w:h="16840"/>
          <w:pgMar w:header="468" w:footer="1048" w:top="1720" w:bottom="1240" w:left="1300" w:right="1140"/>
        </w:sectPr>
      </w:pPr>
    </w:p>
    <w:p>
      <w:pPr>
        <w:pStyle w:val="BodyText"/>
        <w:spacing w:before="8"/>
        <w:rPr>
          <w:b/>
          <w:sz w:val="9"/>
        </w:rPr>
      </w:pPr>
    </w:p>
    <w:p>
      <w:pPr>
        <w:spacing w:before="90"/>
        <w:ind w:left="118" w:right="274" w:firstLine="4253"/>
        <w:jc w:val="both"/>
        <w:rPr>
          <w:b/>
          <w:sz w:val="24"/>
        </w:rPr>
      </w:pPr>
      <w:r>
        <w:rPr>
          <w:b/>
          <w:sz w:val="24"/>
          <w:u w:val="thick"/>
        </w:rPr>
        <w:t>PUNTO 5º</w:t>
      </w:r>
      <w:r>
        <w:rPr>
          <w:sz w:val="24"/>
        </w:rPr>
        <w:t>.- </w:t>
      </w:r>
      <w:r>
        <w:rPr>
          <w:b/>
          <w:sz w:val="24"/>
          <w:u w:val="thick"/>
        </w:rPr>
        <w:t>NÚMERO DE EXPEDIENTE:</w:t>
      </w:r>
      <w:r>
        <w:rPr>
          <w:b/>
          <w:sz w:val="24"/>
        </w:rPr>
        <w:t> </w:t>
      </w:r>
      <w:r>
        <w:rPr>
          <w:b/>
          <w:sz w:val="24"/>
          <w:u w:val="thick"/>
        </w:rPr>
        <w:t>2024/00002366C. EL PARTIDO POPULAR DEL AYUNTAMIENTO DE TÍAS PARA</w:t>
      </w:r>
      <w:r>
        <w:rPr>
          <w:b/>
          <w:sz w:val="24"/>
        </w:rPr>
        <w:t> </w:t>
      </w:r>
      <w:r>
        <w:rPr>
          <w:b/>
          <w:sz w:val="24"/>
          <w:u w:val="thick"/>
        </w:rPr>
        <w:t>INSTAR AL GOBIERNO MUNICIPAL A LA FINALIZACIÓN DE LAS OBRAS DEL</w:t>
      </w:r>
      <w:r>
        <w:rPr>
          <w:b/>
          <w:sz w:val="24"/>
        </w:rPr>
        <w:t> </w:t>
      </w:r>
      <w:r>
        <w:rPr>
          <w:b/>
          <w:sz w:val="24"/>
          <w:u w:val="thick"/>
        </w:rPr>
        <w:t>FONDEADERO PARA ALBERGAR EL GRADO BÁSICO DE FORMACIÓN</w:t>
      </w:r>
    </w:p>
    <w:p>
      <w:pPr>
        <w:pStyle w:val="BodyText"/>
        <w:ind w:left="118" w:right="276"/>
        <w:jc w:val="both"/>
      </w:pPr>
      <w:r>
        <w:rPr>
          <w:b/>
          <w:u w:val="thick"/>
        </w:rPr>
        <w:t>PROFESIONAL DE COCINA Y RESTAURACIÓN</w:t>
      </w:r>
      <w:r>
        <w:rPr/>
        <w:t>.- Por el Sr. Secretario se procede a dar lectura al dictamen/informe/consulta de la Comisión Informativa de Régimen General, y Contratación, de fecha 7 de marzo de 2024, que sigue:</w:t>
      </w:r>
    </w:p>
    <w:p>
      <w:pPr>
        <w:pStyle w:val="BodyText"/>
        <w:rPr>
          <w:sz w:val="26"/>
        </w:rPr>
      </w:pPr>
    </w:p>
    <w:p>
      <w:pPr>
        <w:pStyle w:val="BodyText"/>
        <w:rPr>
          <w:sz w:val="22"/>
        </w:rPr>
      </w:pPr>
    </w:p>
    <w:p>
      <w:pPr>
        <w:pStyle w:val="Heading1"/>
        <w:rPr>
          <w:b w:val="0"/>
          <w:u w:val="none"/>
        </w:rPr>
      </w:pPr>
      <w:r>
        <w:rPr>
          <w:sz w:val="24"/>
          <w:u w:val="none"/>
        </w:rPr>
        <w:t>“</w:t>
      </w:r>
      <w:r>
        <w:rPr>
          <w:sz w:val="24"/>
          <w:u w:val="thick"/>
        </w:rPr>
        <w:t>Punto 3º</w:t>
      </w:r>
      <w:r>
        <w:rPr>
          <w:sz w:val="24"/>
          <w:u w:val="none"/>
        </w:rPr>
        <w:t>.- </w:t>
      </w:r>
      <w:r>
        <w:rPr>
          <w:u w:val="thick"/>
        </w:rPr>
        <w:t>Número de expediente: 2024/00002366C. El Partido Popular del</w:t>
      </w:r>
      <w:r>
        <w:rPr>
          <w:u w:val="none"/>
        </w:rPr>
        <w:t> </w:t>
      </w:r>
      <w:r>
        <w:rPr>
          <w:u w:val="thick"/>
        </w:rPr>
        <w:t>Ayuntamiento de Tías para instar al Gobierno municipal a la finalización de</w:t>
      </w:r>
      <w:r>
        <w:rPr>
          <w:u w:val="none"/>
        </w:rPr>
        <w:t> </w:t>
      </w:r>
      <w:r>
        <w:rPr>
          <w:u w:val="thick"/>
        </w:rPr>
        <w:t>las obras del Fondeadero para albergar el Grado Básico de Formación</w:t>
      </w:r>
      <w:r>
        <w:rPr>
          <w:u w:val="none"/>
        </w:rPr>
        <w:t> </w:t>
      </w:r>
      <w:r>
        <w:rPr>
          <w:u w:val="thick"/>
        </w:rPr>
        <w:t>Profesional de Cocina y Restauración</w:t>
      </w:r>
      <w:r>
        <w:rPr>
          <w:b w:val="0"/>
          <w:u w:val="none"/>
        </w:rPr>
        <w:t>.-</w:t>
      </w:r>
    </w:p>
    <w:p>
      <w:pPr>
        <w:pStyle w:val="BodyText"/>
        <w:spacing w:before="2"/>
        <w:rPr>
          <w:sz w:val="19"/>
        </w:rPr>
      </w:pPr>
    </w:p>
    <w:p>
      <w:pPr>
        <w:pStyle w:val="BodyText"/>
        <w:spacing w:before="90"/>
        <w:ind w:left="118"/>
      </w:pPr>
      <w:r>
        <w:rPr/>
        <w:t>Siendo la Propuesta la siguiente:</w:t>
      </w:r>
    </w:p>
    <w:p>
      <w:pPr>
        <w:spacing w:after="0"/>
        <w:sectPr>
          <w:pgSz w:w="11910" w:h="16840"/>
          <w:pgMar w:header="468" w:footer="1048" w:top="1720" w:bottom="1240" w:left="1300" w:right="1140"/>
        </w:sectPr>
      </w:pPr>
    </w:p>
    <w:p>
      <w:pPr>
        <w:pStyle w:val="BodyText"/>
        <w:spacing w:before="6"/>
        <w:rPr>
          <w:sz w:val="17"/>
        </w:rPr>
      </w:pPr>
    </w:p>
    <w:p>
      <w:pPr>
        <w:pStyle w:val="BodyText"/>
        <w:ind w:left="402"/>
        <w:rPr>
          <w:sz w:val="20"/>
        </w:rPr>
      </w:pPr>
      <w:r>
        <w:rPr>
          <w:sz w:val="20"/>
        </w:rPr>
        <w:drawing>
          <wp:inline distT="0" distB="0" distL="0" distR="0">
            <wp:extent cx="5391620" cy="6512814"/>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5391620" cy="6512814"/>
                    </a:xfrm>
                    <a:prstGeom prst="rect">
                      <a:avLst/>
                    </a:prstGeom>
                  </pic:spPr>
                </pic:pic>
              </a:graphicData>
            </a:graphic>
          </wp:inline>
        </w:drawing>
      </w:r>
      <w:r>
        <w:rPr>
          <w:sz w:val="20"/>
        </w:rPr>
      </w:r>
    </w:p>
    <w:p>
      <w:pPr>
        <w:spacing w:after="0"/>
        <w:rPr>
          <w:sz w:val="20"/>
        </w:rPr>
        <w:sectPr>
          <w:pgSz w:w="11910" w:h="16840"/>
          <w:pgMar w:header="468" w:footer="1048" w:top="1720" w:bottom="1240" w:left="1300" w:right="1140"/>
        </w:sectPr>
      </w:pPr>
    </w:p>
    <w:p>
      <w:pPr>
        <w:pStyle w:val="BodyText"/>
        <w:spacing w:before="6"/>
        <w:rPr>
          <w:sz w:val="17"/>
        </w:rPr>
      </w:pPr>
    </w:p>
    <w:p>
      <w:pPr>
        <w:pStyle w:val="BodyText"/>
        <w:ind w:left="118"/>
        <w:rPr>
          <w:sz w:val="20"/>
        </w:rPr>
      </w:pPr>
      <w:r>
        <w:rPr>
          <w:sz w:val="20"/>
        </w:rPr>
        <w:drawing>
          <wp:inline distT="0" distB="0" distL="0" distR="0">
            <wp:extent cx="5365355" cy="6423660"/>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5365355" cy="6423660"/>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7"/>
        <w:rPr>
          <w:sz w:val="25"/>
        </w:rPr>
      </w:pPr>
    </w:p>
    <w:p>
      <w:pPr>
        <w:pStyle w:val="BodyText"/>
        <w:spacing w:before="90"/>
        <w:ind w:left="118"/>
        <w:jc w:val="both"/>
      </w:pPr>
      <w:r>
        <w:rPr/>
        <w:t>Interviene Dª. Saray Rodríguez Marrero, quien expone la propuesta.</w:t>
      </w:r>
    </w:p>
    <w:p>
      <w:pPr>
        <w:pStyle w:val="BodyText"/>
      </w:pPr>
    </w:p>
    <w:p>
      <w:pPr>
        <w:pStyle w:val="BodyText"/>
        <w:ind w:left="118" w:right="275"/>
        <w:jc w:val="both"/>
      </w:pPr>
      <w:r>
        <w:rPr/>
        <w:t>Sometido el asunto a votación, la Comisión Informativa dictamina favorablemente la propuesta por mayoría simple de los miembros presentes, siendo el resultado de la votación; cinco (5) abstenciones (PSOE y Grupo Mixto) y dos (2) votos a favor (PP).”</w:t>
      </w:r>
    </w:p>
    <w:p>
      <w:pPr>
        <w:pStyle w:val="BodyText"/>
      </w:pPr>
    </w:p>
    <w:p>
      <w:pPr>
        <w:pStyle w:val="BodyText"/>
        <w:ind w:left="118"/>
        <w:jc w:val="both"/>
      </w:pPr>
      <w:r>
        <w:rPr/>
        <w:t>Interviene D. Francisco Javier Aparicio Betancort, quien expone la propuesta.</w:t>
      </w:r>
    </w:p>
    <w:p>
      <w:pPr>
        <w:spacing w:after="0"/>
        <w:jc w:val="both"/>
        <w:sectPr>
          <w:pgSz w:w="11910" w:h="16840"/>
          <w:pgMar w:header="468" w:footer="1048" w:top="1720" w:bottom="1240" w:left="1300" w:right="1140"/>
        </w:sectPr>
      </w:pPr>
    </w:p>
    <w:p>
      <w:pPr>
        <w:pStyle w:val="BodyText"/>
        <w:spacing w:before="8"/>
        <w:rPr>
          <w:sz w:val="9"/>
        </w:rPr>
      </w:pPr>
    </w:p>
    <w:p>
      <w:pPr>
        <w:pStyle w:val="BodyText"/>
        <w:spacing w:before="90"/>
        <w:ind w:left="118"/>
        <w:jc w:val="both"/>
      </w:pPr>
      <w:r>
        <w:rPr/>
        <w:t>Interviene Dª. María Esther Tamargo Acebal, quien se manifiesta conforme con la propuesta.</w:t>
      </w:r>
    </w:p>
    <w:p>
      <w:pPr>
        <w:pStyle w:val="BodyText"/>
      </w:pPr>
    </w:p>
    <w:p>
      <w:pPr>
        <w:pStyle w:val="BodyText"/>
        <w:ind w:left="118" w:right="273"/>
        <w:jc w:val="both"/>
      </w:pPr>
      <w:r>
        <w:rPr>
          <w:spacing w:val="-4"/>
        </w:rPr>
        <w:t>Interviene </w:t>
      </w:r>
      <w:r>
        <w:rPr/>
        <w:t>D. </w:t>
      </w:r>
      <w:r>
        <w:rPr>
          <w:spacing w:val="-3"/>
        </w:rPr>
        <w:t>Amado Jesús </w:t>
      </w:r>
      <w:r>
        <w:rPr>
          <w:spacing w:val="-4"/>
        </w:rPr>
        <w:t>Vizcaíno Eugenio, </w:t>
      </w:r>
      <w:r>
        <w:rPr>
          <w:spacing w:val="-3"/>
        </w:rPr>
        <w:t>quien </w:t>
      </w:r>
      <w:r>
        <w:rPr/>
        <w:t>se </w:t>
      </w:r>
      <w:r>
        <w:rPr>
          <w:spacing w:val="-4"/>
        </w:rPr>
        <w:t>manifiesta conforme </w:t>
      </w:r>
      <w:r>
        <w:rPr>
          <w:spacing w:val="-3"/>
        </w:rPr>
        <w:t>con </w:t>
      </w:r>
      <w:r>
        <w:rPr/>
        <w:t>la </w:t>
      </w:r>
      <w:r>
        <w:rPr>
          <w:spacing w:val="-4"/>
        </w:rPr>
        <w:t>propuesta,</w:t>
      </w:r>
      <w:r>
        <w:rPr>
          <w:spacing w:val="52"/>
        </w:rPr>
        <w:t> </w:t>
      </w:r>
      <w:r>
        <w:rPr>
          <w:spacing w:val="-3"/>
        </w:rPr>
        <w:t>señala que </w:t>
      </w:r>
      <w:r>
        <w:rPr>
          <w:spacing w:val="-4"/>
        </w:rPr>
        <w:t>intentó </w:t>
      </w:r>
      <w:r>
        <w:rPr>
          <w:spacing w:val="-3"/>
        </w:rPr>
        <w:t>traer una moción </w:t>
      </w:r>
      <w:r>
        <w:rPr/>
        <w:t>a </w:t>
      </w:r>
      <w:r>
        <w:rPr>
          <w:spacing w:val="-3"/>
        </w:rPr>
        <w:t>las </w:t>
      </w:r>
      <w:r>
        <w:rPr>
          <w:spacing w:val="-4"/>
        </w:rPr>
        <w:t>comisiones informativas </w:t>
      </w:r>
      <w:r>
        <w:rPr>
          <w:spacing w:val="-3"/>
        </w:rPr>
        <w:t>sobre </w:t>
      </w:r>
      <w:r>
        <w:rPr/>
        <w:t>El </w:t>
      </w:r>
      <w:r>
        <w:rPr>
          <w:spacing w:val="-4"/>
        </w:rPr>
        <w:t>Fondeadero </w:t>
      </w:r>
      <w:r>
        <w:rPr>
          <w:spacing w:val="-3"/>
        </w:rPr>
        <w:t>pero </w:t>
      </w:r>
      <w:r>
        <w:rPr/>
        <w:t>no </w:t>
      </w:r>
      <w:r>
        <w:rPr>
          <w:spacing w:val="-3"/>
        </w:rPr>
        <w:t>fue votada </w:t>
      </w:r>
      <w:r>
        <w:rPr/>
        <w:t>a </w:t>
      </w:r>
      <w:r>
        <w:rPr>
          <w:spacing w:val="-3"/>
        </w:rPr>
        <w:t>favor por </w:t>
      </w:r>
      <w:r>
        <w:rPr/>
        <w:t>el </w:t>
      </w:r>
      <w:r>
        <w:rPr>
          <w:spacing w:val="-3"/>
        </w:rPr>
        <w:t>grupo </w:t>
      </w:r>
      <w:r>
        <w:rPr/>
        <w:t>de </w:t>
      </w:r>
      <w:r>
        <w:rPr>
          <w:spacing w:val="-4"/>
        </w:rPr>
        <w:t>gobierno </w:t>
      </w:r>
      <w:r>
        <w:rPr/>
        <w:t>y no </w:t>
      </w:r>
      <w:r>
        <w:rPr>
          <w:spacing w:val="-4"/>
        </w:rPr>
        <w:t>quisieron </w:t>
      </w:r>
      <w:r>
        <w:rPr>
          <w:spacing w:val="-3"/>
        </w:rPr>
        <w:t>que viniera </w:t>
      </w:r>
      <w:r>
        <w:rPr/>
        <w:t>a </w:t>
      </w:r>
      <w:r>
        <w:rPr>
          <w:spacing w:val="-3"/>
        </w:rPr>
        <w:t>este pleno.</w:t>
      </w:r>
    </w:p>
    <w:p>
      <w:pPr>
        <w:pStyle w:val="BodyText"/>
      </w:pPr>
    </w:p>
    <w:p>
      <w:pPr>
        <w:pStyle w:val="BodyText"/>
        <w:ind w:left="118" w:right="273"/>
        <w:jc w:val="both"/>
      </w:pPr>
      <w:r>
        <w:rPr>
          <w:spacing w:val="-4"/>
        </w:rPr>
        <w:t>Interviene </w:t>
      </w:r>
      <w:r>
        <w:rPr>
          <w:spacing w:val="-3"/>
        </w:rPr>
        <w:t>Dª. Miriam </w:t>
      </w:r>
      <w:r>
        <w:rPr>
          <w:spacing w:val="-4"/>
        </w:rPr>
        <w:t>Hernández </w:t>
      </w:r>
      <w:r>
        <w:rPr>
          <w:spacing w:val="-3"/>
        </w:rPr>
        <w:t>Kaján, quien </w:t>
      </w:r>
      <w:r>
        <w:rPr>
          <w:spacing w:val="-4"/>
        </w:rPr>
        <w:t>manifiesta </w:t>
      </w:r>
      <w:r>
        <w:rPr>
          <w:spacing w:val="-3"/>
        </w:rPr>
        <w:t>que </w:t>
      </w:r>
      <w:r>
        <w:rPr>
          <w:spacing w:val="-4"/>
        </w:rPr>
        <w:t>respecto </w:t>
      </w:r>
      <w:r>
        <w:rPr/>
        <w:t>al </w:t>
      </w:r>
      <w:r>
        <w:rPr>
          <w:spacing w:val="-4"/>
        </w:rPr>
        <w:t>Fondeadero </w:t>
      </w:r>
      <w:r>
        <w:rPr/>
        <w:t>no se </w:t>
      </w:r>
      <w:r>
        <w:rPr>
          <w:spacing w:val="-3"/>
        </w:rPr>
        <w:t>trata </w:t>
      </w:r>
      <w:r>
        <w:rPr/>
        <w:t>de </w:t>
      </w:r>
      <w:r>
        <w:rPr>
          <w:spacing w:val="-3"/>
        </w:rPr>
        <w:t>una obra </w:t>
      </w:r>
      <w:r>
        <w:rPr/>
        <w:t>en </w:t>
      </w:r>
      <w:r>
        <w:rPr>
          <w:spacing w:val="-3"/>
        </w:rPr>
        <w:t>sí, sino </w:t>
      </w:r>
      <w:r>
        <w:rPr/>
        <w:t>de </w:t>
      </w:r>
      <w:r>
        <w:rPr>
          <w:spacing w:val="-4"/>
        </w:rPr>
        <w:t>instalaciones necesarias, </w:t>
      </w:r>
      <w:r>
        <w:rPr/>
        <w:t>y </w:t>
      </w:r>
      <w:r>
        <w:rPr>
          <w:spacing w:val="-3"/>
        </w:rPr>
        <w:t>que tiene </w:t>
      </w:r>
      <w:r>
        <w:rPr/>
        <w:t>un </w:t>
      </w:r>
      <w:r>
        <w:rPr>
          <w:spacing w:val="-4"/>
        </w:rPr>
        <w:t>proyecto redactado, </w:t>
      </w:r>
      <w:r>
        <w:rPr>
          <w:spacing w:val="-3"/>
        </w:rPr>
        <w:t>que </w:t>
      </w:r>
      <w:r>
        <w:rPr/>
        <w:t>se </w:t>
      </w:r>
      <w:r>
        <w:rPr>
          <w:spacing w:val="-4"/>
        </w:rPr>
        <w:t>licitó, </w:t>
      </w:r>
      <w:r>
        <w:rPr/>
        <w:t>y </w:t>
      </w:r>
      <w:r>
        <w:rPr>
          <w:spacing w:val="-3"/>
        </w:rPr>
        <w:t>que </w:t>
      </w:r>
      <w:r>
        <w:rPr/>
        <w:t>la </w:t>
      </w:r>
      <w:r>
        <w:rPr>
          <w:spacing w:val="-3"/>
        </w:rPr>
        <w:t>empresa </w:t>
      </w:r>
      <w:r>
        <w:rPr>
          <w:spacing w:val="-4"/>
        </w:rPr>
        <w:t>adjudicataria renunció </w:t>
      </w:r>
      <w:r>
        <w:rPr/>
        <w:t>en </w:t>
      </w:r>
      <w:r>
        <w:rPr>
          <w:spacing w:val="-4"/>
        </w:rPr>
        <w:t>febrero. </w:t>
      </w:r>
      <w:r>
        <w:rPr>
          <w:spacing w:val="-3"/>
        </w:rPr>
        <w:t>Señala que siguen con los </w:t>
      </w:r>
      <w:r>
        <w:rPr>
          <w:spacing w:val="-4"/>
        </w:rPr>
        <w:t>trámites </w:t>
      </w:r>
      <w:r>
        <w:rPr/>
        <w:t>de </w:t>
      </w:r>
      <w:r>
        <w:rPr>
          <w:spacing w:val="-3"/>
        </w:rPr>
        <w:t>las </w:t>
      </w:r>
      <w:r>
        <w:rPr>
          <w:spacing w:val="-4"/>
        </w:rPr>
        <w:t>instalaciones </w:t>
      </w:r>
      <w:r>
        <w:rPr>
          <w:spacing w:val="-3"/>
        </w:rPr>
        <w:t>que </w:t>
      </w:r>
      <w:r>
        <w:rPr/>
        <w:t>son </w:t>
      </w:r>
      <w:r>
        <w:rPr>
          <w:spacing w:val="-4"/>
        </w:rPr>
        <w:t>necesarias </w:t>
      </w:r>
      <w:r>
        <w:rPr>
          <w:spacing w:val="-3"/>
        </w:rPr>
        <w:t>allí </w:t>
      </w:r>
      <w:r>
        <w:rPr/>
        <w:t>y </w:t>
      </w:r>
      <w:r>
        <w:rPr>
          <w:spacing w:val="-3"/>
        </w:rPr>
        <w:t>que </w:t>
      </w:r>
      <w:r>
        <w:rPr/>
        <w:t>se </w:t>
      </w:r>
      <w:r>
        <w:rPr>
          <w:spacing w:val="-3"/>
        </w:rPr>
        <w:t>van </w:t>
      </w:r>
      <w:r>
        <w:rPr/>
        <w:t>a </w:t>
      </w:r>
      <w:r>
        <w:rPr>
          <w:spacing w:val="-3"/>
        </w:rPr>
        <w:t>sacar </w:t>
      </w:r>
      <w:r>
        <w:rPr/>
        <w:t>en 3 </w:t>
      </w:r>
      <w:r>
        <w:rPr>
          <w:spacing w:val="-3"/>
        </w:rPr>
        <w:t>lotes con </w:t>
      </w:r>
      <w:r>
        <w:rPr>
          <w:spacing w:val="-4"/>
        </w:rPr>
        <w:t>contratos menores.</w:t>
      </w:r>
      <w:r>
        <w:rPr>
          <w:spacing w:val="52"/>
        </w:rPr>
        <w:t> </w:t>
      </w:r>
      <w:r>
        <w:rPr>
          <w:spacing w:val="-3"/>
        </w:rPr>
        <w:t>Señala que </w:t>
      </w:r>
      <w:r>
        <w:rPr/>
        <w:t>se </w:t>
      </w:r>
      <w:r>
        <w:rPr>
          <w:spacing w:val="-4"/>
        </w:rPr>
        <w:t>manifiesta disconforme </w:t>
      </w:r>
      <w:r>
        <w:rPr>
          <w:spacing w:val="-3"/>
        </w:rPr>
        <w:t>con </w:t>
      </w:r>
      <w:r>
        <w:rPr/>
        <w:t>la </w:t>
      </w:r>
      <w:r>
        <w:rPr>
          <w:spacing w:val="-4"/>
        </w:rPr>
        <w:t>propuesta </w:t>
      </w:r>
      <w:r>
        <w:rPr>
          <w:spacing w:val="-3"/>
        </w:rPr>
        <w:t>porque </w:t>
      </w:r>
      <w:r>
        <w:rPr/>
        <w:t>no se </w:t>
      </w:r>
      <w:r>
        <w:rPr>
          <w:spacing w:val="-3"/>
        </w:rPr>
        <w:t>puede dar más </w:t>
      </w:r>
      <w:r>
        <w:rPr>
          <w:spacing w:val="-4"/>
        </w:rPr>
        <w:t>urgencia </w:t>
      </w:r>
      <w:r>
        <w:rPr/>
        <w:t>a </w:t>
      </w:r>
      <w:r>
        <w:rPr>
          <w:spacing w:val="-3"/>
        </w:rPr>
        <w:t>unos </w:t>
      </w:r>
      <w:r>
        <w:rPr>
          <w:spacing w:val="-4"/>
        </w:rPr>
        <w:t>trámites </w:t>
      </w:r>
      <w:r>
        <w:rPr>
          <w:spacing w:val="-3"/>
        </w:rPr>
        <w:t>que han seguido los cursos </w:t>
      </w:r>
      <w:r>
        <w:rPr>
          <w:spacing w:val="-4"/>
        </w:rPr>
        <w:t>necesarios </w:t>
      </w:r>
      <w:r>
        <w:rPr>
          <w:spacing w:val="-3"/>
        </w:rPr>
        <w:t>que dictan las normas </w:t>
      </w:r>
      <w:r>
        <w:rPr/>
        <w:t>o la </w:t>
      </w:r>
      <w:r>
        <w:rPr>
          <w:spacing w:val="-4"/>
        </w:rPr>
        <w:t>burocracia.</w:t>
      </w:r>
    </w:p>
    <w:p>
      <w:pPr>
        <w:pStyle w:val="BodyText"/>
      </w:pPr>
    </w:p>
    <w:p>
      <w:pPr>
        <w:pStyle w:val="BodyText"/>
        <w:ind w:left="118" w:right="273"/>
        <w:jc w:val="both"/>
      </w:pPr>
      <w:r>
        <w:rPr>
          <w:spacing w:val="-4"/>
        </w:rPr>
        <w:t>Interviene </w:t>
      </w:r>
      <w:r>
        <w:rPr/>
        <w:t>D. </w:t>
      </w:r>
      <w:r>
        <w:rPr>
          <w:spacing w:val="-4"/>
        </w:rPr>
        <w:t>Francisco </w:t>
      </w:r>
      <w:r>
        <w:rPr>
          <w:spacing w:val="-3"/>
        </w:rPr>
        <w:t>Javier </w:t>
      </w:r>
      <w:r>
        <w:rPr>
          <w:spacing w:val="-4"/>
        </w:rPr>
        <w:t>Aparicio Betancort, </w:t>
      </w:r>
      <w:r>
        <w:rPr>
          <w:spacing w:val="-3"/>
        </w:rPr>
        <w:t>quien Señala que </w:t>
      </w:r>
      <w:r>
        <w:rPr/>
        <w:t>el PP </w:t>
      </w:r>
      <w:r>
        <w:rPr>
          <w:spacing w:val="-3"/>
        </w:rPr>
        <w:t>quiere que las obras </w:t>
      </w:r>
      <w:r>
        <w:rPr>
          <w:spacing w:val="-4"/>
        </w:rPr>
        <w:t>terminen </w:t>
      </w:r>
      <w:r>
        <w:rPr/>
        <w:t>lo </w:t>
      </w:r>
      <w:r>
        <w:rPr>
          <w:spacing w:val="-3"/>
        </w:rPr>
        <w:t>antes </w:t>
      </w:r>
      <w:r>
        <w:rPr>
          <w:spacing w:val="-4"/>
        </w:rPr>
        <w:t>posible. Manifiesta </w:t>
      </w:r>
      <w:r>
        <w:rPr>
          <w:spacing w:val="-3"/>
        </w:rPr>
        <w:t>que </w:t>
      </w:r>
      <w:r>
        <w:rPr/>
        <w:t>el </w:t>
      </w:r>
      <w:r>
        <w:rPr>
          <w:spacing w:val="-3"/>
        </w:rPr>
        <w:t>grupo </w:t>
      </w:r>
      <w:r>
        <w:rPr/>
        <w:t>de </w:t>
      </w:r>
      <w:r>
        <w:rPr>
          <w:spacing w:val="-4"/>
        </w:rPr>
        <w:t>gobierno </w:t>
      </w:r>
      <w:r>
        <w:rPr/>
        <w:t>se </w:t>
      </w:r>
      <w:r>
        <w:rPr>
          <w:spacing w:val="-4"/>
        </w:rPr>
        <w:t>comprometió </w:t>
      </w:r>
      <w:r>
        <w:rPr/>
        <w:t>a </w:t>
      </w:r>
      <w:r>
        <w:rPr>
          <w:spacing w:val="-3"/>
        </w:rPr>
        <w:t>que las obras </w:t>
      </w:r>
      <w:r>
        <w:rPr/>
        <w:t>e </w:t>
      </w:r>
      <w:r>
        <w:rPr>
          <w:spacing w:val="-4"/>
        </w:rPr>
        <w:t>instalaciones estarían terminadas </w:t>
      </w:r>
      <w:r>
        <w:rPr>
          <w:spacing w:val="-3"/>
        </w:rPr>
        <w:t>para </w:t>
      </w:r>
      <w:r>
        <w:rPr/>
        <w:t>el </w:t>
      </w:r>
      <w:r>
        <w:rPr>
          <w:spacing w:val="-3"/>
        </w:rPr>
        <w:t>curso 23-24 </w:t>
      </w:r>
      <w:r>
        <w:rPr/>
        <w:t>y </w:t>
      </w:r>
      <w:r>
        <w:rPr>
          <w:spacing w:val="-3"/>
        </w:rPr>
        <w:t>que </w:t>
      </w:r>
      <w:r>
        <w:rPr/>
        <w:t>no lo </w:t>
      </w:r>
      <w:r>
        <w:rPr>
          <w:spacing w:val="-3"/>
        </w:rPr>
        <w:t>han </w:t>
      </w:r>
      <w:r>
        <w:rPr>
          <w:spacing w:val="-4"/>
        </w:rPr>
        <w:t>cumplido.</w:t>
      </w:r>
    </w:p>
    <w:p>
      <w:pPr>
        <w:pStyle w:val="BodyText"/>
      </w:pPr>
    </w:p>
    <w:p>
      <w:pPr>
        <w:pStyle w:val="BodyText"/>
        <w:ind w:left="118" w:right="273"/>
        <w:jc w:val="both"/>
      </w:pPr>
      <w:r>
        <w:rPr>
          <w:spacing w:val="-4"/>
        </w:rPr>
        <w:t>Interviene </w:t>
      </w:r>
      <w:r>
        <w:rPr/>
        <w:t>D. </w:t>
      </w:r>
      <w:r>
        <w:rPr>
          <w:spacing w:val="-3"/>
        </w:rPr>
        <w:t>Amado Jesús </w:t>
      </w:r>
      <w:r>
        <w:rPr>
          <w:spacing w:val="-4"/>
        </w:rPr>
        <w:t>Vizcaíno Eugenio, </w:t>
      </w:r>
      <w:r>
        <w:rPr>
          <w:spacing w:val="-3"/>
        </w:rPr>
        <w:t>quien </w:t>
      </w:r>
      <w:r>
        <w:rPr>
          <w:spacing w:val="-4"/>
        </w:rPr>
        <w:t>manifiesta </w:t>
      </w:r>
      <w:r>
        <w:rPr>
          <w:spacing w:val="-3"/>
        </w:rPr>
        <w:t>que </w:t>
      </w:r>
      <w:r>
        <w:rPr>
          <w:spacing w:val="-4"/>
        </w:rPr>
        <w:t>respecto </w:t>
      </w:r>
      <w:r>
        <w:rPr/>
        <w:t>al </w:t>
      </w:r>
      <w:r>
        <w:rPr>
          <w:spacing w:val="-4"/>
        </w:rPr>
        <w:t>restaurante </w:t>
      </w:r>
      <w:r>
        <w:rPr>
          <w:spacing w:val="-3"/>
        </w:rPr>
        <w:t>escuela hubo </w:t>
      </w:r>
      <w:r>
        <w:rPr/>
        <w:t>un </w:t>
      </w:r>
      <w:r>
        <w:rPr>
          <w:spacing w:val="-4"/>
        </w:rPr>
        <w:t>proyecto </w:t>
      </w:r>
      <w:r>
        <w:rPr/>
        <w:t>o </w:t>
      </w:r>
      <w:r>
        <w:rPr>
          <w:spacing w:val="-3"/>
        </w:rPr>
        <w:t>una </w:t>
      </w:r>
      <w:r>
        <w:rPr>
          <w:spacing w:val="-4"/>
        </w:rPr>
        <w:t>subvención </w:t>
      </w:r>
      <w:r>
        <w:rPr/>
        <w:t>de </w:t>
      </w:r>
      <w:r>
        <w:rPr>
          <w:spacing w:val="-3"/>
        </w:rPr>
        <w:t>250.000 euros para montar ese </w:t>
      </w:r>
      <w:r>
        <w:rPr>
          <w:spacing w:val="-4"/>
        </w:rPr>
        <w:t>restaurante escuela, </w:t>
      </w:r>
      <w:r>
        <w:rPr/>
        <w:t>y </w:t>
      </w:r>
      <w:r>
        <w:rPr>
          <w:spacing w:val="-3"/>
        </w:rPr>
        <w:t>que después cree que </w:t>
      </w:r>
      <w:r>
        <w:rPr/>
        <w:t>el </w:t>
      </w:r>
      <w:r>
        <w:rPr>
          <w:spacing w:val="-3"/>
        </w:rPr>
        <w:t>grupo </w:t>
      </w:r>
      <w:r>
        <w:rPr/>
        <w:t>de </w:t>
      </w:r>
      <w:r>
        <w:rPr>
          <w:spacing w:val="-3"/>
        </w:rPr>
        <w:t>gobierno pidió otra </w:t>
      </w:r>
      <w:r>
        <w:rPr>
          <w:spacing w:val="-4"/>
        </w:rPr>
        <w:t>subvención </w:t>
      </w:r>
      <w:r>
        <w:rPr>
          <w:spacing w:val="-3"/>
        </w:rPr>
        <w:t>para montar las </w:t>
      </w:r>
      <w:r>
        <w:rPr>
          <w:spacing w:val="-4"/>
        </w:rPr>
        <w:t>cocinas, </w:t>
      </w:r>
      <w:r>
        <w:rPr/>
        <w:t>y </w:t>
      </w:r>
      <w:r>
        <w:rPr>
          <w:spacing w:val="-3"/>
        </w:rPr>
        <w:t>que </w:t>
      </w:r>
      <w:r>
        <w:rPr/>
        <w:t>a </w:t>
      </w:r>
      <w:r>
        <w:rPr>
          <w:spacing w:val="-3"/>
        </w:rPr>
        <w:t>día </w:t>
      </w:r>
      <w:r>
        <w:rPr/>
        <w:t>de </w:t>
      </w:r>
      <w:r>
        <w:rPr>
          <w:spacing w:val="-3"/>
        </w:rPr>
        <w:t>hoy siguen sin gas. Señala que además </w:t>
      </w:r>
      <w:r>
        <w:rPr/>
        <w:t>no </w:t>
      </w:r>
      <w:r>
        <w:rPr>
          <w:spacing w:val="-3"/>
        </w:rPr>
        <w:t>sabe </w:t>
      </w:r>
      <w:r>
        <w:rPr/>
        <w:t>la </w:t>
      </w:r>
      <w:r>
        <w:rPr>
          <w:spacing w:val="-3"/>
        </w:rPr>
        <w:t>parte legal pero que </w:t>
      </w:r>
      <w:r>
        <w:rPr/>
        <w:t>si </w:t>
      </w:r>
      <w:r>
        <w:rPr>
          <w:spacing w:val="-3"/>
        </w:rPr>
        <w:t>han sacado una </w:t>
      </w:r>
      <w:r>
        <w:rPr>
          <w:spacing w:val="-4"/>
        </w:rPr>
        <w:t>licitación </w:t>
      </w:r>
      <w:r>
        <w:rPr>
          <w:spacing w:val="-3"/>
        </w:rPr>
        <w:t>porque </w:t>
      </w:r>
      <w:r>
        <w:rPr>
          <w:spacing w:val="-4"/>
        </w:rPr>
        <w:t>superaba cierta cantidad </w:t>
      </w:r>
      <w:r>
        <w:rPr/>
        <w:t>y </w:t>
      </w:r>
      <w:r>
        <w:rPr>
          <w:spacing w:val="-3"/>
        </w:rPr>
        <w:t>ahora van </w:t>
      </w:r>
      <w:r>
        <w:rPr/>
        <w:t>a </w:t>
      </w:r>
      <w:r>
        <w:rPr>
          <w:spacing w:val="-3"/>
        </w:rPr>
        <w:t>hacer tres </w:t>
      </w:r>
      <w:r>
        <w:rPr>
          <w:spacing w:val="-4"/>
        </w:rPr>
        <w:t>contratos </w:t>
      </w:r>
      <w:r>
        <w:rPr>
          <w:spacing w:val="-3"/>
        </w:rPr>
        <w:t>menores </w:t>
      </w:r>
      <w:r>
        <w:rPr/>
        <w:t>no </w:t>
      </w:r>
      <w:r>
        <w:rPr>
          <w:spacing w:val="-3"/>
        </w:rPr>
        <w:t>sabe hasta que punto </w:t>
      </w:r>
      <w:r>
        <w:rPr/>
        <w:t>es </w:t>
      </w:r>
      <w:r>
        <w:rPr>
          <w:spacing w:val="-3"/>
        </w:rPr>
        <w:t>legal, </w:t>
      </w:r>
      <w:r>
        <w:rPr/>
        <w:t>y </w:t>
      </w:r>
      <w:r>
        <w:rPr>
          <w:spacing w:val="-4"/>
        </w:rPr>
        <w:t>entiende </w:t>
      </w:r>
      <w:r>
        <w:rPr>
          <w:spacing w:val="-3"/>
        </w:rPr>
        <w:t>que </w:t>
      </w:r>
      <w:r>
        <w:rPr/>
        <w:t>es un </w:t>
      </w:r>
      <w:r>
        <w:rPr>
          <w:spacing w:val="-4"/>
        </w:rPr>
        <w:t>fraccionamiento </w:t>
      </w:r>
      <w:r>
        <w:rPr>
          <w:spacing w:val="-3"/>
        </w:rPr>
        <w:t>del </w:t>
      </w:r>
      <w:r>
        <w:rPr>
          <w:spacing w:val="-4"/>
        </w:rPr>
        <w:t>contrato </w:t>
      </w:r>
      <w:r>
        <w:rPr>
          <w:spacing w:val="-3"/>
        </w:rPr>
        <w:t>que habían sacado </w:t>
      </w:r>
      <w:r>
        <w:rPr/>
        <w:t>a</w:t>
      </w:r>
      <w:r>
        <w:rPr>
          <w:spacing w:val="-12"/>
        </w:rPr>
        <w:t> </w:t>
      </w:r>
      <w:r>
        <w:rPr>
          <w:spacing w:val="-4"/>
        </w:rPr>
        <w:t>concurso.</w:t>
      </w:r>
    </w:p>
    <w:p>
      <w:pPr>
        <w:pStyle w:val="BodyText"/>
      </w:pPr>
    </w:p>
    <w:p>
      <w:pPr>
        <w:pStyle w:val="BodyText"/>
        <w:ind w:left="118" w:right="273"/>
        <w:jc w:val="both"/>
      </w:pPr>
      <w:r>
        <w:rPr>
          <w:spacing w:val="-4"/>
        </w:rPr>
        <w:t>Interviene </w:t>
      </w:r>
      <w:r>
        <w:rPr/>
        <w:t>el </w:t>
      </w:r>
      <w:r>
        <w:rPr>
          <w:spacing w:val="-3"/>
        </w:rPr>
        <w:t>Sr. </w:t>
      </w:r>
      <w:r>
        <w:rPr>
          <w:spacing w:val="-4"/>
        </w:rPr>
        <w:t>Alcalde, </w:t>
      </w:r>
      <w:r>
        <w:rPr>
          <w:spacing w:val="-3"/>
        </w:rPr>
        <w:t>quien </w:t>
      </w:r>
      <w:r>
        <w:rPr>
          <w:spacing w:val="-4"/>
        </w:rPr>
        <w:t>manifiesta </w:t>
      </w:r>
      <w:r>
        <w:rPr>
          <w:spacing w:val="-3"/>
        </w:rPr>
        <w:t>que </w:t>
      </w:r>
      <w:r>
        <w:rPr/>
        <w:t>el </w:t>
      </w:r>
      <w:r>
        <w:rPr>
          <w:spacing w:val="-4"/>
        </w:rPr>
        <w:t>Ayuntamiento </w:t>
      </w:r>
      <w:r>
        <w:rPr/>
        <w:t>de </w:t>
      </w:r>
      <w:r>
        <w:rPr>
          <w:spacing w:val="-3"/>
        </w:rPr>
        <w:t>Tías firmó </w:t>
      </w:r>
      <w:r>
        <w:rPr/>
        <w:t>un </w:t>
      </w:r>
      <w:r>
        <w:rPr>
          <w:spacing w:val="-4"/>
        </w:rPr>
        <w:t>convenio </w:t>
      </w:r>
      <w:r>
        <w:rPr>
          <w:spacing w:val="-3"/>
        </w:rPr>
        <w:t>con  </w:t>
      </w:r>
      <w:r>
        <w:rPr/>
        <w:t>la </w:t>
      </w:r>
      <w:r>
        <w:rPr>
          <w:spacing w:val="-4"/>
        </w:rPr>
        <w:t>Consejería </w:t>
      </w:r>
      <w:r>
        <w:rPr/>
        <w:t>de </w:t>
      </w:r>
      <w:r>
        <w:rPr>
          <w:spacing w:val="-4"/>
        </w:rPr>
        <w:t>Educación </w:t>
      </w:r>
      <w:r>
        <w:rPr>
          <w:spacing w:val="-3"/>
        </w:rPr>
        <w:t>para que </w:t>
      </w:r>
      <w:r>
        <w:rPr/>
        <w:t>se </w:t>
      </w:r>
      <w:r>
        <w:rPr>
          <w:spacing w:val="-4"/>
        </w:rPr>
        <w:t>implantara </w:t>
      </w:r>
      <w:r>
        <w:rPr/>
        <w:t>la </w:t>
      </w:r>
      <w:r>
        <w:rPr>
          <w:spacing w:val="-4"/>
        </w:rPr>
        <w:t>restauración </w:t>
      </w:r>
      <w:r>
        <w:rPr/>
        <w:t>y la </w:t>
      </w:r>
      <w:r>
        <w:rPr>
          <w:spacing w:val="-3"/>
        </w:rPr>
        <w:t>cocina </w:t>
      </w:r>
      <w:r>
        <w:rPr/>
        <w:t>en El </w:t>
      </w:r>
      <w:r>
        <w:rPr>
          <w:spacing w:val="-4"/>
        </w:rPr>
        <w:t>Fondeadero. </w:t>
      </w:r>
      <w:r>
        <w:rPr>
          <w:spacing w:val="-3"/>
        </w:rPr>
        <w:t>Señala que </w:t>
      </w:r>
      <w:r>
        <w:rPr>
          <w:spacing w:val="-4"/>
        </w:rPr>
        <w:t>tuvieron </w:t>
      </w:r>
      <w:r>
        <w:rPr>
          <w:spacing w:val="-3"/>
        </w:rPr>
        <w:t>que esperar </w:t>
      </w:r>
      <w:r>
        <w:rPr/>
        <w:t>a </w:t>
      </w:r>
      <w:r>
        <w:rPr>
          <w:spacing w:val="-3"/>
        </w:rPr>
        <w:t>que </w:t>
      </w:r>
      <w:r>
        <w:rPr/>
        <w:t>la </w:t>
      </w:r>
      <w:r>
        <w:rPr>
          <w:spacing w:val="-4"/>
        </w:rPr>
        <w:t>Consejería </w:t>
      </w:r>
      <w:r>
        <w:rPr/>
        <w:t>de </w:t>
      </w:r>
      <w:r>
        <w:rPr>
          <w:spacing w:val="-4"/>
        </w:rPr>
        <w:t>educación </w:t>
      </w:r>
      <w:r>
        <w:rPr>
          <w:spacing w:val="-3"/>
        </w:rPr>
        <w:t>mandara </w:t>
      </w:r>
      <w:r>
        <w:rPr/>
        <w:t>el </w:t>
      </w:r>
      <w:r>
        <w:rPr>
          <w:spacing w:val="-4"/>
        </w:rPr>
        <w:t>mobiliario </w:t>
      </w:r>
      <w:r>
        <w:rPr/>
        <w:t>de la </w:t>
      </w:r>
      <w:r>
        <w:rPr>
          <w:spacing w:val="-4"/>
        </w:rPr>
        <w:t>cocina, </w:t>
      </w:r>
      <w:r>
        <w:rPr/>
        <w:t>y </w:t>
      </w:r>
      <w:r>
        <w:rPr>
          <w:spacing w:val="-3"/>
        </w:rPr>
        <w:t>que ahora hay que </w:t>
      </w:r>
      <w:r>
        <w:rPr>
          <w:spacing w:val="-4"/>
        </w:rPr>
        <w:t>conectar </w:t>
      </w:r>
      <w:r>
        <w:rPr/>
        <w:t>el </w:t>
      </w:r>
      <w:r>
        <w:rPr>
          <w:spacing w:val="-3"/>
        </w:rPr>
        <w:t>gas, </w:t>
      </w:r>
      <w:r>
        <w:rPr/>
        <w:t>y </w:t>
      </w:r>
      <w:r>
        <w:rPr>
          <w:spacing w:val="-3"/>
        </w:rPr>
        <w:t>hacer unas obras </w:t>
      </w:r>
      <w:r>
        <w:rPr>
          <w:spacing w:val="-4"/>
        </w:rPr>
        <w:t>menores. </w:t>
      </w:r>
      <w:r>
        <w:rPr>
          <w:spacing w:val="-3"/>
        </w:rPr>
        <w:t>Señala que </w:t>
      </w:r>
      <w:r>
        <w:rPr/>
        <w:t>se </w:t>
      </w:r>
      <w:r>
        <w:rPr>
          <w:spacing w:val="-3"/>
        </w:rPr>
        <w:t>redactó </w:t>
      </w:r>
      <w:r>
        <w:rPr/>
        <w:t>un </w:t>
      </w:r>
      <w:r>
        <w:rPr>
          <w:spacing w:val="-4"/>
        </w:rPr>
        <w:t>proyecto </w:t>
      </w:r>
      <w:r>
        <w:rPr>
          <w:spacing w:val="-3"/>
        </w:rPr>
        <w:t>menor, </w:t>
      </w:r>
      <w:r>
        <w:rPr/>
        <w:t>y se </w:t>
      </w:r>
      <w:r>
        <w:rPr>
          <w:spacing w:val="-3"/>
        </w:rPr>
        <w:t>sacó </w:t>
      </w:r>
      <w:r>
        <w:rPr/>
        <w:t>a </w:t>
      </w:r>
      <w:r>
        <w:rPr>
          <w:spacing w:val="-4"/>
        </w:rPr>
        <w:t>contratación, </w:t>
      </w:r>
      <w:r>
        <w:rPr/>
        <w:t>y la </w:t>
      </w:r>
      <w:r>
        <w:rPr>
          <w:spacing w:val="-4"/>
        </w:rPr>
        <w:t>empresa adjudicataria renunció, </w:t>
      </w:r>
      <w:r>
        <w:rPr/>
        <w:t>y </w:t>
      </w:r>
      <w:r>
        <w:rPr>
          <w:spacing w:val="-3"/>
        </w:rPr>
        <w:t>que ahora </w:t>
      </w:r>
      <w:r>
        <w:rPr/>
        <w:t>la </w:t>
      </w:r>
      <w:r>
        <w:rPr>
          <w:spacing w:val="-4"/>
        </w:rPr>
        <w:t>obligación </w:t>
      </w:r>
      <w:r>
        <w:rPr>
          <w:spacing w:val="-3"/>
        </w:rPr>
        <w:t>del </w:t>
      </w:r>
      <w:r>
        <w:rPr>
          <w:spacing w:val="-4"/>
        </w:rPr>
        <w:t>Ayuntamiento </w:t>
      </w:r>
      <w:r>
        <w:rPr/>
        <w:t>es </w:t>
      </w:r>
      <w:r>
        <w:rPr>
          <w:spacing w:val="-4"/>
        </w:rPr>
        <w:t>ejecutarlo </w:t>
      </w:r>
      <w:r>
        <w:rPr>
          <w:spacing w:val="-3"/>
        </w:rPr>
        <w:t>cuanto antes con las </w:t>
      </w:r>
      <w:r>
        <w:rPr>
          <w:spacing w:val="-4"/>
        </w:rPr>
        <w:t>empresas </w:t>
      </w:r>
      <w:r>
        <w:rPr>
          <w:spacing w:val="-3"/>
        </w:rPr>
        <w:t>que </w:t>
      </w:r>
      <w:r>
        <w:rPr/>
        <w:t>se </w:t>
      </w:r>
      <w:r>
        <w:rPr>
          <w:spacing w:val="-4"/>
        </w:rPr>
        <w:t>encuentren disponibles </w:t>
      </w:r>
      <w:r>
        <w:rPr/>
        <w:t>en el</w:t>
      </w:r>
      <w:r>
        <w:rPr>
          <w:spacing w:val="-15"/>
        </w:rPr>
        <w:t> </w:t>
      </w:r>
      <w:r>
        <w:rPr>
          <w:spacing w:val="-4"/>
        </w:rPr>
        <w:t>mercado.</w:t>
      </w:r>
    </w:p>
    <w:p>
      <w:pPr>
        <w:pStyle w:val="BodyText"/>
      </w:pPr>
    </w:p>
    <w:p>
      <w:pPr>
        <w:pStyle w:val="BodyText"/>
        <w:ind w:left="118" w:right="276"/>
        <w:jc w:val="both"/>
      </w:pPr>
      <w:r>
        <w:rPr/>
        <w:t>Sometido el asunto a votación, el Pleno de la Corporación, rechazó la propuesta, siendo el resultado de la votación; diez (10) votos en contra (PSOE y Grupo Mixto USP); y ocho (8) votos a favor (PP y Grupo Mixto CCa y VOX).</w:t>
      </w:r>
    </w:p>
    <w:p>
      <w:pPr>
        <w:pStyle w:val="BodyText"/>
        <w:rPr>
          <w:sz w:val="26"/>
        </w:rPr>
      </w:pPr>
    </w:p>
    <w:p>
      <w:pPr>
        <w:pStyle w:val="BodyText"/>
        <w:rPr>
          <w:sz w:val="22"/>
        </w:rPr>
      </w:pPr>
    </w:p>
    <w:p>
      <w:pPr>
        <w:pStyle w:val="Heading2"/>
        <w:ind w:right="275" w:firstLine="4253"/>
        <w:rPr>
          <w:b w:val="0"/>
          <w:u w:val="none"/>
        </w:rPr>
      </w:pPr>
      <w:r>
        <w:rPr>
          <w:u w:val="thick"/>
        </w:rPr>
        <w:t>PUNTO 6º</w:t>
      </w:r>
      <w:r>
        <w:rPr>
          <w:b w:val="0"/>
          <w:u w:val="none"/>
        </w:rPr>
        <w:t>.- </w:t>
      </w:r>
      <w:r>
        <w:rPr>
          <w:u w:val="thick"/>
        </w:rPr>
        <w:t>NÚMERO DE EXPEDIENTE:</w:t>
      </w:r>
      <w:r>
        <w:rPr>
          <w:u w:val="none"/>
        </w:rPr>
        <w:t> </w:t>
      </w:r>
      <w:r>
        <w:rPr>
          <w:u w:val="thick"/>
        </w:rPr>
        <w:t>2024/00002368E. MOCIÓN QUE PRESENTA EL GRUPO MUNICIPAL DEL</w:t>
      </w:r>
      <w:r>
        <w:rPr>
          <w:u w:val="none"/>
        </w:rPr>
        <w:t> </w:t>
      </w:r>
      <w:r>
        <w:rPr>
          <w:u w:val="thick"/>
        </w:rPr>
        <w:t>PARTIDO POPULAR EN EL AYUNTAMIENTO DE TÍAS QUE LOS SERVICIOS</w:t>
      </w:r>
      <w:r>
        <w:rPr>
          <w:u w:val="none"/>
        </w:rPr>
        <w:t> </w:t>
      </w:r>
      <w:r>
        <w:rPr>
          <w:u w:val="thick"/>
        </w:rPr>
        <w:t>MUNICIPALES ELABOREN UN INFORME SOBRE LAS ZONAS SIN</w:t>
      </w:r>
      <w:r>
        <w:rPr>
          <w:u w:val="none"/>
        </w:rPr>
        <w:t> </w:t>
      </w:r>
      <w:r>
        <w:rPr>
          <w:u w:val="thick"/>
        </w:rPr>
        <w:t>ILUMINACIÓN O CON ILUMINACIÓN INSUFICIENTE</w:t>
      </w:r>
      <w:r>
        <w:rPr>
          <w:b w:val="0"/>
          <w:u w:val="none"/>
        </w:rPr>
        <w:t>.- Por el Sr. Secretario se</w:t>
      </w:r>
    </w:p>
    <w:p>
      <w:pPr>
        <w:pStyle w:val="BodyText"/>
        <w:ind w:left="118" w:right="275"/>
        <w:jc w:val="both"/>
      </w:pPr>
      <w:r>
        <w:rPr/>
        <w:t>procede a dar lectura al dictamen/informe/consulta de la Comisión Informativa de Régimen General, y Contratación, de fecha 7 de marzo de 2024, que sigue:</w:t>
      </w:r>
    </w:p>
    <w:p>
      <w:pPr>
        <w:pStyle w:val="BodyText"/>
      </w:pPr>
    </w:p>
    <w:p>
      <w:pPr>
        <w:pStyle w:val="Heading2"/>
        <w:rPr>
          <w:u w:val="none"/>
        </w:rPr>
      </w:pPr>
      <w:r>
        <w:rPr>
          <w:b w:val="0"/>
          <w:u w:val="none"/>
        </w:rPr>
        <w:t>“</w:t>
      </w:r>
      <w:r>
        <w:rPr>
          <w:u w:val="thick"/>
        </w:rPr>
        <w:t>Punto 4º</w:t>
      </w:r>
      <w:r>
        <w:rPr>
          <w:u w:val="none"/>
        </w:rPr>
        <w:t>.- </w:t>
      </w:r>
      <w:r>
        <w:rPr>
          <w:u w:val="thick"/>
        </w:rPr>
        <w:t>Número de expediente: 2024/00002368. Moción que presenta el Grupo</w:t>
      </w:r>
    </w:p>
    <w:p>
      <w:pPr>
        <w:spacing w:after="0"/>
        <w:sectPr>
          <w:pgSz w:w="11910" w:h="16840"/>
          <w:pgMar w:header="468" w:footer="1048" w:top="1720" w:bottom="1240" w:left="1300" w:right="1140"/>
        </w:sectPr>
      </w:pPr>
    </w:p>
    <w:p>
      <w:pPr>
        <w:pStyle w:val="BodyText"/>
        <w:spacing w:before="8"/>
        <w:rPr>
          <w:b/>
          <w:sz w:val="9"/>
        </w:rPr>
      </w:pPr>
    </w:p>
    <w:p>
      <w:pPr>
        <w:spacing w:before="90"/>
        <w:ind w:left="118" w:right="0" w:firstLine="0"/>
        <w:jc w:val="left"/>
        <w:rPr>
          <w:sz w:val="24"/>
        </w:rPr>
      </w:pPr>
      <w:r>
        <w:rPr>
          <w:b/>
          <w:sz w:val="24"/>
          <w:u w:val="thick"/>
        </w:rPr>
        <w:t>Municipal del Partido Popular en el Ayuntamiento de Tías que los servicios municipales</w:t>
      </w:r>
      <w:r>
        <w:rPr>
          <w:b/>
          <w:sz w:val="24"/>
        </w:rPr>
        <w:t> </w:t>
      </w:r>
      <w:r>
        <w:rPr>
          <w:b/>
          <w:sz w:val="24"/>
          <w:u w:val="thick"/>
        </w:rPr>
        <w:t>elaboren un informe sobre las zonas sin iluminación o con iluminación insuficiente</w:t>
      </w:r>
      <w:r>
        <w:rPr>
          <w:sz w:val="24"/>
        </w:rPr>
        <w:t>.-</w:t>
      </w:r>
    </w:p>
    <w:p>
      <w:pPr>
        <w:pStyle w:val="BodyText"/>
        <w:spacing w:before="2"/>
        <w:rPr>
          <w:sz w:val="16"/>
        </w:rPr>
      </w:pPr>
    </w:p>
    <w:p>
      <w:pPr>
        <w:pStyle w:val="BodyText"/>
        <w:spacing w:before="90"/>
        <w:ind w:left="118"/>
      </w:pPr>
      <w:r>
        <w:rPr/>
        <w:t>Siendo la Propuesta la siguiente:</w:t>
      </w:r>
    </w:p>
    <w:p>
      <w:pPr>
        <w:pStyle w:val="BodyText"/>
        <w:rPr>
          <w:sz w:val="20"/>
        </w:rPr>
      </w:pPr>
    </w:p>
    <w:p>
      <w:pPr>
        <w:pStyle w:val="BodyText"/>
        <w:spacing w:before="7"/>
      </w:pPr>
      <w:r>
        <w:rPr/>
        <w:drawing>
          <wp:anchor distT="0" distB="0" distL="0" distR="0" allowOverlap="1" layoutInCell="1" locked="0" behindDoc="0" simplePos="0" relativeHeight="3">
            <wp:simplePos x="0" y="0"/>
            <wp:positionH relativeFrom="page">
              <wp:posOffset>900430</wp:posOffset>
            </wp:positionH>
            <wp:positionV relativeFrom="paragraph">
              <wp:posOffset>204508</wp:posOffset>
            </wp:positionV>
            <wp:extent cx="5749302" cy="6850380"/>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5749302" cy="6850380"/>
                    </a:xfrm>
                    <a:prstGeom prst="rect">
                      <a:avLst/>
                    </a:prstGeom>
                  </pic:spPr>
                </pic:pic>
              </a:graphicData>
            </a:graphic>
          </wp:anchor>
        </w:drawing>
      </w:r>
    </w:p>
    <w:p>
      <w:pPr>
        <w:spacing w:after="0"/>
        <w:sectPr>
          <w:pgSz w:w="11910" w:h="16840"/>
          <w:pgMar w:header="468" w:footer="1048" w:top="1720" w:bottom="1240" w:left="1300" w:right="1140"/>
        </w:sectPr>
      </w:pPr>
    </w:p>
    <w:p>
      <w:pPr>
        <w:pStyle w:val="BodyText"/>
        <w:rPr>
          <w:sz w:val="20"/>
        </w:rPr>
      </w:pPr>
    </w:p>
    <w:p>
      <w:pPr>
        <w:pStyle w:val="BodyText"/>
        <w:rPr>
          <w:sz w:val="20"/>
        </w:rPr>
      </w:pPr>
    </w:p>
    <w:p>
      <w:pPr>
        <w:pStyle w:val="BodyText"/>
        <w:spacing w:before="8"/>
        <w:rPr>
          <w:sz w:val="17"/>
        </w:rPr>
      </w:pPr>
    </w:p>
    <w:p>
      <w:pPr>
        <w:pStyle w:val="BodyText"/>
        <w:spacing w:before="90"/>
        <w:ind w:left="118"/>
        <w:jc w:val="both"/>
      </w:pPr>
      <w:r>
        <w:rPr/>
        <w:t>Interviene Dª. Ylenia Vizcaíno Batista, quien expone la propuesta.</w:t>
      </w:r>
    </w:p>
    <w:p>
      <w:pPr>
        <w:pStyle w:val="BodyText"/>
      </w:pPr>
    </w:p>
    <w:p>
      <w:pPr>
        <w:pStyle w:val="BodyText"/>
        <w:ind w:left="118" w:right="275"/>
        <w:jc w:val="both"/>
      </w:pPr>
      <w:r>
        <w:rPr/>
        <w:t>Sometido el asunto a votación, la Comisión Informativa dictamina favorablemente la propuesta por mayoría simple de los miembros presentes, siendo el resultado de la votación; cinco (5) abstenciones (PSOE y Grupo Mixto) y dos (2) votos a favor (PP).”</w:t>
      </w:r>
    </w:p>
    <w:p>
      <w:pPr>
        <w:pStyle w:val="BodyText"/>
      </w:pPr>
    </w:p>
    <w:p>
      <w:pPr>
        <w:pStyle w:val="BodyText"/>
        <w:ind w:left="118"/>
        <w:jc w:val="both"/>
      </w:pPr>
      <w:r>
        <w:rPr/>
        <w:t>Interviene D. Francisco Javier Aparicio Betancort, quien expone la propuesta.</w:t>
      </w:r>
    </w:p>
    <w:p>
      <w:pPr>
        <w:pStyle w:val="BodyText"/>
      </w:pPr>
    </w:p>
    <w:p>
      <w:pPr>
        <w:pStyle w:val="BodyText"/>
        <w:ind w:left="118" w:right="273"/>
        <w:jc w:val="both"/>
      </w:pPr>
      <w:r>
        <w:rPr>
          <w:spacing w:val="-4"/>
        </w:rPr>
        <w:t>Interviene </w:t>
      </w:r>
      <w:r>
        <w:rPr>
          <w:spacing w:val="-3"/>
        </w:rPr>
        <w:t>Dª. María Esther Tamargo Acebal, quien </w:t>
      </w:r>
      <w:r>
        <w:rPr/>
        <w:t>se </w:t>
      </w:r>
      <w:r>
        <w:rPr>
          <w:spacing w:val="-4"/>
        </w:rPr>
        <w:t>manifiesta conforme </w:t>
      </w:r>
      <w:r>
        <w:rPr>
          <w:spacing w:val="-3"/>
        </w:rPr>
        <w:t>con </w:t>
      </w:r>
      <w:r>
        <w:rPr/>
        <w:t>la </w:t>
      </w:r>
      <w:r>
        <w:rPr>
          <w:spacing w:val="-4"/>
        </w:rPr>
        <w:t>propuesta, </w:t>
      </w:r>
      <w:r>
        <w:rPr/>
        <w:t>y </w:t>
      </w:r>
      <w:r>
        <w:rPr>
          <w:spacing w:val="-3"/>
        </w:rPr>
        <w:t>señala que esta moción </w:t>
      </w:r>
      <w:r>
        <w:rPr/>
        <w:t>va en la </w:t>
      </w:r>
      <w:r>
        <w:rPr>
          <w:spacing w:val="-3"/>
        </w:rPr>
        <w:t>línea </w:t>
      </w:r>
      <w:r>
        <w:rPr/>
        <w:t>de </w:t>
      </w:r>
      <w:r>
        <w:rPr>
          <w:spacing w:val="-3"/>
        </w:rPr>
        <w:t>las </w:t>
      </w:r>
      <w:r>
        <w:rPr>
          <w:spacing w:val="-4"/>
        </w:rPr>
        <w:t>presentada </w:t>
      </w:r>
      <w:r>
        <w:rPr>
          <w:spacing w:val="-3"/>
        </w:rPr>
        <w:t>por Vox </w:t>
      </w:r>
      <w:r>
        <w:rPr>
          <w:spacing w:val="-4"/>
        </w:rPr>
        <w:t>relativa </w:t>
      </w:r>
      <w:r>
        <w:rPr/>
        <w:t>a </w:t>
      </w:r>
      <w:r>
        <w:rPr>
          <w:spacing w:val="-3"/>
        </w:rPr>
        <w:t>las </w:t>
      </w:r>
      <w:r>
        <w:rPr>
          <w:spacing w:val="-4"/>
        </w:rPr>
        <w:t>cámaras </w:t>
      </w:r>
      <w:r>
        <w:rPr/>
        <w:t>de </w:t>
      </w:r>
      <w:r>
        <w:rPr>
          <w:spacing w:val="-4"/>
        </w:rPr>
        <w:t>vigilancia </w:t>
      </w:r>
      <w:r>
        <w:rPr/>
        <w:t>y en la </w:t>
      </w:r>
      <w:r>
        <w:rPr>
          <w:spacing w:val="-3"/>
        </w:rPr>
        <w:t>línea </w:t>
      </w:r>
      <w:r>
        <w:rPr/>
        <w:t>de la </w:t>
      </w:r>
      <w:r>
        <w:rPr>
          <w:spacing w:val="-4"/>
        </w:rPr>
        <w:t>seguridad.</w:t>
      </w:r>
    </w:p>
    <w:p>
      <w:pPr>
        <w:pStyle w:val="BodyText"/>
      </w:pPr>
    </w:p>
    <w:p>
      <w:pPr>
        <w:pStyle w:val="BodyText"/>
        <w:ind w:left="118" w:right="273"/>
        <w:jc w:val="both"/>
      </w:pPr>
      <w:r>
        <w:rPr>
          <w:spacing w:val="-4"/>
        </w:rPr>
        <w:t>Interviene </w:t>
      </w:r>
      <w:r>
        <w:rPr/>
        <w:t>D. </w:t>
      </w:r>
      <w:r>
        <w:rPr>
          <w:spacing w:val="-3"/>
        </w:rPr>
        <w:t>Amado Jesús </w:t>
      </w:r>
      <w:r>
        <w:rPr>
          <w:spacing w:val="-4"/>
        </w:rPr>
        <w:t>Vizcaíno Eugenio, </w:t>
      </w:r>
      <w:r>
        <w:rPr>
          <w:spacing w:val="-3"/>
        </w:rPr>
        <w:t>quien </w:t>
      </w:r>
      <w:r>
        <w:rPr/>
        <w:t>se </w:t>
      </w:r>
      <w:r>
        <w:rPr>
          <w:spacing w:val="-4"/>
        </w:rPr>
        <w:t>manifiesta conforme </w:t>
      </w:r>
      <w:r>
        <w:rPr>
          <w:spacing w:val="-3"/>
        </w:rPr>
        <w:t>con </w:t>
      </w:r>
      <w:r>
        <w:rPr/>
        <w:t>la </w:t>
      </w:r>
      <w:r>
        <w:rPr>
          <w:spacing w:val="-4"/>
        </w:rPr>
        <w:t>propuesta, </w:t>
      </w:r>
      <w:r>
        <w:rPr/>
        <w:t>y </w:t>
      </w:r>
      <w:r>
        <w:rPr>
          <w:spacing w:val="-3"/>
        </w:rPr>
        <w:t>señala que </w:t>
      </w:r>
      <w:r>
        <w:rPr/>
        <w:t>en el </w:t>
      </w:r>
      <w:r>
        <w:rPr>
          <w:spacing w:val="-4"/>
        </w:rPr>
        <w:t>municipio </w:t>
      </w:r>
      <w:r>
        <w:rPr>
          <w:spacing w:val="-3"/>
        </w:rPr>
        <w:t>hay muchas zonas sin</w:t>
      </w:r>
      <w:r>
        <w:rPr>
          <w:spacing w:val="-38"/>
        </w:rPr>
        <w:t> </w:t>
      </w:r>
      <w:r>
        <w:rPr>
          <w:spacing w:val="-3"/>
        </w:rPr>
        <w:t>luz.</w:t>
      </w:r>
    </w:p>
    <w:p>
      <w:pPr>
        <w:pStyle w:val="BodyText"/>
      </w:pPr>
    </w:p>
    <w:p>
      <w:pPr>
        <w:pStyle w:val="BodyText"/>
        <w:ind w:left="118" w:right="273"/>
        <w:jc w:val="both"/>
      </w:pPr>
      <w:r>
        <w:rPr>
          <w:spacing w:val="-4"/>
        </w:rPr>
        <w:t>Interviene </w:t>
      </w:r>
      <w:r>
        <w:rPr/>
        <w:t>Dª </w:t>
      </w:r>
      <w:r>
        <w:rPr>
          <w:spacing w:val="-3"/>
        </w:rPr>
        <w:t>Carmen Gloria </w:t>
      </w:r>
      <w:r>
        <w:rPr>
          <w:spacing w:val="-4"/>
        </w:rPr>
        <w:t>Rodríguez Rodríguez, </w:t>
      </w:r>
      <w:r>
        <w:rPr>
          <w:spacing w:val="-3"/>
        </w:rPr>
        <w:t>quien señala que </w:t>
      </w:r>
      <w:r>
        <w:rPr/>
        <w:t>el </w:t>
      </w:r>
      <w:r>
        <w:rPr>
          <w:spacing w:val="-4"/>
        </w:rPr>
        <w:t>Ayuntamiento </w:t>
      </w:r>
      <w:r>
        <w:rPr>
          <w:spacing w:val="-3"/>
        </w:rPr>
        <w:t>dispone  </w:t>
      </w:r>
      <w:r>
        <w:rPr/>
        <w:t>de </w:t>
      </w:r>
      <w:r>
        <w:rPr>
          <w:spacing w:val="-3"/>
        </w:rPr>
        <w:t>una </w:t>
      </w:r>
      <w:r>
        <w:rPr>
          <w:spacing w:val="-4"/>
        </w:rPr>
        <w:t>auditoría energética </w:t>
      </w:r>
      <w:r>
        <w:rPr/>
        <w:t>y de </w:t>
      </w:r>
      <w:r>
        <w:rPr>
          <w:spacing w:val="-4"/>
        </w:rPr>
        <w:t>seguridad </w:t>
      </w:r>
      <w:r>
        <w:rPr/>
        <w:t>de </w:t>
      </w:r>
      <w:r>
        <w:rPr>
          <w:spacing w:val="-4"/>
        </w:rPr>
        <w:t>alumbrado, </w:t>
      </w:r>
      <w:r>
        <w:rPr/>
        <w:t>y </w:t>
      </w:r>
      <w:r>
        <w:rPr>
          <w:spacing w:val="-3"/>
        </w:rPr>
        <w:t>que sirve </w:t>
      </w:r>
      <w:r>
        <w:rPr/>
        <w:t>de </w:t>
      </w:r>
      <w:r>
        <w:rPr>
          <w:spacing w:val="-3"/>
        </w:rPr>
        <w:t>hoja </w:t>
      </w:r>
      <w:r>
        <w:rPr/>
        <w:t>de </w:t>
      </w:r>
      <w:r>
        <w:rPr>
          <w:spacing w:val="-3"/>
        </w:rPr>
        <w:t>ruta para </w:t>
      </w:r>
      <w:r>
        <w:rPr/>
        <w:t>la </w:t>
      </w:r>
      <w:r>
        <w:rPr>
          <w:spacing w:val="-4"/>
        </w:rPr>
        <w:t>transición energética. </w:t>
      </w:r>
      <w:r>
        <w:rPr>
          <w:spacing w:val="-3"/>
        </w:rPr>
        <w:t>Señala que </w:t>
      </w:r>
      <w:r>
        <w:rPr/>
        <w:t>el </w:t>
      </w:r>
      <w:r>
        <w:rPr>
          <w:spacing w:val="-3"/>
        </w:rPr>
        <w:t>grupo </w:t>
      </w:r>
      <w:r>
        <w:rPr/>
        <w:t>de </w:t>
      </w:r>
      <w:r>
        <w:rPr>
          <w:spacing w:val="-4"/>
        </w:rPr>
        <w:t>gobierno </w:t>
      </w:r>
      <w:r>
        <w:rPr/>
        <w:t>ha </w:t>
      </w:r>
      <w:r>
        <w:rPr>
          <w:spacing w:val="-4"/>
        </w:rPr>
        <w:t>trabajado </w:t>
      </w:r>
      <w:r>
        <w:rPr/>
        <w:t>y </w:t>
      </w:r>
      <w:r>
        <w:rPr>
          <w:spacing w:val="-3"/>
        </w:rPr>
        <w:t>sigue </w:t>
      </w:r>
      <w:r>
        <w:rPr>
          <w:spacing w:val="-4"/>
        </w:rPr>
        <w:t>trabajando </w:t>
      </w:r>
      <w:r>
        <w:rPr/>
        <w:t>en </w:t>
      </w:r>
      <w:r>
        <w:rPr>
          <w:spacing w:val="-4"/>
        </w:rPr>
        <w:t>aumentar </w:t>
      </w:r>
      <w:r>
        <w:rPr/>
        <w:t>la </w:t>
      </w:r>
      <w:r>
        <w:rPr>
          <w:spacing w:val="-4"/>
        </w:rPr>
        <w:t>eficiencia energética, aumentar </w:t>
      </w:r>
      <w:r>
        <w:rPr/>
        <w:t>el uso de </w:t>
      </w:r>
      <w:r>
        <w:rPr>
          <w:spacing w:val="-4"/>
        </w:rPr>
        <w:t>energías renovables, </w:t>
      </w:r>
      <w:r>
        <w:rPr/>
        <w:t>y </w:t>
      </w:r>
      <w:r>
        <w:rPr>
          <w:spacing w:val="-4"/>
        </w:rPr>
        <w:t>reducir </w:t>
      </w:r>
      <w:r>
        <w:rPr>
          <w:spacing w:val="-3"/>
        </w:rPr>
        <w:t>las  </w:t>
      </w:r>
      <w:r>
        <w:rPr>
          <w:spacing w:val="-4"/>
        </w:rPr>
        <w:t>emisiones </w:t>
      </w:r>
      <w:r>
        <w:rPr/>
        <w:t>de </w:t>
      </w:r>
      <w:r>
        <w:rPr>
          <w:spacing w:val="-3"/>
        </w:rPr>
        <w:t>gases </w:t>
      </w:r>
      <w:r>
        <w:rPr/>
        <w:t>de </w:t>
      </w:r>
      <w:r>
        <w:rPr>
          <w:spacing w:val="-3"/>
        </w:rPr>
        <w:t>efecto </w:t>
      </w:r>
      <w:r>
        <w:rPr>
          <w:spacing w:val="-4"/>
        </w:rPr>
        <w:t>invernadero </w:t>
      </w:r>
      <w:r>
        <w:rPr/>
        <w:t>en un</w:t>
      </w:r>
      <w:r>
        <w:rPr>
          <w:spacing w:val="-36"/>
        </w:rPr>
        <w:t> </w:t>
      </w:r>
      <w:r>
        <w:rPr>
          <w:spacing w:val="-3"/>
        </w:rPr>
        <w:t>40%.</w:t>
      </w:r>
    </w:p>
    <w:p>
      <w:pPr>
        <w:pStyle w:val="BodyText"/>
      </w:pPr>
    </w:p>
    <w:p>
      <w:pPr>
        <w:pStyle w:val="BodyText"/>
        <w:ind w:left="118" w:right="273"/>
        <w:jc w:val="both"/>
      </w:pPr>
      <w:r>
        <w:rPr>
          <w:spacing w:val="-4"/>
        </w:rPr>
        <w:t>Interviene </w:t>
      </w:r>
      <w:r>
        <w:rPr/>
        <w:t>D. </w:t>
      </w:r>
      <w:r>
        <w:rPr>
          <w:spacing w:val="-4"/>
        </w:rPr>
        <w:t>Francisco </w:t>
      </w:r>
      <w:r>
        <w:rPr>
          <w:spacing w:val="-3"/>
        </w:rPr>
        <w:t>Javier </w:t>
      </w:r>
      <w:r>
        <w:rPr>
          <w:spacing w:val="-4"/>
        </w:rPr>
        <w:t>Aparicio Betancort, </w:t>
      </w:r>
      <w:r>
        <w:rPr>
          <w:spacing w:val="-3"/>
        </w:rPr>
        <w:t>quien señala que hay </w:t>
      </w:r>
      <w:r>
        <w:rPr>
          <w:spacing w:val="-4"/>
        </w:rPr>
        <w:t>calles </w:t>
      </w:r>
      <w:r>
        <w:rPr/>
        <w:t>en el </w:t>
      </w:r>
      <w:r>
        <w:rPr>
          <w:spacing w:val="-4"/>
        </w:rPr>
        <w:t>municipio </w:t>
      </w:r>
      <w:r>
        <w:rPr/>
        <w:t>de </w:t>
      </w:r>
      <w:r>
        <w:rPr>
          <w:spacing w:val="-3"/>
        </w:rPr>
        <w:t>Tías sin </w:t>
      </w:r>
      <w:r>
        <w:rPr>
          <w:spacing w:val="-4"/>
        </w:rPr>
        <w:t>alumbrado </w:t>
      </w:r>
      <w:r>
        <w:rPr/>
        <w:t>o </w:t>
      </w:r>
      <w:r>
        <w:rPr>
          <w:spacing w:val="-3"/>
        </w:rPr>
        <w:t>con </w:t>
      </w:r>
      <w:r>
        <w:rPr>
          <w:spacing w:val="-4"/>
        </w:rPr>
        <w:t>alumbrado deficiente.</w:t>
      </w:r>
    </w:p>
    <w:p>
      <w:pPr>
        <w:pStyle w:val="BodyText"/>
      </w:pPr>
    </w:p>
    <w:p>
      <w:pPr>
        <w:pStyle w:val="BodyText"/>
        <w:ind w:left="118" w:right="273"/>
        <w:jc w:val="both"/>
      </w:pPr>
      <w:r>
        <w:rPr>
          <w:spacing w:val="-4"/>
        </w:rPr>
        <w:t>Interviene </w:t>
      </w:r>
      <w:r>
        <w:rPr/>
        <w:t>D. </w:t>
      </w:r>
      <w:r>
        <w:rPr>
          <w:spacing w:val="-3"/>
        </w:rPr>
        <w:t>Amado Jesús </w:t>
      </w:r>
      <w:r>
        <w:rPr>
          <w:spacing w:val="-4"/>
        </w:rPr>
        <w:t>Vizcaíno Eugenio, </w:t>
      </w:r>
      <w:r>
        <w:rPr>
          <w:spacing w:val="-3"/>
        </w:rPr>
        <w:t>quien </w:t>
      </w:r>
      <w:r>
        <w:rPr>
          <w:spacing w:val="-4"/>
        </w:rPr>
        <w:t>manifiesta </w:t>
      </w:r>
      <w:r>
        <w:rPr>
          <w:spacing w:val="-3"/>
        </w:rPr>
        <w:t>que </w:t>
      </w:r>
      <w:r>
        <w:rPr/>
        <w:t>es </w:t>
      </w:r>
      <w:r>
        <w:rPr>
          <w:spacing w:val="-4"/>
        </w:rPr>
        <w:t>importante </w:t>
      </w:r>
      <w:r>
        <w:rPr>
          <w:spacing w:val="-3"/>
        </w:rPr>
        <w:t>tener </w:t>
      </w:r>
      <w:r>
        <w:rPr/>
        <w:t>la </w:t>
      </w:r>
      <w:r>
        <w:rPr>
          <w:spacing w:val="-4"/>
        </w:rPr>
        <w:t>auditoría </w:t>
      </w:r>
      <w:r>
        <w:rPr>
          <w:spacing w:val="-3"/>
        </w:rPr>
        <w:t>pero que hay que </w:t>
      </w:r>
      <w:r>
        <w:rPr>
          <w:spacing w:val="-4"/>
        </w:rPr>
        <w:t>priorizar </w:t>
      </w:r>
      <w:r>
        <w:rPr>
          <w:spacing w:val="-3"/>
        </w:rPr>
        <w:t>por dónde hay que </w:t>
      </w:r>
      <w:r>
        <w:rPr>
          <w:spacing w:val="-4"/>
        </w:rPr>
        <w:t>empezar. </w:t>
      </w:r>
      <w:r>
        <w:rPr>
          <w:spacing w:val="-3"/>
        </w:rPr>
        <w:t>Señala que hay </w:t>
      </w:r>
      <w:r>
        <w:rPr>
          <w:spacing w:val="-4"/>
        </w:rPr>
        <w:t>deficiencias </w:t>
      </w:r>
      <w:r>
        <w:rPr/>
        <w:t>en </w:t>
      </w:r>
      <w:r>
        <w:rPr>
          <w:spacing w:val="-4"/>
        </w:rPr>
        <w:t>luminarias </w:t>
      </w:r>
      <w:r>
        <w:rPr/>
        <w:t>e </w:t>
      </w:r>
      <w:r>
        <w:rPr>
          <w:spacing w:val="-4"/>
        </w:rPr>
        <w:t>iluminación.</w:t>
      </w:r>
    </w:p>
    <w:p>
      <w:pPr>
        <w:pStyle w:val="BodyText"/>
      </w:pPr>
    </w:p>
    <w:p>
      <w:pPr>
        <w:pStyle w:val="BodyText"/>
        <w:ind w:left="118" w:right="273"/>
        <w:jc w:val="both"/>
      </w:pPr>
      <w:r>
        <w:rPr>
          <w:spacing w:val="-4"/>
        </w:rPr>
        <w:t>Interviene </w:t>
      </w:r>
      <w:r>
        <w:rPr/>
        <w:t>el </w:t>
      </w:r>
      <w:r>
        <w:rPr>
          <w:spacing w:val="-3"/>
        </w:rPr>
        <w:t>Sr. </w:t>
      </w:r>
      <w:r>
        <w:rPr>
          <w:spacing w:val="-4"/>
        </w:rPr>
        <w:t>Alcalde, </w:t>
      </w:r>
      <w:r>
        <w:rPr>
          <w:spacing w:val="-3"/>
        </w:rPr>
        <w:t>quien señala que con </w:t>
      </w:r>
      <w:r>
        <w:rPr/>
        <w:t>la </w:t>
      </w:r>
      <w:r>
        <w:rPr>
          <w:spacing w:val="-4"/>
        </w:rPr>
        <w:t>auditoría energética </w:t>
      </w:r>
      <w:r>
        <w:rPr/>
        <w:t>es </w:t>
      </w:r>
      <w:r>
        <w:rPr>
          <w:spacing w:val="-3"/>
        </w:rPr>
        <w:t>con </w:t>
      </w:r>
      <w:r>
        <w:rPr/>
        <w:t>lo </w:t>
      </w:r>
      <w:r>
        <w:rPr>
          <w:spacing w:val="-3"/>
        </w:rPr>
        <w:t>que </w:t>
      </w:r>
      <w:r>
        <w:rPr/>
        <w:t>el </w:t>
      </w:r>
      <w:r>
        <w:rPr>
          <w:spacing w:val="-3"/>
        </w:rPr>
        <w:t>grupo </w:t>
      </w:r>
      <w:r>
        <w:rPr/>
        <w:t>de </w:t>
      </w:r>
      <w:r>
        <w:rPr>
          <w:spacing w:val="-4"/>
        </w:rPr>
        <w:t>gobierno </w:t>
      </w:r>
      <w:r>
        <w:rPr>
          <w:spacing w:val="-3"/>
        </w:rPr>
        <w:t>está </w:t>
      </w:r>
      <w:r>
        <w:rPr>
          <w:spacing w:val="-4"/>
        </w:rPr>
        <w:t>haciendo proyectos </w:t>
      </w:r>
      <w:r>
        <w:rPr>
          <w:spacing w:val="-3"/>
        </w:rPr>
        <w:t>para </w:t>
      </w:r>
      <w:r>
        <w:rPr>
          <w:spacing w:val="-4"/>
        </w:rPr>
        <w:t>conseguir </w:t>
      </w:r>
      <w:r>
        <w:rPr/>
        <w:t>la </w:t>
      </w:r>
      <w:r>
        <w:rPr>
          <w:spacing w:val="-4"/>
        </w:rPr>
        <w:t>inversión.</w:t>
      </w:r>
    </w:p>
    <w:p>
      <w:pPr>
        <w:pStyle w:val="BodyText"/>
        <w:rPr>
          <w:sz w:val="26"/>
        </w:rPr>
      </w:pPr>
    </w:p>
    <w:p>
      <w:pPr>
        <w:pStyle w:val="BodyText"/>
        <w:rPr>
          <w:sz w:val="22"/>
        </w:rPr>
      </w:pPr>
    </w:p>
    <w:p>
      <w:pPr>
        <w:pStyle w:val="BodyText"/>
        <w:ind w:left="118" w:right="276"/>
        <w:jc w:val="both"/>
      </w:pPr>
      <w:r>
        <w:rPr/>
        <w:t>Sometido el asunto a votación, el Pleno de la Corporación, rechazó la propuesta, siendo el resultado de la votación; diez (10) votos en contra (PSOE y Grupo Mixto USP); y ocho (8) votos a favor (PP y Grupo Mixto CCa y VOX).</w:t>
      </w:r>
    </w:p>
    <w:p>
      <w:pPr>
        <w:pStyle w:val="BodyText"/>
        <w:rPr>
          <w:sz w:val="26"/>
        </w:rPr>
      </w:pPr>
    </w:p>
    <w:p>
      <w:pPr>
        <w:pStyle w:val="BodyText"/>
        <w:rPr>
          <w:sz w:val="22"/>
        </w:rPr>
      </w:pPr>
    </w:p>
    <w:p>
      <w:pPr>
        <w:pStyle w:val="Heading2"/>
        <w:ind w:right="274" w:firstLine="4253"/>
        <w:rPr>
          <w:u w:val="none"/>
        </w:rPr>
      </w:pPr>
      <w:r>
        <w:rPr>
          <w:u w:val="thick"/>
        </w:rPr>
        <w:t>PUNTO 7º</w:t>
      </w:r>
      <w:r>
        <w:rPr>
          <w:b w:val="0"/>
          <w:u w:val="none"/>
        </w:rPr>
        <w:t>.- </w:t>
      </w:r>
      <w:r>
        <w:rPr>
          <w:u w:val="thick"/>
        </w:rPr>
        <w:t>NÚMERO DE EXPEDIENTE:</w:t>
      </w:r>
      <w:r>
        <w:rPr>
          <w:u w:val="none"/>
        </w:rPr>
        <w:t> </w:t>
      </w:r>
      <w:r>
        <w:rPr>
          <w:u w:val="thick"/>
        </w:rPr>
        <w:t>2024/00001861K</w:t>
      </w:r>
      <w:r>
        <w:rPr>
          <w:b w:val="0"/>
          <w:u w:val="none"/>
        </w:rPr>
        <w:t>.- </w:t>
      </w:r>
      <w:r>
        <w:rPr>
          <w:u w:val="thick"/>
        </w:rPr>
        <w:t>PRESENTAR MOCIÓN PRESENTADA POR EL PARTIDO</w:t>
      </w:r>
      <w:r>
        <w:rPr>
          <w:u w:val="none"/>
        </w:rPr>
        <w:t> </w:t>
      </w:r>
      <w:r>
        <w:rPr>
          <w:u w:val="thick"/>
        </w:rPr>
        <w:t>POPULAR, MUESTRA SU RECHAZO Y SE POSICIONA EN CONTRA A LA</w:t>
      </w:r>
      <w:r>
        <w:rPr>
          <w:u w:val="none"/>
        </w:rPr>
        <w:t> </w:t>
      </w:r>
      <w:r>
        <w:rPr>
          <w:u w:val="thick"/>
        </w:rPr>
        <w:t>CONSTRUCCIÓN DE UN MACROCENTRO EN GÜIME O CUALQUIER OTRO</w:t>
      </w:r>
      <w:r>
        <w:rPr>
          <w:u w:val="none"/>
        </w:rPr>
        <w:t> </w:t>
      </w:r>
      <w:r>
        <w:rPr>
          <w:u w:val="thick"/>
        </w:rPr>
        <w:t>PUNTO DE LA ISLA Y DAR TRASLADO ESTE ACUERDO AL GOBIERNO DE</w:t>
      </w:r>
    </w:p>
    <w:p>
      <w:pPr>
        <w:pStyle w:val="BodyText"/>
        <w:ind w:left="118" w:right="276"/>
        <w:jc w:val="both"/>
      </w:pPr>
      <w:r>
        <w:rPr>
          <w:b/>
          <w:u w:val="thick"/>
        </w:rPr>
        <w:t>CANARIAS Y AL GOBIERNO DEL ESTADO</w:t>
      </w:r>
      <w:r>
        <w:rPr/>
        <w:t>.- Por el Sr. Secretario se procede a dar lectura al dictamen/informe/consulta de la Comisión Informativa de Turismo, y </w:t>
      </w:r>
      <w:r>
        <w:rPr>
          <w:spacing w:val="-3"/>
        </w:rPr>
        <w:t>Relaciones</w:t>
      </w:r>
      <w:r>
        <w:rPr>
          <w:spacing w:val="54"/>
        </w:rPr>
        <w:t> </w:t>
      </w:r>
      <w:r>
        <w:rPr/>
        <w:t>Institucionales, de fecha 7 de marzo de 2024, que sigue:</w:t>
      </w:r>
    </w:p>
    <w:p>
      <w:pPr>
        <w:spacing w:after="0"/>
        <w:jc w:val="both"/>
        <w:sectPr>
          <w:pgSz w:w="11910" w:h="16840"/>
          <w:pgMar w:header="468" w:footer="1048" w:top="1720" w:bottom="1240" w:left="1300" w:right="1140"/>
        </w:sectPr>
      </w:pPr>
    </w:p>
    <w:p>
      <w:pPr>
        <w:pStyle w:val="BodyText"/>
        <w:rPr>
          <w:sz w:val="20"/>
        </w:rPr>
      </w:pPr>
    </w:p>
    <w:p>
      <w:pPr>
        <w:pStyle w:val="BodyText"/>
        <w:spacing w:before="6"/>
        <w:rPr>
          <w:sz w:val="21"/>
        </w:rPr>
      </w:pPr>
    </w:p>
    <w:p>
      <w:pPr>
        <w:pStyle w:val="Heading2"/>
        <w:ind w:right="271"/>
        <w:rPr>
          <w:u w:val="none"/>
        </w:rPr>
      </w:pPr>
      <w:r>
        <w:rPr>
          <w:b w:val="0"/>
          <w:spacing w:val="-3"/>
          <w:u w:val="none"/>
        </w:rPr>
        <w:t>“</w:t>
      </w:r>
      <w:r>
        <w:rPr>
          <w:spacing w:val="-3"/>
          <w:u w:val="thick"/>
        </w:rPr>
        <w:t>Punto 2º.- Número </w:t>
      </w:r>
      <w:r>
        <w:rPr>
          <w:u w:val="thick"/>
        </w:rPr>
        <w:t>de </w:t>
      </w:r>
      <w:r>
        <w:rPr>
          <w:spacing w:val="-4"/>
          <w:u w:val="thick"/>
        </w:rPr>
        <w:t>expediente: 2024/00001861K.- Presentar </w:t>
      </w:r>
      <w:r>
        <w:rPr>
          <w:spacing w:val="-3"/>
          <w:u w:val="thick"/>
        </w:rPr>
        <w:t>moción </w:t>
      </w:r>
      <w:r>
        <w:rPr>
          <w:spacing w:val="-4"/>
          <w:u w:val="thick"/>
        </w:rPr>
        <w:t>presentada </w:t>
      </w:r>
      <w:r>
        <w:rPr>
          <w:spacing w:val="-3"/>
          <w:u w:val="thick"/>
        </w:rPr>
        <w:t>por </w:t>
      </w:r>
      <w:r>
        <w:rPr>
          <w:u w:val="thick"/>
        </w:rPr>
        <w:t>el</w:t>
      </w:r>
      <w:r>
        <w:rPr>
          <w:u w:val="none"/>
        </w:rPr>
        <w:t> </w:t>
      </w:r>
      <w:r>
        <w:rPr>
          <w:spacing w:val="-3"/>
          <w:u w:val="thick"/>
        </w:rPr>
        <w:t>Partido </w:t>
      </w:r>
      <w:r>
        <w:rPr>
          <w:spacing w:val="-4"/>
          <w:u w:val="thick"/>
        </w:rPr>
        <w:t>Popular, </w:t>
      </w:r>
      <w:r>
        <w:rPr>
          <w:spacing w:val="-3"/>
          <w:u w:val="thick"/>
        </w:rPr>
        <w:t>muestra </w:t>
      </w:r>
      <w:r>
        <w:rPr>
          <w:u w:val="thick"/>
        </w:rPr>
        <w:t>su </w:t>
      </w:r>
      <w:r>
        <w:rPr>
          <w:spacing w:val="-3"/>
          <w:u w:val="thick"/>
        </w:rPr>
        <w:t>rechazo </w:t>
      </w:r>
      <w:r>
        <w:rPr>
          <w:u w:val="thick"/>
        </w:rPr>
        <w:t>y se </w:t>
      </w:r>
      <w:r>
        <w:rPr>
          <w:spacing w:val="-4"/>
          <w:u w:val="thick"/>
        </w:rPr>
        <w:t>posiciona </w:t>
      </w:r>
      <w:r>
        <w:rPr>
          <w:u w:val="thick"/>
        </w:rPr>
        <w:t>en </w:t>
      </w:r>
      <w:r>
        <w:rPr>
          <w:spacing w:val="-3"/>
          <w:u w:val="thick"/>
        </w:rPr>
        <w:t>contra </w:t>
      </w:r>
      <w:r>
        <w:rPr>
          <w:u w:val="thick"/>
        </w:rPr>
        <w:t>a la </w:t>
      </w:r>
      <w:r>
        <w:rPr>
          <w:spacing w:val="-4"/>
          <w:u w:val="thick"/>
        </w:rPr>
        <w:t>construcción </w:t>
      </w:r>
      <w:r>
        <w:rPr>
          <w:u w:val="thick"/>
        </w:rPr>
        <w:t>de un</w:t>
      </w:r>
      <w:r>
        <w:rPr>
          <w:u w:val="none"/>
        </w:rPr>
        <w:t> </w:t>
      </w:r>
      <w:r>
        <w:rPr>
          <w:spacing w:val="-4"/>
          <w:u w:val="thick"/>
        </w:rPr>
        <w:t>macrocentro </w:t>
      </w:r>
      <w:r>
        <w:rPr>
          <w:u w:val="thick"/>
        </w:rPr>
        <w:t>en </w:t>
      </w:r>
      <w:r>
        <w:rPr>
          <w:spacing w:val="-3"/>
          <w:u w:val="thick"/>
        </w:rPr>
        <w:t>Güime </w:t>
      </w:r>
      <w:r>
        <w:rPr>
          <w:u w:val="thick"/>
        </w:rPr>
        <w:t>o </w:t>
      </w:r>
      <w:r>
        <w:rPr>
          <w:spacing w:val="-4"/>
          <w:u w:val="thick"/>
        </w:rPr>
        <w:t>cualquier </w:t>
      </w:r>
      <w:r>
        <w:rPr>
          <w:spacing w:val="-3"/>
          <w:u w:val="thick"/>
        </w:rPr>
        <w:t>otro punto </w:t>
      </w:r>
      <w:r>
        <w:rPr>
          <w:u w:val="thick"/>
        </w:rPr>
        <w:t>de la </w:t>
      </w:r>
      <w:r>
        <w:rPr>
          <w:spacing w:val="-3"/>
          <w:u w:val="thick"/>
        </w:rPr>
        <w:t>Isla </w:t>
      </w:r>
      <w:r>
        <w:rPr>
          <w:u w:val="thick"/>
        </w:rPr>
        <w:t>y </w:t>
      </w:r>
      <w:r>
        <w:rPr>
          <w:spacing w:val="-3"/>
          <w:u w:val="thick"/>
        </w:rPr>
        <w:t>dar </w:t>
      </w:r>
      <w:r>
        <w:rPr>
          <w:spacing w:val="-4"/>
          <w:u w:val="thick"/>
        </w:rPr>
        <w:t>traslado </w:t>
      </w:r>
      <w:r>
        <w:rPr>
          <w:spacing w:val="-3"/>
          <w:u w:val="thick"/>
        </w:rPr>
        <w:t>este acuerdo </w:t>
      </w:r>
      <w:r>
        <w:rPr>
          <w:u w:val="thick"/>
        </w:rPr>
        <w:t>al</w:t>
      </w:r>
      <w:r>
        <w:rPr>
          <w:u w:val="none"/>
        </w:rPr>
        <w:t> </w:t>
      </w:r>
      <w:r>
        <w:rPr>
          <w:spacing w:val="-4"/>
          <w:u w:val="thick"/>
        </w:rPr>
        <w:t>Gobierno </w:t>
      </w:r>
      <w:r>
        <w:rPr>
          <w:u w:val="thick"/>
        </w:rPr>
        <w:t>de </w:t>
      </w:r>
      <w:r>
        <w:rPr>
          <w:spacing w:val="-4"/>
          <w:u w:val="thick"/>
        </w:rPr>
        <w:t>Canarias </w:t>
      </w:r>
      <w:r>
        <w:rPr>
          <w:u w:val="thick"/>
        </w:rPr>
        <w:t>y al </w:t>
      </w:r>
      <w:r>
        <w:rPr>
          <w:spacing w:val="-4"/>
          <w:u w:val="thick"/>
        </w:rPr>
        <w:t>Gobierno </w:t>
      </w:r>
      <w:r>
        <w:rPr>
          <w:spacing w:val="-3"/>
          <w:u w:val="thick"/>
        </w:rPr>
        <w:t>del Estado.</w:t>
      </w:r>
    </w:p>
    <w:p>
      <w:pPr>
        <w:pStyle w:val="BodyText"/>
        <w:spacing w:before="2"/>
        <w:rPr>
          <w:b/>
          <w:sz w:val="16"/>
        </w:rPr>
      </w:pPr>
    </w:p>
    <w:p>
      <w:pPr>
        <w:pStyle w:val="BodyText"/>
        <w:spacing w:before="90"/>
        <w:ind w:left="118"/>
      </w:pPr>
      <w:r>
        <w:rPr/>
        <w:t>Siendo la Propuesta la siguiente:</w:t>
      </w:r>
    </w:p>
    <w:p>
      <w:pPr>
        <w:pStyle w:val="BodyText"/>
        <w:spacing w:before="7"/>
        <w:rPr>
          <w:sz w:val="20"/>
        </w:rPr>
      </w:pPr>
      <w:r>
        <w:rPr/>
        <w:drawing>
          <wp:anchor distT="0" distB="0" distL="0" distR="0" allowOverlap="1" layoutInCell="1" locked="0" behindDoc="0" simplePos="0" relativeHeight="4">
            <wp:simplePos x="0" y="0"/>
            <wp:positionH relativeFrom="page">
              <wp:posOffset>1079500</wp:posOffset>
            </wp:positionH>
            <wp:positionV relativeFrom="paragraph">
              <wp:posOffset>175310</wp:posOffset>
            </wp:positionV>
            <wp:extent cx="5341781" cy="6526053"/>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5341781" cy="6526053"/>
                    </a:xfrm>
                    <a:prstGeom prst="rect">
                      <a:avLst/>
                    </a:prstGeom>
                  </pic:spPr>
                </pic:pic>
              </a:graphicData>
            </a:graphic>
          </wp:anchor>
        </w:drawing>
      </w:r>
    </w:p>
    <w:p>
      <w:pPr>
        <w:spacing w:after="0"/>
        <w:rPr>
          <w:sz w:val="20"/>
        </w:rPr>
        <w:sectPr>
          <w:pgSz w:w="11910" w:h="16840"/>
          <w:pgMar w:header="468" w:footer="1048" w:top="1720" w:bottom="1240" w:left="1300" w:right="1140"/>
        </w:sectPr>
      </w:pPr>
    </w:p>
    <w:p>
      <w:pPr>
        <w:pStyle w:val="BodyText"/>
        <w:spacing w:before="6"/>
        <w:rPr>
          <w:sz w:val="17"/>
        </w:rPr>
      </w:pPr>
    </w:p>
    <w:p>
      <w:pPr>
        <w:pStyle w:val="BodyText"/>
        <w:ind w:left="641"/>
        <w:rPr>
          <w:sz w:val="20"/>
        </w:rPr>
      </w:pPr>
      <w:r>
        <w:rPr>
          <w:sz w:val="20"/>
        </w:rPr>
        <w:drawing>
          <wp:inline distT="0" distB="0" distL="0" distR="0">
            <wp:extent cx="5037970" cy="6508242"/>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5037970" cy="6508242"/>
                    </a:xfrm>
                    <a:prstGeom prst="rect">
                      <a:avLst/>
                    </a:prstGeom>
                  </pic:spPr>
                </pic:pic>
              </a:graphicData>
            </a:graphic>
          </wp:inline>
        </w:drawing>
      </w:r>
      <w:r>
        <w:rPr>
          <w:sz w:val="20"/>
        </w:rPr>
      </w:r>
    </w:p>
    <w:p>
      <w:pPr>
        <w:spacing w:after="0"/>
        <w:rPr>
          <w:sz w:val="20"/>
        </w:rPr>
        <w:sectPr>
          <w:pgSz w:w="11910" w:h="16840"/>
          <w:pgMar w:header="468" w:footer="1048" w:top="1720" w:bottom="1240" w:left="1300" w:right="1140"/>
        </w:sectPr>
      </w:pPr>
    </w:p>
    <w:p>
      <w:pPr>
        <w:pStyle w:val="BodyText"/>
        <w:spacing w:before="6"/>
        <w:rPr>
          <w:sz w:val="17"/>
        </w:rPr>
      </w:pPr>
    </w:p>
    <w:p>
      <w:pPr>
        <w:pStyle w:val="BodyText"/>
        <w:ind w:left="543"/>
        <w:rPr>
          <w:sz w:val="20"/>
        </w:rPr>
      </w:pPr>
      <w:r>
        <w:rPr>
          <w:sz w:val="20"/>
        </w:rPr>
        <w:drawing>
          <wp:inline distT="0" distB="0" distL="0" distR="0">
            <wp:extent cx="5247621" cy="6086475"/>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5247621" cy="6086475"/>
                    </a:xfrm>
                    <a:prstGeom prst="rect">
                      <a:avLst/>
                    </a:prstGeom>
                  </pic:spPr>
                </pic:pic>
              </a:graphicData>
            </a:graphic>
          </wp:inline>
        </w:drawing>
      </w:r>
      <w:r>
        <w:rPr>
          <w:sz w:val="20"/>
        </w:rPr>
      </w:r>
    </w:p>
    <w:p>
      <w:pPr>
        <w:pStyle w:val="BodyText"/>
        <w:spacing w:before="69"/>
        <w:ind w:left="118"/>
        <w:jc w:val="both"/>
      </w:pPr>
      <w:r>
        <w:rPr/>
        <w:t>Interviene D. Alejandro Curbelo Delgado, quien expone la propuesta.</w:t>
      </w:r>
    </w:p>
    <w:p>
      <w:pPr>
        <w:pStyle w:val="BodyText"/>
        <w:rPr>
          <w:sz w:val="26"/>
        </w:rPr>
      </w:pPr>
    </w:p>
    <w:p>
      <w:pPr>
        <w:pStyle w:val="BodyText"/>
        <w:spacing w:before="217"/>
        <w:ind w:left="118" w:right="275"/>
        <w:jc w:val="both"/>
      </w:pPr>
      <w:r>
        <w:rPr/>
        <w:t>Sometido el asunto a votación, la Comisión Informativa dictamina favorablemente la propuesta por mayoría simple de los miembros presentes, siendo el resultado de la votación; dos (2) votos a favor (PP) y cuatro (4) abstenciones (PSOE y Grupo Mixto VOX).”</w:t>
      </w:r>
    </w:p>
    <w:p>
      <w:pPr>
        <w:pStyle w:val="BodyText"/>
        <w:spacing w:before="8"/>
        <w:rPr>
          <w:sz w:val="32"/>
        </w:rPr>
      </w:pPr>
    </w:p>
    <w:p>
      <w:pPr>
        <w:pStyle w:val="BodyText"/>
        <w:ind w:left="118"/>
        <w:jc w:val="both"/>
      </w:pPr>
      <w:r>
        <w:rPr/>
        <w:t>Interviene D. Francisco Javier Aparicio Betancort, quien expone la propuesta.</w:t>
      </w:r>
    </w:p>
    <w:p>
      <w:pPr>
        <w:pStyle w:val="BodyText"/>
      </w:pPr>
    </w:p>
    <w:p>
      <w:pPr>
        <w:pStyle w:val="BodyText"/>
        <w:spacing w:line="480" w:lineRule="auto"/>
        <w:ind w:left="118" w:right="273"/>
        <w:jc w:val="both"/>
      </w:pPr>
      <w:r>
        <w:rPr>
          <w:spacing w:val="-4"/>
        </w:rPr>
        <w:t>Interviene </w:t>
      </w:r>
      <w:r>
        <w:rPr>
          <w:spacing w:val="-3"/>
        </w:rPr>
        <w:t>Dª. María Esther </w:t>
      </w:r>
      <w:r>
        <w:rPr>
          <w:spacing w:val="-4"/>
        </w:rPr>
        <w:t>Tamargo </w:t>
      </w:r>
      <w:r>
        <w:rPr>
          <w:spacing w:val="-3"/>
        </w:rPr>
        <w:t>Acebal, quien </w:t>
      </w:r>
      <w:r>
        <w:rPr/>
        <w:t>se </w:t>
      </w:r>
      <w:r>
        <w:rPr>
          <w:spacing w:val="-4"/>
        </w:rPr>
        <w:t>manifiesta conforme </w:t>
      </w:r>
      <w:r>
        <w:rPr>
          <w:spacing w:val="-3"/>
        </w:rPr>
        <w:t>con </w:t>
      </w:r>
      <w:r>
        <w:rPr/>
        <w:t>la </w:t>
      </w:r>
      <w:r>
        <w:rPr>
          <w:spacing w:val="-4"/>
        </w:rPr>
        <w:t>propuesta. Interviene </w:t>
      </w:r>
      <w:r>
        <w:rPr/>
        <w:t>D. </w:t>
      </w:r>
      <w:r>
        <w:rPr>
          <w:spacing w:val="-3"/>
        </w:rPr>
        <w:t>Amado Jesús </w:t>
      </w:r>
      <w:r>
        <w:rPr>
          <w:spacing w:val="-4"/>
        </w:rPr>
        <w:t>Vizcaíno Eugenio, </w:t>
      </w:r>
      <w:r>
        <w:rPr>
          <w:spacing w:val="-3"/>
        </w:rPr>
        <w:t>quien señala que </w:t>
      </w:r>
      <w:r>
        <w:rPr/>
        <w:t>es </w:t>
      </w:r>
      <w:r>
        <w:rPr>
          <w:spacing w:val="-3"/>
        </w:rPr>
        <w:t>una moción tipo </w:t>
      </w:r>
      <w:r>
        <w:rPr/>
        <w:t>de </w:t>
      </w:r>
      <w:r>
        <w:rPr>
          <w:spacing w:val="-3"/>
        </w:rPr>
        <w:t>las que </w:t>
      </w:r>
      <w:r>
        <w:rPr/>
        <w:t>se</w:t>
      </w:r>
    </w:p>
    <w:p>
      <w:pPr>
        <w:spacing w:after="0" w:line="480" w:lineRule="auto"/>
        <w:jc w:val="both"/>
        <w:sectPr>
          <w:pgSz w:w="11910" w:h="16840"/>
          <w:pgMar w:header="468" w:footer="1048" w:top="1720" w:bottom="1240" w:left="1300" w:right="1140"/>
        </w:sectPr>
      </w:pPr>
    </w:p>
    <w:p>
      <w:pPr>
        <w:pStyle w:val="BodyText"/>
        <w:spacing w:before="8"/>
        <w:rPr>
          <w:sz w:val="9"/>
        </w:rPr>
      </w:pPr>
    </w:p>
    <w:p>
      <w:pPr>
        <w:pStyle w:val="BodyText"/>
        <w:spacing w:before="90"/>
        <w:ind w:left="118" w:right="273"/>
        <w:jc w:val="both"/>
      </w:pPr>
      <w:r>
        <w:rPr>
          <w:spacing w:val="-4"/>
        </w:rPr>
        <w:t>presentan </w:t>
      </w:r>
      <w:r>
        <w:rPr/>
        <w:t>en </w:t>
      </w:r>
      <w:r>
        <w:rPr>
          <w:spacing w:val="-3"/>
        </w:rPr>
        <w:t>todas las </w:t>
      </w:r>
      <w:r>
        <w:rPr>
          <w:spacing w:val="-4"/>
        </w:rPr>
        <w:t>administraciones, </w:t>
      </w:r>
      <w:r>
        <w:rPr/>
        <w:t>y que </w:t>
      </w:r>
      <w:r>
        <w:rPr>
          <w:spacing w:val="-3"/>
        </w:rPr>
        <w:t>estas </w:t>
      </w:r>
      <w:r>
        <w:rPr>
          <w:spacing w:val="-4"/>
        </w:rPr>
        <w:t>mociones </w:t>
      </w:r>
      <w:r>
        <w:rPr/>
        <w:t>no </w:t>
      </w:r>
      <w:r>
        <w:rPr>
          <w:spacing w:val="-4"/>
        </w:rPr>
        <w:t>deberían </w:t>
      </w:r>
      <w:r>
        <w:rPr>
          <w:spacing w:val="-3"/>
        </w:rPr>
        <w:t>venir </w:t>
      </w:r>
      <w:r>
        <w:rPr/>
        <w:t>al </w:t>
      </w:r>
      <w:r>
        <w:rPr>
          <w:spacing w:val="-3"/>
        </w:rPr>
        <w:t>pleno porque pierden </w:t>
      </w:r>
      <w:r>
        <w:rPr/>
        <w:t>un </w:t>
      </w:r>
      <w:r>
        <w:rPr>
          <w:spacing w:val="-3"/>
        </w:rPr>
        <w:t>poco </w:t>
      </w:r>
      <w:r>
        <w:rPr/>
        <w:t>el </w:t>
      </w:r>
      <w:r>
        <w:rPr>
          <w:spacing w:val="-3"/>
        </w:rPr>
        <w:t>tiempo, </w:t>
      </w:r>
      <w:r>
        <w:rPr/>
        <w:t>y la </w:t>
      </w:r>
      <w:r>
        <w:rPr>
          <w:spacing w:val="-4"/>
        </w:rPr>
        <w:t>inmigración </w:t>
      </w:r>
      <w:r>
        <w:rPr/>
        <w:t>es un </w:t>
      </w:r>
      <w:r>
        <w:rPr>
          <w:spacing w:val="-4"/>
        </w:rPr>
        <w:t>problema </w:t>
      </w:r>
      <w:r>
        <w:rPr/>
        <w:t>de </w:t>
      </w:r>
      <w:r>
        <w:rPr>
          <w:spacing w:val="-3"/>
        </w:rPr>
        <w:t>Estado </w:t>
      </w:r>
      <w:r>
        <w:rPr/>
        <w:t>y de </w:t>
      </w:r>
      <w:r>
        <w:rPr>
          <w:spacing w:val="-4"/>
        </w:rPr>
        <w:t>políticas </w:t>
      </w:r>
      <w:r>
        <w:rPr/>
        <w:t>de </w:t>
      </w:r>
      <w:r>
        <w:rPr>
          <w:spacing w:val="-3"/>
        </w:rPr>
        <w:t>Estado.</w:t>
      </w:r>
    </w:p>
    <w:p>
      <w:pPr>
        <w:pStyle w:val="BodyText"/>
      </w:pPr>
    </w:p>
    <w:p>
      <w:pPr>
        <w:pStyle w:val="BodyText"/>
        <w:ind w:left="118" w:right="273"/>
        <w:jc w:val="both"/>
      </w:pPr>
      <w:r>
        <w:rPr>
          <w:spacing w:val="-4"/>
        </w:rPr>
        <w:t>Interviene </w:t>
      </w:r>
      <w:r>
        <w:rPr/>
        <w:t>D. </w:t>
      </w:r>
      <w:r>
        <w:rPr>
          <w:spacing w:val="-3"/>
        </w:rPr>
        <w:t>Marcial Nicolás </w:t>
      </w:r>
      <w:r>
        <w:rPr>
          <w:spacing w:val="-4"/>
        </w:rPr>
        <w:t>Saavedra Sanginés, </w:t>
      </w:r>
      <w:r>
        <w:rPr>
          <w:spacing w:val="-3"/>
        </w:rPr>
        <w:t>quien </w:t>
      </w:r>
      <w:r>
        <w:rPr>
          <w:spacing w:val="-4"/>
        </w:rPr>
        <w:t>manifiesta </w:t>
      </w:r>
      <w:r>
        <w:rPr>
          <w:spacing w:val="-3"/>
        </w:rPr>
        <w:t>que </w:t>
      </w:r>
      <w:r>
        <w:rPr/>
        <w:t>el </w:t>
      </w:r>
      <w:r>
        <w:rPr>
          <w:spacing w:val="-3"/>
        </w:rPr>
        <w:t>grupo </w:t>
      </w:r>
      <w:r>
        <w:rPr/>
        <w:t>de </w:t>
      </w:r>
      <w:r>
        <w:rPr>
          <w:spacing w:val="-4"/>
        </w:rPr>
        <w:t>gobierno </w:t>
      </w:r>
      <w:r>
        <w:rPr/>
        <w:t>ha </w:t>
      </w:r>
      <w:r>
        <w:rPr>
          <w:spacing w:val="-4"/>
        </w:rPr>
        <w:t>indagado</w:t>
      </w:r>
      <w:r>
        <w:rPr>
          <w:spacing w:val="-6"/>
        </w:rPr>
        <w:t> </w:t>
      </w:r>
      <w:r>
        <w:rPr/>
        <w:t>en</w:t>
      </w:r>
      <w:r>
        <w:rPr>
          <w:spacing w:val="-5"/>
        </w:rPr>
        <w:t> </w:t>
      </w:r>
      <w:r>
        <w:rPr>
          <w:spacing w:val="-3"/>
        </w:rPr>
        <w:t>las</w:t>
      </w:r>
      <w:r>
        <w:rPr>
          <w:spacing w:val="-5"/>
        </w:rPr>
        <w:t> </w:t>
      </w:r>
      <w:r>
        <w:rPr>
          <w:spacing w:val="-4"/>
        </w:rPr>
        <w:t>diferentes</w:t>
      </w:r>
      <w:r>
        <w:rPr>
          <w:spacing w:val="-5"/>
        </w:rPr>
        <w:t> </w:t>
      </w:r>
      <w:r>
        <w:rPr>
          <w:spacing w:val="-4"/>
        </w:rPr>
        <w:t>administraciones</w:t>
      </w:r>
      <w:r>
        <w:rPr>
          <w:spacing w:val="-5"/>
        </w:rPr>
        <w:t> </w:t>
      </w:r>
      <w:r>
        <w:rPr/>
        <w:t>de</w:t>
      </w:r>
      <w:r>
        <w:rPr>
          <w:spacing w:val="-5"/>
        </w:rPr>
        <w:t> </w:t>
      </w:r>
      <w:r>
        <w:rPr/>
        <w:t>la</w:t>
      </w:r>
      <w:r>
        <w:rPr>
          <w:spacing w:val="-6"/>
        </w:rPr>
        <w:t> </w:t>
      </w:r>
      <w:r>
        <w:rPr>
          <w:spacing w:val="-3"/>
        </w:rPr>
        <w:t>isla,</w:t>
      </w:r>
      <w:r>
        <w:rPr>
          <w:spacing w:val="-5"/>
        </w:rPr>
        <w:t> </w:t>
      </w:r>
      <w:r>
        <w:rPr/>
        <w:t>y</w:t>
      </w:r>
      <w:r>
        <w:rPr>
          <w:spacing w:val="-5"/>
        </w:rPr>
        <w:t> </w:t>
      </w:r>
      <w:r>
        <w:rPr>
          <w:spacing w:val="-3"/>
        </w:rPr>
        <w:t>que</w:t>
      </w:r>
      <w:r>
        <w:rPr>
          <w:spacing w:val="-5"/>
        </w:rPr>
        <w:t> </w:t>
      </w:r>
      <w:r>
        <w:rPr>
          <w:spacing w:val="-3"/>
        </w:rPr>
        <w:t>por</w:t>
      </w:r>
      <w:r>
        <w:rPr>
          <w:spacing w:val="-5"/>
        </w:rPr>
        <w:t> </w:t>
      </w:r>
      <w:r>
        <w:rPr/>
        <w:t>lo</w:t>
      </w:r>
      <w:r>
        <w:rPr>
          <w:spacing w:val="-5"/>
        </w:rPr>
        <w:t> </w:t>
      </w:r>
      <w:r>
        <w:rPr>
          <w:spacing w:val="-3"/>
        </w:rPr>
        <w:t>que</w:t>
      </w:r>
      <w:r>
        <w:rPr>
          <w:spacing w:val="-5"/>
        </w:rPr>
        <w:t> </w:t>
      </w:r>
      <w:r>
        <w:rPr>
          <w:spacing w:val="-3"/>
        </w:rPr>
        <w:t>sabe</w:t>
      </w:r>
      <w:r>
        <w:rPr>
          <w:spacing w:val="-6"/>
        </w:rPr>
        <w:t> </w:t>
      </w:r>
      <w:r>
        <w:rPr/>
        <w:t>no</w:t>
      </w:r>
      <w:r>
        <w:rPr>
          <w:spacing w:val="-5"/>
        </w:rPr>
        <w:t> </w:t>
      </w:r>
      <w:r>
        <w:rPr/>
        <w:t>se</w:t>
      </w:r>
      <w:r>
        <w:rPr>
          <w:spacing w:val="-5"/>
        </w:rPr>
        <w:t> </w:t>
      </w:r>
      <w:r>
        <w:rPr/>
        <w:t>va</w:t>
      </w:r>
      <w:r>
        <w:rPr>
          <w:spacing w:val="-5"/>
        </w:rPr>
        <w:t> </w:t>
      </w:r>
      <w:r>
        <w:rPr/>
        <w:t>a</w:t>
      </w:r>
      <w:r>
        <w:rPr>
          <w:spacing w:val="-5"/>
        </w:rPr>
        <w:t> </w:t>
      </w:r>
      <w:r>
        <w:rPr>
          <w:spacing w:val="-4"/>
        </w:rPr>
        <w:t>construir</w:t>
      </w:r>
      <w:r>
        <w:rPr>
          <w:spacing w:val="-5"/>
        </w:rPr>
        <w:t> </w:t>
      </w:r>
      <w:r>
        <w:rPr/>
        <w:t>a </w:t>
      </w:r>
      <w:r>
        <w:rPr>
          <w:spacing w:val="-3"/>
        </w:rPr>
        <w:t>priori centro alguno </w:t>
      </w:r>
      <w:r>
        <w:rPr/>
        <w:t>en la </w:t>
      </w:r>
      <w:r>
        <w:rPr>
          <w:spacing w:val="-3"/>
        </w:rPr>
        <w:t>isla. Señala que </w:t>
      </w:r>
      <w:r>
        <w:rPr/>
        <w:t>no </w:t>
      </w:r>
      <w:r>
        <w:rPr>
          <w:spacing w:val="-3"/>
        </w:rPr>
        <w:t>hay más que aportar </w:t>
      </w:r>
      <w:r>
        <w:rPr/>
        <w:t>y </w:t>
      </w:r>
      <w:r>
        <w:rPr>
          <w:spacing w:val="-3"/>
        </w:rPr>
        <w:t>que </w:t>
      </w:r>
      <w:r>
        <w:rPr/>
        <w:t>la </w:t>
      </w:r>
      <w:r>
        <w:rPr>
          <w:spacing w:val="-3"/>
        </w:rPr>
        <w:t>moción </w:t>
      </w:r>
      <w:r>
        <w:rPr/>
        <w:t>no </w:t>
      </w:r>
      <w:r>
        <w:rPr>
          <w:spacing w:val="-3"/>
        </w:rPr>
        <w:t>tiene sentido por </w:t>
      </w:r>
      <w:r>
        <w:rPr/>
        <w:t>lo </w:t>
      </w:r>
      <w:r>
        <w:rPr>
          <w:spacing w:val="-3"/>
        </w:rPr>
        <w:t>que </w:t>
      </w:r>
      <w:r>
        <w:rPr/>
        <w:t>no </w:t>
      </w:r>
      <w:r>
        <w:rPr>
          <w:spacing w:val="-3"/>
        </w:rPr>
        <w:t>van </w:t>
      </w:r>
      <w:r>
        <w:rPr/>
        <w:t>a</w:t>
      </w:r>
      <w:r>
        <w:rPr>
          <w:spacing w:val="-30"/>
        </w:rPr>
        <w:t> </w:t>
      </w:r>
      <w:r>
        <w:rPr>
          <w:spacing w:val="-4"/>
        </w:rPr>
        <w:t>aprobarla.</w:t>
      </w:r>
    </w:p>
    <w:p>
      <w:pPr>
        <w:pStyle w:val="BodyText"/>
        <w:rPr>
          <w:sz w:val="26"/>
        </w:rPr>
      </w:pPr>
    </w:p>
    <w:p>
      <w:pPr>
        <w:pStyle w:val="BodyText"/>
        <w:rPr>
          <w:sz w:val="22"/>
        </w:rPr>
      </w:pPr>
    </w:p>
    <w:p>
      <w:pPr>
        <w:pStyle w:val="BodyText"/>
        <w:ind w:left="118" w:right="276"/>
        <w:jc w:val="both"/>
      </w:pPr>
      <w:r>
        <w:rPr/>
        <w:t>Sometido el asunto a votación, el Pleno de la Corporación, rechazó la propuesta, siendo el resultado de la votación; diez (10) votos en contra (PSOE y Grupo Mixto USP); dos (2) abstenciones (Grupo Mixto CCa y Dª. María Nerea Santana Alonso); y seis (6) votos a favor (Grupo Mixto VOX y PP excepto Dª. María Nerea Santana Alonso).</w:t>
      </w:r>
    </w:p>
    <w:p>
      <w:pPr>
        <w:pStyle w:val="BodyText"/>
      </w:pPr>
    </w:p>
    <w:p>
      <w:pPr>
        <w:spacing w:before="0"/>
        <w:ind w:left="118" w:right="275" w:firstLine="0"/>
        <w:jc w:val="both"/>
        <w:rPr>
          <w:i/>
          <w:sz w:val="24"/>
        </w:rPr>
      </w:pPr>
      <w:r>
        <w:rPr>
          <w:i/>
          <w:sz w:val="24"/>
        </w:rPr>
        <w:t>D. Amado Jesús Vizcaíno Eugenio abandona el Salón de Sesiones de la Casa Consistorial, y </w:t>
      </w:r>
      <w:r>
        <w:rPr>
          <w:i/>
          <w:sz w:val="24"/>
        </w:rPr>
        <w:t>no se reintegra al Salón de Sesiones de la Casa Consistorial durante la celebración de la presente sesión.</w:t>
      </w:r>
    </w:p>
    <w:p>
      <w:pPr>
        <w:pStyle w:val="BodyText"/>
        <w:rPr>
          <w:i/>
          <w:sz w:val="26"/>
        </w:rPr>
      </w:pPr>
    </w:p>
    <w:p>
      <w:pPr>
        <w:pStyle w:val="BodyText"/>
        <w:rPr>
          <w:i/>
          <w:sz w:val="22"/>
        </w:rPr>
      </w:pPr>
    </w:p>
    <w:p>
      <w:pPr>
        <w:pStyle w:val="Heading2"/>
        <w:ind w:right="274" w:firstLine="4253"/>
        <w:rPr>
          <w:u w:val="none"/>
        </w:rPr>
      </w:pPr>
      <w:r>
        <w:rPr>
          <w:u w:val="thick"/>
        </w:rPr>
        <w:t>PUNTO 8º</w:t>
      </w:r>
      <w:r>
        <w:rPr>
          <w:b w:val="0"/>
          <w:u w:val="none"/>
        </w:rPr>
        <w:t>.- </w:t>
      </w:r>
      <w:r>
        <w:rPr>
          <w:u w:val="thick"/>
        </w:rPr>
        <w:t>NÚMERO DE EXPEDIENTE:</w:t>
      </w:r>
      <w:r>
        <w:rPr>
          <w:u w:val="none"/>
        </w:rPr>
        <w:t> </w:t>
      </w:r>
      <w:r>
        <w:rPr>
          <w:u w:val="thick"/>
        </w:rPr>
        <w:t>2024/00002224Q</w:t>
      </w:r>
      <w:r>
        <w:rPr>
          <w:b w:val="0"/>
          <w:u w:val="none"/>
        </w:rPr>
        <w:t>.- </w:t>
      </w:r>
      <w:r>
        <w:rPr>
          <w:u w:val="thick"/>
        </w:rPr>
        <w:t>MOCIÓN VOX INSTAMOS AL CABILDO DE LANZAROTE A</w:t>
      </w:r>
      <w:r>
        <w:rPr>
          <w:u w:val="none"/>
        </w:rPr>
        <w:t> </w:t>
      </w:r>
      <w:r>
        <w:rPr>
          <w:u w:val="thick"/>
        </w:rPr>
        <w:t>POSICIONARSE EN CONTRA DE ESTE MACROCENTRO EN GÜIME,</w:t>
      </w:r>
    </w:p>
    <w:p>
      <w:pPr>
        <w:pStyle w:val="BodyText"/>
        <w:ind w:left="118" w:right="276"/>
        <w:jc w:val="both"/>
      </w:pPr>
      <w:r>
        <w:rPr>
          <w:b/>
          <w:u w:val="thick"/>
        </w:rPr>
        <w:t>LANZAROTE</w:t>
      </w:r>
      <w:r>
        <w:rPr/>
        <w:t>.- Por el Sr. Secretario se procede a dar lectura al dictamen/informe/consulta de la Comisión Informativa de Turismo, y Relaciones Institucionales, de fecha 7 de marzo de 2024, que</w:t>
      </w:r>
      <w:r>
        <w:rPr>
          <w:spacing w:val="-1"/>
        </w:rPr>
        <w:t> </w:t>
      </w:r>
      <w:r>
        <w:rPr/>
        <w:t>sigue:</w:t>
      </w:r>
    </w:p>
    <w:p>
      <w:pPr>
        <w:pStyle w:val="BodyText"/>
      </w:pPr>
    </w:p>
    <w:p>
      <w:pPr>
        <w:pStyle w:val="Heading2"/>
        <w:ind w:right="272"/>
        <w:rPr>
          <w:u w:val="none"/>
        </w:rPr>
      </w:pPr>
      <w:r>
        <w:rPr>
          <w:b w:val="0"/>
          <w:spacing w:val="-3"/>
          <w:u w:val="none"/>
        </w:rPr>
        <w:t>“</w:t>
      </w:r>
      <w:r>
        <w:rPr>
          <w:spacing w:val="-3"/>
          <w:u w:val="thick"/>
        </w:rPr>
        <w:t>Punto 3º.- Número </w:t>
      </w:r>
      <w:r>
        <w:rPr>
          <w:u w:val="thick"/>
        </w:rPr>
        <w:t>de </w:t>
      </w:r>
      <w:r>
        <w:rPr>
          <w:spacing w:val="-4"/>
          <w:u w:val="thick"/>
        </w:rPr>
        <w:t>expediente: 2024/00002224Q. </w:t>
      </w:r>
      <w:r>
        <w:rPr>
          <w:spacing w:val="-3"/>
          <w:u w:val="thick"/>
        </w:rPr>
        <w:t>Mocion VOX Instamos </w:t>
      </w:r>
      <w:r>
        <w:rPr>
          <w:u w:val="thick"/>
        </w:rPr>
        <w:t>al </w:t>
      </w:r>
      <w:r>
        <w:rPr>
          <w:spacing w:val="-3"/>
          <w:u w:val="thick"/>
        </w:rPr>
        <w:t>Cabildo </w:t>
      </w:r>
      <w:r>
        <w:rPr>
          <w:u w:val="thick"/>
        </w:rPr>
        <w:t>de</w:t>
      </w:r>
      <w:r>
        <w:rPr>
          <w:u w:val="none"/>
        </w:rPr>
        <w:t> </w:t>
      </w:r>
      <w:r>
        <w:rPr>
          <w:spacing w:val="-4"/>
          <w:u w:val="thick"/>
        </w:rPr>
        <w:t>Lanzarote </w:t>
      </w:r>
      <w:r>
        <w:rPr>
          <w:u w:val="thick"/>
        </w:rPr>
        <w:t>a </w:t>
      </w:r>
      <w:r>
        <w:rPr>
          <w:spacing w:val="-4"/>
          <w:u w:val="thick"/>
        </w:rPr>
        <w:t>posicionarse </w:t>
      </w:r>
      <w:r>
        <w:rPr>
          <w:u w:val="thick"/>
        </w:rPr>
        <w:t>en </w:t>
      </w:r>
      <w:r>
        <w:rPr>
          <w:spacing w:val="-3"/>
          <w:u w:val="thick"/>
        </w:rPr>
        <w:t>contra </w:t>
      </w:r>
      <w:r>
        <w:rPr>
          <w:u w:val="thick"/>
        </w:rPr>
        <w:t>de </w:t>
      </w:r>
      <w:r>
        <w:rPr>
          <w:spacing w:val="-3"/>
          <w:u w:val="thick"/>
        </w:rPr>
        <w:t>este </w:t>
      </w:r>
      <w:r>
        <w:rPr>
          <w:spacing w:val="-4"/>
          <w:u w:val="thick"/>
        </w:rPr>
        <w:t>macrocentro </w:t>
      </w:r>
      <w:r>
        <w:rPr>
          <w:u w:val="thick"/>
        </w:rPr>
        <w:t>en </w:t>
      </w:r>
      <w:r>
        <w:rPr>
          <w:spacing w:val="-4"/>
          <w:u w:val="thick"/>
        </w:rPr>
        <w:t>Güime,Lanzarote.</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1140"/>
        </w:sectPr>
      </w:pPr>
    </w:p>
    <w:p>
      <w:pPr>
        <w:pStyle w:val="BodyText"/>
        <w:rPr>
          <w:sz w:val="20"/>
        </w:rPr>
      </w:pPr>
    </w:p>
    <w:p>
      <w:pPr>
        <w:pStyle w:val="BodyText"/>
        <w:spacing w:before="6" w:after="1"/>
      </w:pPr>
    </w:p>
    <w:p>
      <w:pPr>
        <w:pStyle w:val="BodyText"/>
        <w:ind w:left="1399"/>
        <w:rPr>
          <w:sz w:val="20"/>
        </w:rPr>
      </w:pPr>
      <w:r>
        <w:rPr>
          <w:sz w:val="20"/>
        </w:rPr>
        <w:drawing>
          <wp:inline distT="0" distB="0" distL="0" distR="0">
            <wp:extent cx="4399295" cy="5890069"/>
            <wp:effectExtent l="0" t="0" r="0" b="0"/>
            <wp:docPr id="35" name="image18.png"/>
            <wp:cNvGraphicFramePr>
              <a:graphicFrameLocks noChangeAspect="1"/>
            </wp:cNvGraphicFramePr>
            <a:graphic>
              <a:graphicData uri="http://schemas.openxmlformats.org/drawingml/2006/picture">
                <pic:pic>
                  <pic:nvPicPr>
                    <pic:cNvPr id="36" name="image18.png"/>
                    <pic:cNvPicPr/>
                  </pic:nvPicPr>
                  <pic:blipFill>
                    <a:blip r:embed="rId23" cstate="print"/>
                    <a:stretch>
                      <a:fillRect/>
                    </a:stretch>
                  </pic:blipFill>
                  <pic:spPr>
                    <a:xfrm>
                      <a:off x="0" y="0"/>
                      <a:ext cx="4399295" cy="5890069"/>
                    </a:xfrm>
                    <a:prstGeom prst="rect">
                      <a:avLst/>
                    </a:prstGeom>
                  </pic:spPr>
                </pic:pic>
              </a:graphicData>
            </a:graphic>
          </wp:inline>
        </w:drawing>
      </w:r>
      <w:r>
        <w:rPr>
          <w:sz w:val="20"/>
        </w:rPr>
      </w:r>
    </w:p>
    <w:p>
      <w:pPr>
        <w:spacing w:after="0"/>
        <w:rPr>
          <w:sz w:val="20"/>
        </w:rPr>
        <w:sectPr>
          <w:pgSz w:w="11910" w:h="16840"/>
          <w:pgMar w:header="468" w:footer="1048" w:top="1720" w:bottom="1240" w:left="1300" w:right="1140"/>
        </w:sectPr>
      </w:pPr>
    </w:p>
    <w:p>
      <w:pPr>
        <w:pStyle w:val="BodyText"/>
        <w:rPr>
          <w:sz w:val="20"/>
        </w:rPr>
      </w:pPr>
    </w:p>
    <w:p>
      <w:pPr>
        <w:pStyle w:val="BodyText"/>
        <w:spacing w:before="3"/>
        <w:rPr>
          <w:sz w:val="22"/>
        </w:rPr>
      </w:pPr>
    </w:p>
    <w:p>
      <w:pPr>
        <w:pStyle w:val="BodyText"/>
        <w:ind w:left="1464"/>
        <w:rPr>
          <w:sz w:val="20"/>
        </w:rPr>
      </w:pPr>
      <w:r>
        <w:rPr>
          <w:sz w:val="20"/>
        </w:rPr>
        <w:drawing>
          <wp:inline distT="0" distB="0" distL="0" distR="0">
            <wp:extent cx="4457577" cy="6210300"/>
            <wp:effectExtent l="0" t="0" r="0" b="0"/>
            <wp:docPr id="37" name="image19.png"/>
            <wp:cNvGraphicFramePr>
              <a:graphicFrameLocks noChangeAspect="1"/>
            </wp:cNvGraphicFramePr>
            <a:graphic>
              <a:graphicData uri="http://schemas.openxmlformats.org/drawingml/2006/picture">
                <pic:pic>
                  <pic:nvPicPr>
                    <pic:cNvPr id="38" name="image19.png"/>
                    <pic:cNvPicPr/>
                  </pic:nvPicPr>
                  <pic:blipFill>
                    <a:blip r:embed="rId24" cstate="print"/>
                    <a:stretch>
                      <a:fillRect/>
                    </a:stretch>
                  </pic:blipFill>
                  <pic:spPr>
                    <a:xfrm>
                      <a:off x="0" y="0"/>
                      <a:ext cx="4457577" cy="62103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7"/>
        </w:rPr>
      </w:pPr>
    </w:p>
    <w:p>
      <w:pPr>
        <w:spacing w:before="90"/>
        <w:ind w:left="118" w:right="275" w:firstLine="0"/>
        <w:jc w:val="both"/>
        <w:rPr>
          <w:i/>
          <w:sz w:val="24"/>
        </w:rPr>
      </w:pPr>
      <w:r>
        <w:rPr>
          <w:sz w:val="24"/>
        </w:rPr>
        <w:t>Interviene Dª. María Esther Tamargo Acebal quien expone la propuesta, y señala que hay un error y que desea enmendar la propuesta toda vez que donde dice </w:t>
      </w:r>
      <w:r>
        <w:rPr>
          <w:i/>
          <w:sz w:val="24"/>
        </w:rPr>
        <w:t>…solicitamos al pleno de </w:t>
      </w:r>
      <w:r>
        <w:rPr>
          <w:i/>
          <w:sz w:val="24"/>
        </w:rPr>
        <w:t>este cabildo… </w:t>
      </w:r>
      <w:r>
        <w:rPr>
          <w:sz w:val="24"/>
        </w:rPr>
        <w:t>debe decir </w:t>
      </w:r>
      <w:r>
        <w:rPr>
          <w:i/>
          <w:sz w:val="24"/>
        </w:rPr>
        <w:t>solicitamos al pleno de este ayuntamiento…</w:t>
      </w:r>
    </w:p>
    <w:p>
      <w:pPr>
        <w:pStyle w:val="BodyText"/>
        <w:rPr>
          <w:i/>
          <w:sz w:val="26"/>
        </w:rPr>
      </w:pPr>
    </w:p>
    <w:p>
      <w:pPr>
        <w:pStyle w:val="BodyText"/>
        <w:spacing w:before="217"/>
        <w:ind w:left="118"/>
        <w:jc w:val="both"/>
      </w:pPr>
      <w:r>
        <w:rPr/>
        <w:t>(Enmienda in voce)</w:t>
      </w:r>
    </w:p>
    <w:p>
      <w:pPr>
        <w:spacing w:after="0"/>
        <w:jc w:val="both"/>
        <w:sectPr>
          <w:pgSz w:w="11910" w:h="16840"/>
          <w:pgMar w:header="468" w:footer="1048" w:top="1720" w:bottom="1240" w:left="1300" w:right="1140"/>
        </w:sectPr>
      </w:pPr>
    </w:p>
    <w:p>
      <w:pPr>
        <w:pStyle w:val="BodyText"/>
        <w:spacing w:before="8"/>
        <w:rPr>
          <w:sz w:val="9"/>
        </w:rPr>
      </w:pPr>
    </w:p>
    <w:p>
      <w:pPr>
        <w:pStyle w:val="BodyText"/>
        <w:spacing w:before="90"/>
        <w:ind w:left="118" w:right="275"/>
        <w:jc w:val="both"/>
      </w:pPr>
      <w:r>
        <w:rPr/>
        <w:t>Sometida la enmienda a votación, la Comisión Informativa aprobó la enmienda por mayoría de los miembros presentes, siendo el resultado de la votación; tres (3) votos a favor (PP y Grupo Mixto VOX); y tres (3) abstenciones</w:t>
      </w:r>
      <w:r>
        <w:rPr>
          <w:spacing w:val="-6"/>
        </w:rPr>
        <w:t> </w:t>
      </w:r>
      <w:r>
        <w:rPr/>
        <w:t>(PSOE).”</w:t>
      </w:r>
    </w:p>
    <w:p>
      <w:pPr>
        <w:pStyle w:val="BodyText"/>
        <w:rPr>
          <w:sz w:val="26"/>
        </w:rPr>
      </w:pPr>
    </w:p>
    <w:p>
      <w:pPr>
        <w:pStyle w:val="BodyText"/>
        <w:spacing w:before="217"/>
        <w:ind w:left="118" w:right="275"/>
        <w:jc w:val="both"/>
      </w:pPr>
      <w:r>
        <w:rPr/>
        <w:t>Sometido el asunto a votación, la Comisión Informativa dictamina favorablemente la propuesta por mayoría simple de los miembros presentes, siendo el resultado de la votación; tres (3) votos a favor (PP y Grupo Mixto VOX) y tres (3) abstenciones (PSOE).”</w:t>
      </w:r>
    </w:p>
    <w:p>
      <w:pPr>
        <w:pStyle w:val="BodyText"/>
        <w:spacing w:before="8"/>
        <w:rPr>
          <w:sz w:val="32"/>
        </w:rPr>
      </w:pPr>
    </w:p>
    <w:p>
      <w:pPr>
        <w:pStyle w:val="BodyText"/>
        <w:ind w:left="118"/>
        <w:jc w:val="both"/>
      </w:pPr>
      <w:r>
        <w:rPr/>
        <w:t>Interviene Dª. María Esther Tamargo Acebal, quien expone la propuesta.</w:t>
      </w:r>
    </w:p>
    <w:p>
      <w:pPr>
        <w:pStyle w:val="BodyText"/>
      </w:pPr>
    </w:p>
    <w:p>
      <w:pPr>
        <w:pStyle w:val="BodyText"/>
        <w:ind w:left="118" w:right="273"/>
        <w:jc w:val="both"/>
      </w:pPr>
      <w:r>
        <w:rPr/>
        <w:t>Interviene D. Francisco Javier Aparicio Betancort, quien señala que está conforme con la propuesta si se retira el punto número cuatro que está puesto como número 3.</w:t>
      </w:r>
    </w:p>
    <w:p>
      <w:pPr>
        <w:pStyle w:val="BodyText"/>
      </w:pPr>
    </w:p>
    <w:p>
      <w:pPr>
        <w:pStyle w:val="BodyText"/>
        <w:ind w:left="118" w:right="273"/>
        <w:jc w:val="both"/>
      </w:pPr>
      <w:r>
        <w:rPr>
          <w:spacing w:val="-4"/>
        </w:rPr>
        <w:t>Interviene </w:t>
      </w:r>
      <w:r>
        <w:rPr/>
        <w:t>D. </w:t>
      </w:r>
      <w:r>
        <w:rPr>
          <w:spacing w:val="-3"/>
        </w:rPr>
        <w:t>Marcial Nicolás Saavedra </w:t>
      </w:r>
      <w:r>
        <w:rPr>
          <w:spacing w:val="-4"/>
        </w:rPr>
        <w:t>Sanginés, </w:t>
      </w:r>
      <w:r>
        <w:rPr>
          <w:spacing w:val="-3"/>
        </w:rPr>
        <w:t>quien </w:t>
      </w:r>
      <w:r>
        <w:rPr/>
        <w:t>se </w:t>
      </w:r>
      <w:r>
        <w:rPr>
          <w:spacing w:val="-4"/>
        </w:rPr>
        <w:t>manifiesta disconforme </w:t>
      </w:r>
      <w:r>
        <w:rPr>
          <w:spacing w:val="-3"/>
        </w:rPr>
        <w:t>con </w:t>
      </w:r>
      <w:r>
        <w:rPr/>
        <w:t>la </w:t>
      </w:r>
      <w:r>
        <w:rPr>
          <w:spacing w:val="-4"/>
        </w:rPr>
        <w:t>propuesta. </w:t>
      </w:r>
      <w:r>
        <w:rPr>
          <w:spacing w:val="-3"/>
        </w:rPr>
        <w:t>Señala que quiere </w:t>
      </w:r>
      <w:r>
        <w:rPr>
          <w:spacing w:val="-4"/>
        </w:rPr>
        <w:t>aclarar </w:t>
      </w:r>
      <w:r>
        <w:rPr>
          <w:spacing w:val="-3"/>
        </w:rPr>
        <w:t>que </w:t>
      </w:r>
      <w:r>
        <w:rPr/>
        <w:t>la </w:t>
      </w:r>
      <w:r>
        <w:rPr>
          <w:spacing w:val="-4"/>
        </w:rPr>
        <w:t>organización </w:t>
      </w:r>
      <w:r>
        <w:rPr/>
        <w:t>de </w:t>
      </w:r>
      <w:r>
        <w:rPr>
          <w:spacing w:val="-4"/>
        </w:rPr>
        <w:t>Naciones </w:t>
      </w:r>
      <w:r>
        <w:rPr>
          <w:spacing w:val="-3"/>
        </w:rPr>
        <w:t>Unidas dice que </w:t>
      </w:r>
      <w:r>
        <w:rPr/>
        <w:t>el </w:t>
      </w:r>
      <w:r>
        <w:rPr>
          <w:spacing w:val="-4"/>
        </w:rPr>
        <w:t>término </w:t>
      </w:r>
      <w:r>
        <w:rPr/>
        <w:t>de </w:t>
      </w:r>
      <w:r>
        <w:rPr>
          <w:spacing w:val="-4"/>
        </w:rPr>
        <w:t>inmigración </w:t>
      </w:r>
      <w:r>
        <w:rPr>
          <w:spacing w:val="-3"/>
        </w:rPr>
        <w:t>ilegal </w:t>
      </w:r>
      <w:r>
        <w:rPr/>
        <w:t>no es </w:t>
      </w:r>
      <w:r>
        <w:rPr>
          <w:spacing w:val="-4"/>
        </w:rPr>
        <w:t>correcto, </w:t>
      </w:r>
      <w:r>
        <w:rPr/>
        <w:t>y </w:t>
      </w:r>
      <w:r>
        <w:rPr>
          <w:spacing w:val="-3"/>
        </w:rPr>
        <w:t>que </w:t>
      </w:r>
      <w:r>
        <w:rPr/>
        <w:t>lo </w:t>
      </w:r>
      <w:r>
        <w:rPr>
          <w:spacing w:val="-4"/>
        </w:rPr>
        <w:t>correcto </w:t>
      </w:r>
      <w:r>
        <w:rPr/>
        <w:t>es </w:t>
      </w:r>
      <w:r>
        <w:rPr>
          <w:spacing w:val="-3"/>
        </w:rPr>
        <w:t>hablar </w:t>
      </w:r>
      <w:r>
        <w:rPr/>
        <w:t>de </w:t>
      </w:r>
      <w:r>
        <w:rPr>
          <w:spacing w:val="-4"/>
        </w:rPr>
        <w:t>inmigración irregular.</w:t>
      </w:r>
    </w:p>
    <w:p>
      <w:pPr>
        <w:pStyle w:val="BodyText"/>
      </w:pPr>
    </w:p>
    <w:p>
      <w:pPr>
        <w:pStyle w:val="BodyText"/>
        <w:ind w:left="118" w:right="273"/>
        <w:jc w:val="both"/>
      </w:pPr>
      <w:r>
        <w:rPr>
          <w:spacing w:val="-4"/>
        </w:rPr>
        <w:t>Interviene </w:t>
      </w:r>
      <w:r>
        <w:rPr>
          <w:spacing w:val="-3"/>
        </w:rPr>
        <w:t>Dª. María Esther Tamargo </w:t>
      </w:r>
      <w:r>
        <w:rPr>
          <w:spacing w:val="-4"/>
        </w:rPr>
        <w:t>Acebal, </w:t>
      </w:r>
      <w:r>
        <w:rPr>
          <w:spacing w:val="-3"/>
        </w:rPr>
        <w:t>quien señala que ilegal porque </w:t>
      </w:r>
      <w:r>
        <w:rPr/>
        <w:t>ha </w:t>
      </w:r>
      <w:r>
        <w:rPr>
          <w:spacing w:val="-3"/>
        </w:rPr>
        <w:t>entrado </w:t>
      </w:r>
      <w:r>
        <w:rPr>
          <w:spacing w:val="-4"/>
        </w:rPr>
        <w:t>ilegalmente </w:t>
      </w:r>
      <w:r>
        <w:rPr/>
        <w:t>a un </w:t>
      </w:r>
      <w:r>
        <w:rPr>
          <w:spacing w:val="-3"/>
        </w:rPr>
        <w:t>país </w:t>
      </w:r>
      <w:r>
        <w:rPr/>
        <w:t>y </w:t>
      </w:r>
      <w:r>
        <w:rPr>
          <w:spacing w:val="-3"/>
        </w:rPr>
        <w:t>señala que ella cuando </w:t>
      </w:r>
      <w:r>
        <w:rPr/>
        <w:t>va a </w:t>
      </w:r>
      <w:r>
        <w:rPr>
          <w:spacing w:val="-4"/>
        </w:rPr>
        <w:t>Estados </w:t>
      </w:r>
      <w:r>
        <w:rPr>
          <w:spacing w:val="-3"/>
        </w:rPr>
        <w:t>Unidos tiene que </w:t>
      </w:r>
      <w:r>
        <w:rPr>
          <w:spacing w:val="-4"/>
        </w:rPr>
        <w:t>solicitar </w:t>
      </w:r>
      <w:r>
        <w:rPr>
          <w:spacing w:val="-3"/>
        </w:rPr>
        <w:t>una visa </w:t>
      </w:r>
      <w:r>
        <w:rPr/>
        <w:t>de </w:t>
      </w:r>
      <w:r>
        <w:rPr>
          <w:spacing w:val="-3"/>
        </w:rPr>
        <w:t>entrada </w:t>
      </w:r>
      <w:r>
        <w:rPr/>
        <w:t>y si no se la </w:t>
      </w:r>
      <w:r>
        <w:rPr>
          <w:spacing w:val="-4"/>
        </w:rPr>
        <w:t>conceden </w:t>
      </w:r>
      <w:r>
        <w:rPr/>
        <w:t>no </w:t>
      </w:r>
      <w:r>
        <w:rPr>
          <w:spacing w:val="-3"/>
        </w:rPr>
        <w:t>puede entrar.</w:t>
      </w:r>
    </w:p>
    <w:p>
      <w:pPr>
        <w:pStyle w:val="BodyText"/>
      </w:pPr>
    </w:p>
    <w:p>
      <w:pPr>
        <w:spacing w:before="0"/>
        <w:ind w:left="118" w:right="0" w:firstLine="0"/>
        <w:jc w:val="both"/>
        <w:rPr>
          <w:i/>
          <w:sz w:val="24"/>
        </w:rPr>
      </w:pPr>
      <w:r>
        <w:rPr>
          <w:i/>
          <w:sz w:val="24"/>
        </w:rPr>
        <w:t>El Sr. Alcalde, procede a someter el asunto a votación</w:t>
      </w:r>
    </w:p>
    <w:p>
      <w:pPr>
        <w:pStyle w:val="BodyText"/>
        <w:spacing w:before="5"/>
        <w:rPr>
          <w:i/>
          <w:sz w:val="34"/>
        </w:rPr>
      </w:pPr>
    </w:p>
    <w:p>
      <w:pPr>
        <w:pStyle w:val="BodyText"/>
        <w:spacing w:line="343" w:lineRule="auto"/>
        <w:ind w:left="118" w:right="961"/>
      </w:pPr>
      <w:r>
        <w:rPr/>
        <w:t>Interviene D. Francisco Javier Aparicio Betancort, quien señala que hay una enmienda. Interviene Dª. María Esther Tamargo Acebal, quien señala que acepta la enmienda.</w:t>
      </w:r>
    </w:p>
    <w:p>
      <w:pPr>
        <w:pStyle w:val="BodyText"/>
        <w:spacing w:before="3"/>
        <w:ind w:left="118" w:right="848"/>
      </w:pPr>
      <w:r>
        <w:rPr/>
        <w:t>Interviene el Sr. Alcalde, quien señala que la enmienda del PP es para eliminar el punto cuatro.</w:t>
      </w:r>
    </w:p>
    <w:p>
      <w:pPr>
        <w:pStyle w:val="BodyText"/>
        <w:rPr>
          <w:sz w:val="26"/>
        </w:rPr>
      </w:pPr>
    </w:p>
    <w:p>
      <w:pPr>
        <w:pStyle w:val="BodyText"/>
        <w:spacing w:before="217"/>
        <w:ind w:left="118"/>
        <w:jc w:val="both"/>
      </w:pPr>
      <w:r>
        <w:rPr/>
        <w:t>(Enmienda in voce)</w:t>
      </w:r>
    </w:p>
    <w:p>
      <w:pPr>
        <w:pStyle w:val="BodyText"/>
        <w:spacing w:before="120"/>
        <w:ind w:left="118" w:right="275"/>
        <w:jc w:val="both"/>
      </w:pPr>
      <w:r>
        <w:rPr/>
        <w:t>Sometida la enmienda a votación, el Pleno de la Corporación aprobó la enmienda por mayoría de los miembros presentes, siendo el resultado de la votación; diez (10) abstenciones (PSOE y Grupo Mixto USP); y siete (7) votos a favor (PP y Grupo Mixto VOX).</w:t>
      </w:r>
    </w:p>
    <w:p>
      <w:pPr>
        <w:pStyle w:val="BodyText"/>
        <w:spacing w:before="7"/>
        <w:rPr>
          <w:sz w:val="32"/>
        </w:rPr>
      </w:pPr>
    </w:p>
    <w:p>
      <w:pPr>
        <w:pStyle w:val="BodyText"/>
        <w:spacing w:before="1"/>
        <w:ind w:left="118" w:right="276"/>
        <w:jc w:val="both"/>
      </w:pPr>
      <w:r>
        <w:rPr/>
        <w:t>Sometido el asunto a votación, el Pleno de la Corporación, rechazó la propuesta, siendo el resultado de la votación; diez (10) votos en contra (PSOE y Grupo Mixto USP); y siete (7) votos a favor (PP y Grupo Mixto VOX).</w:t>
      </w:r>
    </w:p>
    <w:p>
      <w:pPr>
        <w:pStyle w:val="BodyText"/>
        <w:rPr>
          <w:sz w:val="26"/>
        </w:rPr>
      </w:pPr>
    </w:p>
    <w:p>
      <w:pPr>
        <w:pStyle w:val="BodyText"/>
        <w:spacing w:before="11"/>
        <w:rPr>
          <w:sz w:val="21"/>
        </w:rPr>
      </w:pPr>
    </w:p>
    <w:p>
      <w:pPr>
        <w:pStyle w:val="Heading2"/>
        <w:ind w:right="274" w:firstLine="4253"/>
        <w:rPr>
          <w:u w:val="none"/>
        </w:rPr>
      </w:pPr>
      <w:r>
        <w:rPr>
          <w:u w:val="thick"/>
        </w:rPr>
        <w:t>PUNTO 9º</w:t>
      </w:r>
      <w:r>
        <w:rPr>
          <w:b w:val="0"/>
          <w:u w:val="none"/>
        </w:rPr>
        <w:t>.- </w:t>
      </w:r>
      <w:r>
        <w:rPr>
          <w:u w:val="thick"/>
        </w:rPr>
        <w:t>NÚMERO DE EXPEDIENTE:</w:t>
      </w:r>
      <w:r>
        <w:rPr>
          <w:u w:val="none"/>
        </w:rPr>
        <w:t> </w:t>
      </w:r>
      <w:r>
        <w:rPr>
          <w:u w:val="thick"/>
        </w:rPr>
        <w:t>2024/00002365L. PRESENTAR MOCIÓN DEL PARTIDO POPULAR EN APOYO A</w:t>
      </w:r>
    </w:p>
    <w:p>
      <w:pPr>
        <w:pStyle w:val="BodyText"/>
        <w:ind w:left="118" w:right="274"/>
        <w:jc w:val="both"/>
      </w:pPr>
      <w:r>
        <w:rPr>
          <w:b/>
          <w:u w:val="thick"/>
        </w:rPr>
        <w:t>LOS AGRICULTORES Y GANADEROS ESPAÑOLES</w:t>
      </w:r>
      <w:r>
        <w:rPr/>
        <w:t>.- Por el Sr. Secretario se procede a dar lectura al dictamen/informe/consulta de la Comisión Informativa de Turismo, y Relaciones Institucionales, de fecha 7 de marzo de 2024, que sigue:</w:t>
      </w:r>
    </w:p>
    <w:p>
      <w:pPr>
        <w:spacing w:after="0"/>
        <w:jc w:val="both"/>
        <w:sectPr>
          <w:pgSz w:w="11910" w:h="16840"/>
          <w:pgMar w:header="468" w:footer="1048" w:top="1720" w:bottom="1240" w:left="1300" w:right="1140"/>
        </w:sectPr>
      </w:pPr>
    </w:p>
    <w:p>
      <w:pPr>
        <w:pStyle w:val="BodyText"/>
        <w:rPr>
          <w:sz w:val="20"/>
        </w:rPr>
      </w:pPr>
    </w:p>
    <w:p>
      <w:pPr>
        <w:pStyle w:val="BodyText"/>
        <w:spacing w:before="6"/>
        <w:rPr>
          <w:sz w:val="21"/>
        </w:rPr>
      </w:pPr>
    </w:p>
    <w:p>
      <w:pPr>
        <w:pStyle w:val="Heading2"/>
        <w:ind w:right="272"/>
        <w:rPr>
          <w:u w:val="none"/>
        </w:rPr>
      </w:pPr>
      <w:r>
        <w:rPr>
          <w:b w:val="0"/>
          <w:u w:val="none"/>
        </w:rPr>
        <w:t>“</w:t>
      </w:r>
      <w:r>
        <w:rPr>
          <w:u w:val="thick"/>
        </w:rPr>
        <w:t>Punto 4º.- Número de expediente: 2024/00002365L. PRESENTAR MOCION DEL</w:t>
      </w:r>
      <w:r>
        <w:rPr>
          <w:u w:val="none"/>
        </w:rPr>
        <w:t> </w:t>
      </w:r>
      <w:r>
        <w:rPr>
          <w:u w:val="thick"/>
        </w:rPr>
        <w:t>PARTIDO POPULAR EN APOYO A LOS AGRICULTORES  Y GANADEROS</w:t>
      </w:r>
      <w:r>
        <w:rPr>
          <w:u w:val="none"/>
        </w:rPr>
        <w:t> </w:t>
      </w:r>
      <w:r>
        <w:rPr>
          <w:u w:val="thick"/>
        </w:rPr>
        <w:t>ESPAÑOLES.</w:t>
      </w:r>
    </w:p>
    <w:p>
      <w:pPr>
        <w:pStyle w:val="BodyText"/>
        <w:spacing w:before="2"/>
        <w:rPr>
          <w:b/>
          <w:sz w:val="16"/>
        </w:rPr>
      </w:pPr>
    </w:p>
    <w:p>
      <w:pPr>
        <w:pStyle w:val="BodyText"/>
        <w:spacing w:before="90"/>
        <w:ind w:left="118"/>
      </w:pPr>
      <w:r>
        <w:rPr/>
        <w:t>Siendo la Propuesta la siguiente:</w:t>
      </w:r>
    </w:p>
    <w:p>
      <w:pPr>
        <w:pStyle w:val="BodyText"/>
        <w:spacing w:before="7"/>
        <w:rPr>
          <w:sz w:val="20"/>
        </w:rPr>
      </w:pPr>
      <w:r>
        <w:rPr/>
        <w:pict>
          <v:group style="position:absolute;margin-left:98.475006pt;margin-top:13.80379pt;width:398.35pt;height:515.25pt;mso-position-horizontal-relative:page;mso-position-vertical-relative:paragraph;z-index:-251653120;mso-wrap-distance-left:0;mso-wrap-distance-right:0" coordorigin="1970,276" coordsize="7967,10305">
            <v:shape style="position:absolute;left:1969;top:276;width:7967;height:8221" type="#_x0000_t75" stroked="false">
              <v:imagedata r:id="rId25" o:title=""/>
            </v:shape>
            <v:shape style="position:absolute;left:2301;top:8497;width:7303;height:2084" type="#_x0000_t75" stroked="false">
              <v:imagedata r:id="rId26" o:title=""/>
            </v:shape>
            <w10:wrap type="topAndBottom"/>
          </v:group>
        </w:pict>
      </w:r>
    </w:p>
    <w:p>
      <w:pPr>
        <w:spacing w:after="0"/>
        <w:rPr>
          <w:sz w:val="20"/>
        </w:rPr>
        <w:sectPr>
          <w:pgSz w:w="11910" w:h="16840"/>
          <w:pgMar w:header="468" w:footer="1048" w:top="1720" w:bottom="1240" w:left="1300" w:right="1140"/>
        </w:sectPr>
      </w:pPr>
    </w:p>
    <w:p>
      <w:pPr>
        <w:pStyle w:val="BodyText"/>
        <w:spacing w:before="6"/>
        <w:rPr>
          <w:sz w:val="17"/>
        </w:rPr>
      </w:pPr>
    </w:p>
    <w:p>
      <w:pPr>
        <w:pStyle w:val="BodyText"/>
        <w:ind w:left="889"/>
        <w:rPr>
          <w:sz w:val="20"/>
        </w:rPr>
      </w:pPr>
      <w:r>
        <w:rPr>
          <w:sz w:val="20"/>
        </w:rPr>
        <w:drawing>
          <wp:inline distT="0" distB="0" distL="0" distR="0">
            <wp:extent cx="4780279" cy="6667500"/>
            <wp:effectExtent l="0" t="0" r="0" b="0"/>
            <wp:docPr id="39" name="image22.jpeg"/>
            <wp:cNvGraphicFramePr>
              <a:graphicFrameLocks noChangeAspect="1"/>
            </wp:cNvGraphicFramePr>
            <a:graphic>
              <a:graphicData uri="http://schemas.openxmlformats.org/drawingml/2006/picture">
                <pic:pic>
                  <pic:nvPicPr>
                    <pic:cNvPr id="40" name="image22.jpeg"/>
                    <pic:cNvPicPr/>
                  </pic:nvPicPr>
                  <pic:blipFill>
                    <a:blip r:embed="rId27" cstate="print"/>
                    <a:stretch>
                      <a:fillRect/>
                    </a:stretch>
                  </pic:blipFill>
                  <pic:spPr>
                    <a:xfrm>
                      <a:off x="0" y="0"/>
                      <a:ext cx="4780279" cy="6667500"/>
                    </a:xfrm>
                    <a:prstGeom prst="rect">
                      <a:avLst/>
                    </a:prstGeom>
                  </pic:spPr>
                </pic:pic>
              </a:graphicData>
            </a:graphic>
          </wp:inline>
        </w:drawing>
      </w:r>
      <w:r>
        <w:rPr>
          <w:sz w:val="20"/>
        </w:rPr>
      </w:r>
    </w:p>
    <w:p>
      <w:pPr>
        <w:spacing w:after="0"/>
        <w:rPr>
          <w:sz w:val="20"/>
        </w:rPr>
        <w:sectPr>
          <w:pgSz w:w="11910" w:h="16840"/>
          <w:pgMar w:header="468" w:footer="1048" w:top="1720" w:bottom="1240" w:left="1300" w:right="1140"/>
        </w:sectPr>
      </w:pPr>
    </w:p>
    <w:p>
      <w:pPr>
        <w:pStyle w:val="BodyText"/>
        <w:spacing w:before="6"/>
        <w:rPr>
          <w:sz w:val="17"/>
        </w:rPr>
      </w:pPr>
    </w:p>
    <w:p>
      <w:pPr>
        <w:pStyle w:val="BodyText"/>
        <w:ind w:left="886"/>
        <w:rPr>
          <w:sz w:val="20"/>
        </w:rPr>
      </w:pPr>
      <w:r>
        <w:rPr>
          <w:sz w:val="20"/>
        </w:rPr>
        <w:drawing>
          <wp:inline distT="0" distB="0" distL="0" distR="0">
            <wp:extent cx="4747712" cy="6439947"/>
            <wp:effectExtent l="0" t="0" r="0" b="0"/>
            <wp:docPr id="41" name="image23.jpeg"/>
            <wp:cNvGraphicFramePr>
              <a:graphicFrameLocks noChangeAspect="1"/>
            </wp:cNvGraphicFramePr>
            <a:graphic>
              <a:graphicData uri="http://schemas.openxmlformats.org/drawingml/2006/picture">
                <pic:pic>
                  <pic:nvPicPr>
                    <pic:cNvPr id="42" name="image23.jpeg"/>
                    <pic:cNvPicPr/>
                  </pic:nvPicPr>
                  <pic:blipFill>
                    <a:blip r:embed="rId28" cstate="print"/>
                    <a:stretch>
                      <a:fillRect/>
                    </a:stretch>
                  </pic:blipFill>
                  <pic:spPr>
                    <a:xfrm>
                      <a:off x="0" y="0"/>
                      <a:ext cx="4747712" cy="6439947"/>
                    </a:xfrm>
                    <a:prstGeom prst="rect">
                      <a:avLst/>
                    </a:prstGeom>
                  </pic:spPr>
                </pic:pic>
              </a:graphicData>
            </a:graphic>
          </wp:inline>
        </w:drawing>
      </w:r>
      <w:r>
        <w:rPr>
          <w:sz w:val="20"/>
        </w:rPr>
      </w:r>
    </w:p>
    <w:p>
      <w:pPr>
        <w:spacing w:after="0"/>
        <w:rPr>
          <w:sz w:val="20"/>
        </w:rPr>
        <w:sectPr>
          <w:pgSz w:w="11910" w:h="16840"/>
          <w:pgMar w:header="468" w:footer="1048" w:top="1720" w:bottom="1240" w:left="1300" w:right="1140"/>
        </w:sectPr>
      </w:pPr>
    </w:p>
    <w:p>
      <w:pPr>
        <w:pStyle w:val="BodyText"/>
        <w:spacing w:before="6"/>
        <w:rPr>
          <w:sz w:val="17"/>
        </w:rPr>
      </w:pPr>
    </w:p>
    <w:p>
      <w:pPr>
        <w:pStyle w:val="BodyText"/>
        <w:ind w:left="759"/>
        <w:rPr>
          <w:sz w:val="20"/>
        </w:rPr>
      </w:pPr>
      <w:r>
        <w:rPr>
          <w:sz w:val="20"/>
        </w:rPr>
        <w:drawing>
          <wp:inline distT="0" distB="0" distL="0" distR="0">
            <wp:extent cx="4917250" cy="2991516"/>
            <wp:effectExtent l="0" t="0" r="0" b="0"/>
            <wp:docPr id="43" name="image24.jpeg"/>
            <wp:cNvGraphicFramePr>
              <a:graphicFrameLocks noChangeAspect="1"/>
            </wp:cNvGraphicFramePr>
            <a:graphic>
              <a:graphicData uri="http://schemas.openxmlformats.org/drawingml/2006/picture">
                <pic:pic>
                  <pic:nvPicPr>
                    <pic:cNvPr id="44" name="image24.jpeg"/>
                    <pic:cNvPicPr/>
                  </pic:nvPicPr>
                  <pic:blipFill>
                    <a:blip r:embed="rId29" cstate="print"/>
                    <a:stretch>
                      <a:fillRect/>
                    </a:stretch>
                  </pic:blipFill>
                  <pic:spPr>
                    <a:xfrm>
                      <a:off x="0" y="0"/>
                      <a:ext cx="4917250" cy="2991516"/>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3"/>
        <w:rPr>
          <w:sz w:val="19"/>
        </w:rPr>
      </w:pPr>
    </w:p>
    <w:p>
      <w:pPr>
        <w:pStyle w:val="BodyText"/>
        <w:spacing w:before="90"/>
        <w:ind w:left="118"/>
        <w:jc w:val="both"/>
      </w:pPr>
      <w:r>
        <w:rPr/>
        <w:t>Interviene Dª. Saray Rodríguez Marrero quien expone la propuesta.</w:t>
      </w:r>
    </w:p>
    <w:p>
      <w:pPr>
        <w:pStyle w:val="BodyText"/>
        <w:spacing w:before="120"/>
        <w:ind w:left="118" w:right="275"/>
        <w:jc w:val="both"/>
      </w:pPr>
      <w:r>
        <w:rPr/>
        <w:t>Sometido el asunto a votación, la Comisión Informativa dictamina favorablemente la propuesta por mayoría simple de los miembros presentes, siendo el resultado de la votación; dos (2) votos a favor (PP) y cuatro (4) abstenciones (PSOE y Grupo Mixto VOX).”</w:t>
      </w:r>
    </w:p>
    <w:p>
      <w:pPr>
        <w:pStyle w:val="BodyText"/>
        <w:spacing w:before="8"/>
        <w:rPr>
          <w:sz w:val="32"/>
        </w:rPr>
      </w:pPr>
    </w:p>
    <w:p>
      <w:pPr>
        <w:pStyle w:val="BodyText"/>
        <w:ind w:left="118"/>
        <w:jc w:val="both"/>
      </w:pPr>
      <w:r>
        <w:rPr/>
        <w:t>Interviene D. Francisco Javier Aparicio Betancort, quien expone la propuesta.</w:t>
      </w:r>
    </w:p>
    <w:p>
      <w:pPr>
        <w:pStyle w:val="BodyText"/>
      </w:pPr>
    </w:p>
    <w:p>
      <w:pPr>
        <w:pStyle w:val="BodyText"/>
        <w:ind w:left="118" w:right="273"/>
        <w:jc w:val="both"/>
      </w:pPr>
      <w:r>
        <w:rPr>
          <w:spacing w:val="-4"/>
        </w:rPr>
        <w:t>Interviene </w:t>
      </w:r>
      <w:r>
        <w:rPr>
          <w:spacing w:val="-3"/>
        </w:rPr>
        <w:t>Dª. María Esther </w:t>
      </w:r>
      <w:r>
        <w:rPr>
          <w:spacing w:val="-4"/>
        </w:rPr>
        <w:t>Tamargo Acebal, </w:t>
      </w:r>
      <w:r>
        <w:rPr>
          <w:spacing w:val="-3"/>
        </w:rPr>
        <w:t>quien </w:t>
      </w:r>
      <w:r>
        <w:rPr/>
        <w:t>se </w:t>
      </w:r>
      <w:r>
        <w:rPr>
          <w:spacing w:val="-4"/>
        </w:rPr>
        <w:t>manifiesta conforme </w:t>
      </w:r>
      <w:r>
        <w:rPr>
          <w:spacing w:val="-3"/>
        </w:rPr>
        <w:t>con </w:t>
      </w:r>
      <w:r>
        <w:rPr/>
        <w:t>la </w:t>
      </w:r>
      <w:r>
        <w:rPr>
          <w:spacing w:val="-4"/>
        </w:rPr>
        <w:t>propuesta. </w:t>
      </w:r>
      <w:r>
        <w:rPr>
          <w:spacing w:val="-3"/>
        </w:rPr>
        <w:t>Señala que </w:t>
      </w:r>
      <w:r>
        <w:rPr/>
        <w:t>el </w:t>
      </w:r>
      <w:r>
        <w:rPr>
          <w:spacing w:val="-3"/>
        </w:rPr>
        <w:t>campo </w:t>
      </w:r>
      <w:r>
        <w:rPr/>
        <w:t>y la </w:t>
      </w:r>
      <w:r>
        <w:rPr>
          <w:spacing w:val="-4"/>
        </w:rPr>
        <w:t>ganadería española </w:t>
      </w:r>
      <w:r>
        <w:rPr>
          <w:spacing w:val="-3"/>
        </w:rPr>
        <w:t>están siendo </w:t>
      </w:r>
      <w:r>
        <w:rPr>
          <w:spacing w:val="-4"/>
        </w:rPr>
        <w:t>sometidos </w:t>
      </w:r>
      <w:r>
        <w:rPr/>
        <w:t>a un </w:t>
      </w:r>
      <w:r>
        <w:rPr>
          <w:spacing w:val="-3"/>
        </w:rPr>
        <w:t>ataque sin </w:t>
      </w:r>
      <w:r>
        <w:rPr>
          <w:spacing w:val="-4"/>
        </w:rPr>
        <w:t>cuartel </w:t>
      </w:r>
      <w:r>
        <w:rPr>
          <w:spacing w:val="-3"/>
        </w:rPr>
        <w:t>por una </w:t>
      </w:r>
      <w:r>
        <w:rPr>
          <w:spacing w:val="-4"/>
        </w:rPr>
        <w:t>batería </w:t>
      </w:r>
      <w:r>
        <w:rPr/>
        <w:t>de </w:t>
      </w:r>
      <w:r>
        <w:rPr>
          <w:spacing w:val="-4"/>
        </w:rPr>
        <w:t>directrices, reglamentos, </w:t>
      </w:r>
      <w:r>
        <w:rPr>
          <w:spacing w:val="-3"/>
        </w:rPr>
        <w:t>leyes, </w:t>
      </w:r>
      <w:r>
        <w:rPr/>
        <w:t>y </w:t>
      </w:r>
      <w:r>
        <w:rPr>
          <w:spacing w:val="-4"/>
        </w:rPr>
        <w:t>decretos </w:t>
      </w:r>
      <w:r>
        <w:rPr>
          <w:spacing w:val="-3"/>
        </w:rPr>
        <w:t>que </w:t>
      </w:r>
      <w:r>
        <w:rPr>
          <w:spacing w:val="-4"/>
        </w:rPr>
        <w:t>asfixian </w:t>
      </w:r>
      <w:r>
        <w:rPr/>
        <w:t>a </w:t>
      </w:r>
      <w:r>
        <w:rPr>
          <w:spacing w:val="-3"/>
        </w:rPr>
        <w:t>nuestro sector </w:t>
      </w:r>
      <w:r>
        <w:rPr>
          <w:spacing w:val="-4"/>
        </w:rPr>
        <w:t>primario mientras </w:t>
      </w:r>
      <w:r>
        <w:rPr>
          <w:spacing w:val="-3"/>
        </w:rPr>
        <w:t>que </w:t>
      </w:r>
      <w:r>
        <w:rPr/>
        <w:t>se </w:t>
      </w:r>
      <w:r>
        <w:rPr>
          <w:spacing w:val="-4"/>
        </w:rPr>
        <w:t>permite </w:t>
      </w:r>
      <w:r>
        <w:rPr/>
        <w:t>la </w:t>
      </w:r>
      <w:r>
        <w:rPr>
          <w:spacing w:val="-3"/>
        </w:rPr>
        <w:t>entrada </w:t>
      </w:r>
      <w:r>
        <w:rPr/>
        <w:t>de </w:t>
      </w:r>
      <w:r>
        <w:rPr>
          <w:spacing w:val="-4"/>
        </w:rPr>
        <w:t>productos </w:t>
      </w:r>
      <w:r>
        <w:rPr/>
        <w:t>de </w:t>
      </w:r>
      <w:r>
        <w:rPr>
          <w:spacing w:val="-4"/>
        </w:rPr>
        <w:t>terceros </w:t>
      </w:r>
      <w:r>
        <w:rPr>
          <w:spacing w:val="-3"/>
        </w:rPr>
        <w:t>países </w:t>
      </w:r>
      <w:r>
        <w:rPr/>
        <w:t>a </w:t>
      </w:r>
      <w:r>
        <w:rPr>
          <w:spacing w:val="-3"/>
        </w:rPr>
        <w:t>los que </w:t>
      </w:r>
      <w:r>
        <w:rPr/>
        <w:t>no se </w:t>
      </w:r>
      <w:r>
        <w:rPr>
          <w:spacing w:val="-3"/>
        </w:rPr>
        <w:t>les exigen </w:t>
      </w:r>
      <w:r>
        <w:rPr>
          <w:spacing w:val="-4"/>
        </w:rPr>
        <w:t>requisitos fitosanitarios, </w:t>
      </w:r>
      <w:r>
        <w:rPr/>
        <w:t>ni </w:t>
      </w:r>
      <w:r>
        <w:rPr>
          <w:spacing w:val="-4"/>
        </w:rPr>
        <w:t>burocráticos, </w:t>
      </w:r>
      <w:r>
        <w:rPr/>
        <w:t>ni </w:t>
      </w:r>
      <w:r>
        <w:rPr>
          <w:spacing w:val="-3"/>
        </w:rPr>
        <w:t>los mismos </w:t>
      </w:r>
      <w:r>
        <w:rPr>
          <w:spacing w:val="-4"/>
        </w:rPr>
        <w:t>impuestos </w:t>
      </w:r>
      <w:r>
        <w:rPr>
          <w:spacing w:val="-3"/>
        </w:rPr>
        <w:t>que pesan sobre nuestros </w:t>
      </w:r>
      <w:r>
        <w:rPr>
          <w:spacing w:val="-4"/>
        </w:rPr>
        <w:t>productos.</w:t>
      </w:r>
    </w:p>
    <w:p>
      <w:pPr>
        <w:pStyle w:val="BodyText"/>
      </w:pPr>
    </w:p>
    <w:p>
      <w:pPr>
        <w:pStyle w:val="BodyText"/>
        <w:ind w:left="118" w:right="273"/>
        <w:jc w:val="both"/>
      </w:pPr>
      <w:r>
        <w:rPr>
          <w:spacing w:val="-4"/>
        </w:rPr>
        <w:t>Interviene </w:t>
      </w:r>
      <w:r>
        <w:rPr/>
        <w:t>D. </w:t>
      </w:r>
      <w:r>
        <w:rPr>
          <w:spacing w:val="-3"/>
        </w:rPr>
        <w:t>Ulpiano Manuel Calero </w:t>
      </w:r>
      <w:r>
        <w:rPr>
          <w:spacing w:val="-4"/>
        </w:rPr>
        <w:t>Cabrera, </w:t>
      </w:r>
      <w:r>
        <w:rPr>
          <w:spacing w:val="-3"/>
        </w:rPr>
        <w:t>quien </w:t>
      </w:r>
      <w:r>
        <w:rPr>
          <w:spacing w:val="-4"/>
        </w:rPr>
        <w:t>manifiesta </w:t>
      </w:r>
      <w:r>
        <w:rPr>
          <w:spacing w:val="-3"/>
        </w:rPr>
        <w:t>que </w:t>
      </w:r>
      <w:r>
        <w:rPr/>
        <w:t>la </w:t>
      </w:r>
      <w:r>
        <w:rPr>
          <w:spacing w:val="-3"/>
        </w:rPr>
        <w:t>moción que </w:t>
      </w:r>
      <w:r>
        <w:rPr/>
        <w:t>se </w:t>
      </w:r>
      <w:r>
        <w:rPr>
          <w:spacing w:val="-3"/>
        </w:rPr>
        <w:t>plantea </w:t>
      </w:r>
      <w:r>
        <w:rPr/>
        <w:t>es de </w:t>
      </w:r>
      <w:r>
        <w:rPr>
          <w:spacing w:val="-4"/>
        </w:rPr>
        <w:t>carácter legislativo </w:t>
      </w:r>
      <w:r>
        <w:rPr/>
        <w:t>y de </w:t>
      </w:r>
      <w:r>
        <w:rPr>
          <w:spacing w:val="-3"/>
        </w:rPr>
        <w:t>control </w:t>
      </w:r>
      <w:r>
        <w:rPr/>
        <w:t>a </w:t>
      </w:r>
      <w:r>
        <w:rPr>
          <w:spacing w:val="-3"/>
        </w:rPr>
        <w:t>una </w:t>
      </w:r>
      <w:r>
        <w:rPr>
          <w:spacing w:val="-4"/>
        </w:rPr>
        <w:t>administración </w:t>
      </w:r>
      <w:r>
        <w:rPr>
          <w:spacing w:val="-3"/>
        </w:rPr>
        <w:t>cuyas </w:t>
      </w:r>
      <w:r>
        <w:rPr>
          <w:spacing w:val="-4"/>
        </w:rPr>
        <w:t>competencias </w:t>
      </w:r>
      <w:r>
        <w:rPr>
          <w:spacing w:val="-3"/>
        </w:rPr>
        <w:t>son nulas </w:t>
      </w:r>
      <w:r>
        <w:rPr/>
        <w:t>en </w:t>
      </w:r>
      <w:r>
        <w:rPr>
          <w:spacing w:val="-3"/>
        </w:rPr>
        <w:t>este asunto. Señala que </w:t>
      </w:r>
      <w:r>
        <w:rPr/>
        <w:t>el </w:t>
      </w:r>
      <w:r>
        <w:rPr>
          <w:spacing w:val="-3"/>
        </w:rPr>
        <w:t>gobierno </w:t>
      </w:r>
      <w:r>
        <w:rPr>
          <w:spacing w:val="-4"/>
        </w:rPr>
        <w:t>central </w:t>
      </w:r>
      <w:r>
        <w:rPr/>
        <w:t>y </w:t>
      </w:r>
      <w:r>
        <w:rPr>
          <w:spacing w:val="-3"/>
        </w:rPr>
        <w:t>este </w:t>
      </w:r>
      <w:r>
        <w:rPr>
          <w:spacing w:val="-4"/>
        </w:rPr>
        <w:t>gobierno </w:t>
      </w:r>
      <w:r>
        <w:rPr>
          <w:spacing w:val="-3"/>
        </w:rPr>
        <w:t>apoya </w:t>
      </w:r>
      <w:r>
        <w:rPr/>
        <w:t>y </w:t>
      </w:r>
      <w:r>
        <w:rPr>
          <w:spacing w:val="-4"/>
        </w:rPr>
        <w:t>entiende </w:t>
      </w:r>
      <w:r>
        <w:rPr/>
        <w:t>al </w:t>
      </w:r>
      <w:r>
        <w:rPr>
          <w:spacing w:val="-3"/>
        </w:rPr>
        <w:t>sector </w:t>
      </w:r>
      <w:r>
        <w:rPr>
          <w:spacing w:val="-4"/>
        </w:rPr>
        <w:t>agrario. </w:t>
      </w:r>
      <w:r>
        <w:rPr>
          <w:spacing w:val="-3"/>
        </w:rPr>
        <w:t>Señala que </w:t>
      </w:r>
      <w:r>
        <w:rPr/>
        <w:t>el </w:t>
      </w:r>
      <w:r>
        <w:rPr>
          <w:spacing w:val="-4"/>
        </w:rPr>
        <w:t>gobierno </w:t>
      </w:r>
      <w:r>
        <w:rPr>
          <w:spacing w:val="-3"/>
        </w:rPr>
        <w:t>tiene una batería </w:t>
      </w:r>
      <w:r>
        <w:rPr/>
        <w:t>de </w:t>
      </w:r>
      <w:r>
        <w:rPr>
          <w:spacing w:val="-4"/>
        </w:rPr>
        <w:t>propuestas </w:t>
      </w:r>
      <w:r>
        <w:rPr/>
        <w:t>de </w:t>
      </w:r>
      <w:r>
        <w:rPr>
          <w:spacing w:val="-4"/>
        </w:rPr>
        <w:t>simplificación normativa, cláusulas </w:t>
      </w:r>
      <w:r>
        <w:rPr>
          <w:spacing w:val="-3"/>
        </w:rPr>
        <w:t>espejo, </w:t>
      </w:r>
      <w:r>
        <w:rPr/>
        <w:t>y </w:t>
      </w:r>
      <w:r>
        <w:rPr>
          <w:spacing w:val="-4"/>
        </w:rPr>
        <w:t>mejoras </w:t>
      </w:r>
      <w:r>
        <w:rPr/>
        <w:t>en </w:t>
      </w:r>
      <w:r>
        <w:rPr>
          <w:spacing w:val="-3"/>
        </w:rPr>
        <w:t>seguros </w:t>
      </w:r>
      <w:r>
        <w:rPr>
          <w:spacing w:val="-4"/>
        </w:rPr>
        <w:t>agrarios </w:t>
      </w:r>
      <w:r>
        <w:rPr/>
        <w:t>y en </w:t>
      </w:r>
      <w:r>
        <w:rPr>
          <w:spacing w:val="-3"/>
        </w:rPr>
        <w:t>los </w:t>
      </w:r>
      <w:r>
        <w:rPr>
          <w:spacing w:val="-4"/>
        </w:rPr>
        <w:t>recursos.</w:t>
      </w:r>
    </w:p>
    <w:p>
      <w:pPr>
        <w:pStyle w:val="BodyText"/>
      </w:pPr>
    </w:p>
    <w:p>
      <w:pPr>
        <w:pStyle w:val="BodyText"/>
        <w:ind w:left="118" w:right="273"/>
        <w:jc w:val="both"/>
      </w:pPr>
      <w:r>
        <w:rPr>
          <w:spacing w:val="-4"/>
        </w:rPr>
        <w:t>Interviene </w:t>
      </w:r>
      <w:r>
        <w:rPr/>
        <w:t>D. </w:t>
      </w:r>
      <w:r>
        <w:rPr>
          <w:spacing w:val="-4"/>
        </w:rPr>
        <w:t>Francisco </w:t>
      </w:r>
      <w:r>
        <w:rPr>
          <w:spacing w:val="-3"/>
        </w:rPr>
        <w:t>Javier </w:t>
      </w:r>
      <w:r>
        <w:rPr>
          <w:spacing w:val="-4"/>
        </w:rPr>
        <w:t>Aparicio Betancort, </w:t>
      </w:r>
      <w:r>
        <w:rPr>
          <w:spacing w:val="-3"/>
        </w:rPr>
        <w:t>quien señala que </w:t>
      </w:r>
      <w:r>
        <w:rPr/>
        <w:t>se ha </w:t>
      </w:r>
      <w:r>
        <w:rPr>
          <w:spacing w:val="-4"/>
        </w:rPr>
        <w:t>anunciado </w:t>
      </w:r>
      <w:r>
        <w:rPr>
          <w:spacing w:val="-3"/>
        </w:rPr>
        <w:t>que </w:t>
      </w:r>
      <w:r>
        <w:rPr/>
        <w:t>no se va a </w:t>
      </w:r>
      <w:r>
        <w:rPr>
          <w:spacing w:val="-4"/>
        </w:rPr>
        <w:t>prorrogar </w:t>
      </w:r>
      <w:r>
        <w:rPr>
          <w:spacing w:val="-3"/>
        </w:rPr>
        <w:t>los </w:t>
      </w:r>
      <w:r>
        <w:rPr>
          <w:spacing w:val="-4"/>
        </w:rPr>
        <w:t>presupuestos </w:t>
      </w:r>
      <w:r>
        <w:rPr/>
        <w:t>lo </w:t>
      </w:r>
      <w:r>
        <w:rPr>
          <w:spacing w:val="-3"/>
        </w:rPr>
        <w:t>cual </w:t>
      </w:r>
      <w:r>
        <w:rPr/>
        <w:t>es </w:t>
      </w:r>
      <w:r>
        <w:rPr>
          <w:spacing w:val="-3"/>
        </w:rPr>
        <w:t>malo para </w:t>
      </w:r>
      <w:r>
        <w:rPr>
          <w:spacing w:val="-4"/>
        </w:rPr>
        <w:t>España, Canarias </w:t>
      </w:r>
      <w:r>
        <w:rPr/>
        <w:t>y </w:t>
      </w:r>
      <w:r>
        <w:rPr>
          <w:spacing w:val="-4"/>
        </w:rPr>
        <w:t>Lanzarote, </w:t>
      </w:r>
      <w:r>
        <w:rPr/>
        <w:t>y </w:t>
      </w:r>
      <w:r>
        <w:rPr>
          <w:spacing w:val="-3"/>
        </w:rPr>
        <w:t>que </w:t>
      </w:r>
      <w:r>
        <w:rPr/>
        <w:t>se </w:t>
      </w:r>
      <w:r>
        <w:rPr>
          <w:spacing w:val="-3"/>
        </w:rPr>
        <w:t>pueden hablar </w:t>
      </w:r>
      <w:r>
        <w:rPr/>
        <w:t>de </w:t>
      </w:r>
      <w:r>
        <w:rPr>
          <w:spacing w:val="-3"/>
        </w:rPr>
        <w:t>muchos </w:t>
      </w:r>
      <w:r>
        <w:rPr>
          <w:spacing w:val="-4"/>
        </w:rPr>
        <w:t>millones </w:t>
      </w:r>
      <w:r>
        <w:rPr>
          <w:spacing w:val="-3"/>
        </w:rPr>
        <w:t>pero parece que </w:t>
      </w:r>
      <w:r>
        <w:rPr/>
        <w:t>no </w:t>
      </w:r>
      <w:r>
        <w:rPr>
          <w:spacing w:val="-3"/>
        </w:rPr>
        <w:t>van </w:t>
      </w:r>
      <w:r>
        <w:rPr/>
        <w:t>a </w:t>
      </w:r>
      <w:r>
        <w:rPr>
          <w:spacing w:val="-4"/>
        </w:rPr>
        <w:t>llegar.</w:t>
      </w:r>
    </w:p>
    <w:p>
      <w:pPr>
        <w:pStyle w:val="BodyText"/>
        <w:ind w:left="118" w:right="276"/>
        <w:jc w:val="both"/>
      </w:pPr>
      <w:r>
        <w:rPr/>
        <w:t>Sometido el asunto a votación, el Pleno de la Corporación, rechazó la propuesta, siendo el resultado de la votación; diez (10) votos en contra (PSOE y Grupo Mixto USP); y siete (7) votos a favor (PP y Grupo Mixto VOX).</w:t>
      </w:r>
    </w:p>
    <w:p>
      <w:pPr>
        <w:spacing w:after="0"/>
        <w:jc w:val="both"/>
        <w:sectPr>
          <w:pgSz w:w="11910" w:h="16840"/>
          <w:pgMar w:header="468" w:footer="1048" w:top="1720" w:bottom="1240" w:left="1300" w:right="1140"/>
        </w:sectPr>
      </w:pPr>
    </w:p>
    <w:p>
      <w:pPr>
        <w:pStyle w:val="BodyText"/>
        <w:rPr>
          <w:sz w:val="20"/>
        </w:rPr>
      </w:pPr>
    </w:p>
    <w:p>
      <w:pPr>
        <w:pStyle w:val="BodyText"/>
        <w:spacing w:before="6"/>
        <w:rPr>
          <w:sz w:val="21"/>
        </w:rPr>
      </w:pPr>
    </w:p>
    <w:p>
      <w:pPr>
        <w:spacing w:before="0"/>
        <w:ind w:left="118" w:right="0" w:firstLine="0"/>
        <w:jc w:val="left"/>
        <w:rPr>
          <w:b/>
          <w:sz w:val="24"/>
        </w:rPr>
      </w:pPr>
      <w:r>
        <w:rPr>
          <w:b/>
          <w:sz w:val="24"/>
        </w:rPr>
        <w:t>PARTE DE CONTROL Y FISCALIZACIÓN:</w:t>
      </w:r>
    </w:p>
    <w:p>
      <w:pPr>
        <w:pStyle w:val="BodyText"/>
        <w:rPr>
          <w:b/>
          <w:sz w:val="26"/>
        </w:rPr>
      </w:pPr>
    </w:p>
    <w:p>
      <w:pPr>
        <w:pStyle w:val="BodyText"/>
        <w:rPr>
          <w:b/>
          <w:sz w:val="22"/>
        </w:rPr>
      </w:pPr>
    </w:p>
    <w:p>
      <w:pPr>
        <w:spacing w:before="0"/>
        <w:ind w:left="118" w:right="272" w:firstLine="4253"/>
        <w:jc w:val="both"/>
        <w:rPr>
          <w:sz w:val="24"/>
        </w:rPr>
      </w:pPr>
      <w:r>
        <w:rPr>
          <w:b/>
          <w:sz w:val="24"/>
          <w:u w:val="thick"/>
        </w:rPr>
        <w:t>PUNTO 10º</w:t>
      </w:r>
      <w:r>
        <w:rPr>
          <w:sz w:val="24"/>
        </w:rPr>
        <w:t>.- </w:t>
      </w:r>
      <w:r>
        <w:rPr>
          <w:b/>
          <w:spacing w:val="-3"/>
          <w:sz w:val="24"/>
          <w:u w:val="thick"/>
        </w:rPr>
        <w:t>DACIÓN </w:t>
      </w:r>
      <w:r>
        <w:rPr>
          <w:b/>
          <w:sz w:val="24"/>
          <w:u w:val="thick"/>
        </w:rPr>
        <w:t>DE </w:t>
      </w:r>
      <w:r>
        <w:rPr>
          <w:b/>
          <w:spacing w:val="-3"/>
          <w:sz w:val="24"/>
          <w:u w:val="thick"/>
        </w:rPr>
        <w:t>CUENTAS </w:t>
      </w:r>
      <w:r>
        <w:rPr>
          <w:b/>
          <w:spacing w:val="-8"/>
          <w:sz w:val="24"/>
          <w:u w:val="thick"/>
        </w:rPr>
        <w:t>DE</w:t>
      </w:r>
      <w:r>
        <w:rPr>
          <w:b/>
          <w:spacing w:val="-8"/>
          <w:sz w:val="24"/>
        </w:rPr>
        <w:t> </w:t>
      </w:r>
      <w:r>
        <w:rPr>
          <w:b/>
          <w:spacing w:val="-3"/>
          <w:sz w:val="24"/>
          <w:u w:val="thick"/>
        </w:rPr>
        <w:t>LAS </w:t>
      </w:r>
      <w:r>
        <w:rPr>
          <w:b/>
          <w:spacing w:val="-4"/>
          <w:sz w:val="24"/>
          <w:u w:val="thick"/>
        </w:rPr>
        <w:t>RESOLUCIONES </w:t>
      </w:r>
      <w:r>
        <w:rPr>
          <w:b/>
          <w:spacing w:val="-3"/>
          <w:sz w:val="24"/>
          <w:u w:val="thick"/>
        </w:rPr>
        <w:t>DEL ALCALDE ADOPTADAS DESDE </w:t>
      </w:r>
      <w:r>
        <w:rPr>
          <w:b/>
          <w:sz w:val="24"/>
          <w:u w:val="thick"/>
        </w:rPr>
        <w:t>LA </w:t>
      </w:r>
      <w:r>
        <w:rPr>
          <w:b/>
          <w:spacing w:val="-3"/>
          <w:sz w:val="24"/>
          <w:u w:val="thick"/>
        </w:rPr>
        <w:t>ÚLTIMA SESIÓN</w:t>
      </w:r>
      <w:r>
        <w:rPr>
          <w:b/>
          <w:spacing w:val="-3"/>
          <w:sz w:val="24"/>
        </w:rPr>
        <w:t> </w:t>
      </w:r>
      <w:r>
        <w:rPr>
          <w:b/>
          <w:spacing w:val="-3"/>
          <w:sz w:val="24"/>
          <w:u w:val="thick"/>
        </w:rPr>
        <w:t>PLENARIA ORDINARIA, </w:t>
      </w:r>
      <w:r>
        <w:rPr>
          <w:b/>
          <w:sz w:val="24"/>
          <w:u w:val="thick"/>
        </w:rPr>
        <w:t>DE </w:t>
      </w:r>
      <w:r>
        <w:rPr>
          <w:b/>
          <w:spacing w:val="-3"/>
          <w:sz w:val="24"/>
          <w:u w:val="thick"/>
        </w:rPr>
        <w:t>FECHA </w:t>
      </w:r>
      <w:r>
        <w:rPr>
          <w:b/>
          <w:sz w:val="24"/>
          <w:u w:val="thick"/>
        </w:rPr>
        <w:t>20 DE </w:t>
      </w:r>
      <w:r>
        <w:rPr>
          <w:b/>
          <w:spacing w:val="-3"/>
          <w:sz w:val="24"/>
          <w:u w:val="thick"/>
        </w:rPr>
        <w:t>FEBRERO </w:t>
      </w:r>
      <w:r>
        <w:rPr>
          <w:b/>
          <w:sz w:val="24"/>
          <w:u w:val="thick"/>
        </w:rPr>
        <w:t>DE</w:t>
      </w:r>
      <w:r>
        <w:rPr>
          <w:b/>
          <w:spacing w:val="-40"/>
          <w:sz w:val="24"/>
          <w:u w:val="thick"/>
        </w:rPr>
        <w:t> </w:t>
      </w:r>
      <w:r>
        <w:rPr>
          <w:b/>
          <w:spacing w:val="-3"/>
          <w:sz w:val="24"/>
          <w:u w:val="thick"/>
        </w:rPr>
        <w:t>2024</w:t>
      </w:r>
      <w:r>
        <w:rPr>
          <w:spacing w:val="-3"/>
          <w:sz w:val="24"/>
        </w:rPr>
        <w:t>.-</w:t>
      </w:r>
    </w:p>
    <w:p>
      <w:pPr>
        <w:pStyle w:val="BodyText"/>
        <w:rPr>
          <w:sz w:val="20"/>
        </w:rPr>
      </w:pPr>
    </w:p>
    <w:p>
      <w:pPr>
        <w:pStyle w:val="BodyText"/>
        <w:spacing w:before="2"/>
        <w:rPr>
          <w:sz w:val="20"/>
        </w:rPr>
      </w:pPr>
    </w:p>
    <w:p>
      <w:pPr>
        <w:spacing w:before="90"/>
        <w:ind w:left="4370" w:right="0" w:firstLine="0"/>
        <w:jc w:val="left"/>
        <w:rPr>
          <w:b/>
          <w:sz w:val="24"/>
        </w:rPr>
      </w:pPr>
      <w:r>
        <w:rPr>
          <w:b/>
          <w:sz w:val="24"/>
          <w:u w:val="thick"/>
        </w:rPr>
        <w:t>PUNTO 11º</w:t>
      </w:r>
      <w:r>
        <w:rPr>
          <w:sz w:val="24"/>
        </w:rPr>
        <w:t>.- </w:t>
      </w:r>
      <w:r>
        <w:rPr>
          <w:b/>
          <w:sz w:val="24"/>
          <w:u w:val="thick"/>
        </w:rPr>
        <w:t>ASUNTOS NO INCLUIDOS EN</w:t>
      </w:r>
    </w:p>
    <w:p>
      <w:pPr>
        <w:spacing w:before="0"/>
        <w:ind w:left="118" w:right="0" w:firstLine="0"/>
        <w:jc w:val="left"/>
        <w:rPr>
          <w:b/>
          <w:sz w:val="24"/>
        </w:rPr>
      </w:pPr>
      <w:r>
        <w:rPr>
          <w:b/>
          <w:sz w:val="24"/>
          <w:u w:val="thick"/>
        </w:rPr>
        <w:t>EL ORDEN DEL DÍA</w:t>
      </w:r>
      <w:r>
        <w:rPr>
          <w:b/>
          <w:sz w:val="24"/>
        </w:rPr>
        <w:t>.-</w:t>
      </w:r>
    </w:p>
    <w:p>
      <w:pPr>
        <w:pStyle w:val="BodyText"/>
        <w:rPr>
          <w:b/>
          <w:sz w:val="20"/>
        </w:rPr>
      </w:pPr>
    </w:p>
    <w:p>
      <w:pPr>
        <w:pStyle w:val="BodyText"/>
        <w:rPr>
          <w:b/>
          <w:sz w:val="20"/>
        </w:rPr>
      </w:pPr>
    </w:p>
    <w:p>
      <w:pPr>
        <w:pStyle w:val="BodyText"/>
        <w:spacing w:before="2"/>
        <w:rPr>
          <w:b/>
        </w:rPr>
      </w:pPr>
    </w:p>
    <w:p>
      <w:pPr>
        <w:spacing w:before="90"/>
        <w:ind w:left="118" w:right="0" w:firstLine="0"/>
        <w:jc w:val="left"/>
        <w:rPr>
          <w:b/>
          <w:sz w:val="24"/>
        </w:rPr>
      </w:pPr>
      <w:r>
        <w:rPr>
          <w:b/>
          <w:sz w:val="24"/>
        </w:rPr>
        <w:t>RUEGOS Y PREGUNTAS:</w:t>
      </w:r>
    </w:p>
    <w:p>
      <w:pPr>
        <w:pStyle w:val="BodyText"/>
        <w:spacing w:before="2"/>
        <w:rPr>
          <w:b/>
          <w:sz w:val="16"/>
        </w:rPr>
      </w:pPr>
    </w:p>
    <w:p>
      <w:pPr>
        <w:spacing w:before="90"/>
        <w:ind w:left="4370" w:right="0" w:firstLine="0"/>
        <w:jc w:val="left"/>
        <w:rPr>
          <w:sz w:val="24"/>
        </w:rPr>
      </w:pPr>
      <w:r>
        <w:rPr>
          <w:b/>
          <w:sz w:val="24"/>
          <w:u w:val="thick"/>
        </w:rPr>
        <w:t>PUNTO 12º</w:t>
      </w:r>
      <w:r>
        <w:rPr>
          <w:sz w:val="24"/>
        </w:rPr>
        <w:t>.- </w:t>
      </w:r>
      <w:r>
        <w:rPr>
          <w:b/>
          <w:sz w:val="24"/>
          <w:u w:val="thick"/>
        </w:rPr>
        <w:t>RUEGOS Y PREGUNTAS</w:t>
      </w:r>
      <w:r>
        <w:rPr>
          <w:sz w:val="24"/>
        </w:rPr>
        <w:t>.-</w:t>
      </w:r>
    </w:p>
    <w:p>
      <w:pPr>
        <w:pStyle w:val="BodyText"/>
        <w:spacing w:before="2"/>
        <w:rPr>
          <w:sz w:val="16"/>
        </w:rPr>
      </w:pPr>
    </w:p>
    <w:p>
      <w:pPr>
        <w:pStyle w:val="BodyText"/>
        <w:spacing w:before="90"/>
        <w:ind w:left="118"/>
        <w:jc w:val="both"/>
      </w:pPr>
      <w:r>
        <w:rPr/>
        <w:t>Se adjunta, en su caso, copia de ruegos/preguntas/respuestas formuladas por escrito.</w:t>
      </w:r>
    </w:p>
    <w:p>
      <w:pPr>
        <w:pStyle w:val="BodyText"/>
      </w:pPr>
    </w:p>
    <w:p>
      <w:pPr>
        <w:pStyle w:val="BodyText"/>
        <w:ind w:left="118" w:right="273"/>
        <w:jc w:val="both"/>
      </w:pPr>
      <w:r>
        <w:rPr/>
        <w:t>Interviene el Sr. Alcalde quien señala que no hay ruegos y preguntas, y que los que están se notificarán sobre la marcha en vía electrónica.</w:t>
      </w:r>
    </w:p>
    <w:p>
      <w:pPr>
        <w:pStyle w:val="BodyText"/>
        <w:rPr>
          <w:sz w:val="26"/>
        </w:rPr>
      </w:pPr>
    </w:p>
    <w:p>
      <w:pPr>
        <w:pStyle w:val="BodyText"/>
        <w:rPr>
          <w:sz w:val="22"/>
        </w:rPr>
      </w:pPr>
    </w:p>
    <w:p>
      <w:pPr>
        <w:pStyle w:val="Heading2"/>
        <w:ind w:right="275" w:firstLine="4253"/>
        <w:rPr>
          <w:b w:val="0"/>
          <w:u w:val="none"/>
        </w:rPr>
      </w:pPr>
      <w:r>
        <w:rPr>
          <w:u w:val="thick"/>
        </w:rPr>
        <w:t>PUNTO 13º</w:t>
      </w:r>
      <w:r>
        <w:rPr>
          <w:b w:val="0"/>
          <w:u w:val="none"/>
        </w:rPr>
        <w:t>.- </w:t>
      </w:r>
      <w:r>
        <w:rPr>
          <w:u w:val="thick"/>
        </w:rPr>
        <w:t>NÚMERO DE EXPEDIENTE:</w:t>
      </w:r>
      <w:r>
        <w:rPr>
          <w:u w:val="none"/>
        </w:rPr>
        <w:t> </w:t>
      </w:r>
      <w:r>
        <w:rPr>
          <w:u w:val="thick"/>
        </w:rPr>
        <w:t>2024/00002302W. LAURA CALLERO DUARTE PRESENTA FORMALMENTE</w:t>
      </w:r>
      <w:r>
        <w:rPr>
          <w:u w:val="none"/>
        </w:rPr>
        <w:t> </w:t>
      </w:r>
      <w:r>
        <w:rPr>
          <w:u w:val="thick"/>
        </w:rPr>
        <w:t>RENUNCIA AL CARGO DE CONCEJALA DEL AYUNTAMIENTO DE TÍAS</w:t>
      </w:r>
      <w:r>
        <w:rPr>
          <w:b w:val="0"/>
          <w:u w:val="none"/>
        </w:rPr>
        <w:t>.- Por el</w:t>
      </w:r>
    </w:p>
    <w:p>
      <w:pPr>
        <w:pStyle w:val="BodyText"/>
        <w:ind w:left="118" w:right="275"/>
        <w:jc w:val="both"/>
      </w:pPr>
      <w:r>
        <w:rPr/>
        <w:t>Sr. Secretario se procede a dar lectura al dictamen/informe/consulta de la Comisión Informativa de Régimen General, y Contratación, de fecha 7 de marzo de 2024, que sigue:</w:t>
      </w:r>
    </w:p>
    <w:p>
      <w:pPr>
        <w:pStyle w:val="BodyText"/>
      </w:pPr>
    </w:p>
    <w:p>
      <w:pPr>
        <w:pStyle w:val="Heading1"/>
        <w:ind w:right="276"/>
        <w:rPr>
          <w:b w:val="0"/>
          <w:u w:val="none"/>
        </w:rPr>
      </w:pPr>
      <w:r>
        <w:rPr>
          <w:b w:val="0"/>
          <w:sz w:val="24"/>
          <w:u w:val="none"/>
        </w:rPr>
        <w:t>“</w:t>
      </w:r>
      <w:r>
        <w:rPr>
          <w:u w:val="thick"/>
        </w:rPr>
        <w:t>Punto 2º</w:t>
      </w:r>
      <w:r>
        <w:rPr>
          <w:u w:val="none"/>
        </w:rPr>
        <w:t>.- </w:t>
      </w:r>
      <w:r>
        <w:rPr>
          <w:u w:val="thick"/>
        </w:rPr>
        <w:t>Número de expediente: 2024/00002302W. Laura Callero Duarte</w:t>
      </w:r>
      <w:r>
        <w:rPr>
          <w:u w:val="none"/>
        </w:rPr>
        <w:t> </w:t>
      </w:r>
      <w:r>
        <w:rPr>
          <w:u w:val="thick"/>
        </w:rPr>
        <w:t>presenta formalmente renuncia al cargo de Concejala del Ayuntamiento de</w:t>
      </w:r>
      <w:r>
        <w:rPr>
          <w:u w:val="none"/>
        </w:rPr>
        <w:t> </w:t>
      </w:r>
      <w:r>
        <w:rPr>
          <w:u w:val="thick"/>
        </w:rPr>
        <w:t>Tías</w:t>
      </w:r>
      <w:r>
        <w:rPr>
          <w:b w:val="0"/>
          <w:u w:val="none"/>
        </w:rPr>
        <w:t>.-</w:t>
      </w:r>
    </w:p>
    <w:p>
      <w:pPr>
        <w:pStyle w:val="BodyText"/>
        <w:spacing w:before="2"/>
        <w:rPr>
          <w:sz w:val="16"/>
        </w:rPr>
      </w:pPr>
    </w:p>
    <w:p>
      <w:pPr>
        <w:pStyle w:val="BodyText"/>
        <w:spacing w:before="90"/>
        <w:ind w:left="118"/>
      </w:pPr>
      <w:r>
        <w:rPr/>
        <w:t>Siendo el escrito de renuncia el siguiente:</w:t>
      </w:r>
    </w:p>
    <w:p>
      <w:pPr>
        <w:spacing w:after="0"/>
        <w:sectPr>
          <w:pgSz w:w="11910" w:h="16840"/>
          <w:pgMar w:header="468" w:footer="1048" w:top="1720" w:bottom="1240" w:left="1300" w:right="1140"/>
        </w:sectPr>
      </w:pPr>
    </w:p>
    <w:p>
      <w:pPr>
        <w:pStyle w:val="BodyText"/>
        <w:spacing w:before="6"/>
        <w:rPr>
          <w:sz w:val="17"/>
        </w:rPr>
      </w:pPr>
    </w:p>
    <w:p>
      <w:pPr>
        <w:pStyle w:val="BodyText"/>
        <w:ind w:left="118"/>
        <w:rPr>
          <w:sz w:val="20"/>
        </w:rPr>
      </w:pPr>
      <w:r>
        <w:rPr>
          <w:sz w:val="20"/>
        </w:rPr>
        <w:drawing>
          <wp:inline distT="0" distB="0" distL="0" distR="0">
            <wp:extent cx="5861986" cy="6612255"/>
            <wp:effectExtent l="0" t="0" r="0" b="0"/>
            <wp:docPr id="45" name="image25.jpeg"/>
            <wp:cNvGraphicFramePr>
              <a:graphicFrameLocks noChangeAspect="1"/>
            </wp:cNvGraphicFramePr>
            <a:graphic>
              <a:graphicData uri="http://schemas.openxmlformats.org/drawingml/2006/picture">
                <pic:pic>
                  <pic:nvPicPr>
                    <pic:cNvPr id="46" name="image25.jpeg"/>
                    <pic:cNvPicPr/>
                  </pic:nvPicPr>
                  <pic:blipFill>
                    <a:blip r:embed="rId30" cstate="print"/>
                    <a:stretch>
                      <a:fillRect/>
                    </a:stretch>
                  </pic:blipFill>
                  <pic:spPr>
                    <a:xfrm>
                      <a:off x="0" y="0"/>
                      <a:ext cx="5861986" cy="6612255"/>
                    </a:xfrm>
                    <a:prstGeom prst="rect">
                      <a:avLst/>
                    </a:prstGeom>
                  </pic:spPr>
                </pic:pic>
              </a:graphicData>
            </a:graphic>
          </wp:inline>
        </w:drawing>
      </w:r>
      <w:r>
        <w:rPr>
          <w:sz w:val="20"/>
        </w:rPr>
      </w:r>
    </w:p>
    <w:p>
      <w:pPr>
        <w:pStyle w:val="BodyText"/>
        <w:spacing w:before="3"/>
        <w:rPr>
          <w:sz w:val="17"/>
        </w:rPr>
      </w:pPr>
    </w:p>
    <w:p>
      <w:pPr>
        <w:pStyle w:val="BodyText"/>
        <w:spacing w:before="90"/>
        <w:ind w:left="118" w:right="848"/>
      </w:pPr>
      <w:r>
        <w:rPr/>
        <w:t>La Comisión Informativa toma razón de que por el Pleno Corporativo se va a proceder a </w:t>
      </w:r>
      <w:r>
        <w:rPr>
          <w:color w:val="231F20"/>
        </w:rPr>
        <w:t>Tomar conocimiento del escrito de renuncia.”</w:t>
      </w:r>
    </w:p>
    <w:p>
      <w:pPr>
        <w:pStyle w:val="BodyText"/>
        <w:rPr>
          <w:sz w:val="26"/>
        </w:rPr>
      </w:pPr>
    </w:p>
    <w:p>
      <w:pPr>
        <w:pStyle w:val="BodyText"/>
        <w:rPr>
          <w:sz w:val="22"/>
        </w:rPr>
      </w:pPr>
    </w:p>
    <w:p>
      <w:pPr>
        <w:pStyle w:val="BodyText"/>
        <w:ind w:left="118"/>
      </w:pPr>
      <w:r>
        <w:rPr/>
        <w:t>Interviene el Sr. Alcalde, quien señala que si era conocimiento.</w:t>
      </w:r>
    </w:p>
    <w:p>
      <w:pPr>
        <w:pStyle w:val="BodyText"/>
      </w:pPr>
    </w:p>
    <w:p>
      <w:pPr>
        <w:pStyle w:val="BodyText"/>
        <w:ind w:left="118"/>
      </w:pPr>
      <w:r>
        <w:rPr/>
        <w:t>Interviene D. Carmelo Tomás Silvera Cabrera, quien agradece a Dª. Laura su labor en la Corporación</w:t>
      </w:r>
    </w:p>
    <w:p>
      <w:pPr>
        <w:spacing w:after="0"/>
        <w:sectPr>
          <w:pgSz w:w="11910" w:h="16840"/>
          <w:pgMar w:header="468" w:footer="1048" w:top="1720" w:bottom="1240" w:left="1300" w:right="1140"/>
        </w:sectPr>
      </w:pPr>
    </w:p>
    <w:p>
      <w:pPr>
        <w:pStyle w:val="BodyText"/>
        <w:spacing w:before="8"/>
        <w:rPr>
          <w:sz w:val="9"/>
        </w:rPr>
      </w:pPr>
    </w:p>
    <w:p>
      <w:pPr>
        <w:pStyle w:val="BodyText"/>
        <w:spacing w:before="90"/>
        <w:ind w:left="118" w:right="276"/>
        <w:jc w:val="both"/>
      </w:pPr>
      <w:r>
        <w:rPr/>
        <w:t>Interviene D. Marcial Nicolás Saavedra Sanginés, quien agradece a Dª. Laura su labor en la Corporación y le desea lo mejor en su profesión.</w:t>
      </w:r>
    </w:p>
    <w:p>
      <w:pPr>
        <w:pStyle w:val="BodyText"/>
      </w:pPr>
    </w:p>
    <w:p>
      <w:pPr>
        <w:pStyle w:val="BodyText"/>
        <w:ind w:left="118"/>
        <w:jc w:val="both"/>
      </w:pPr>
      <w:r>
        <w:rPr/>
        <w:t>Interviene D. Francisco Javier Aparicio Betancort, quien le desea a Dª. Laura lo mejor.</w:t>
      </w:r>
    </w:p>
    <w:p>
      <w:pPr>
        <w:pStyle w:val="BodyText"/>
      </w:pPr>
    </w:p>
    <w:p>
      <w:pPr>
        <w:pStyle w:val="BodyText"/>
        <w:ind w:left="118" w:right="277"/>
        <w:jc w:val="both"/>
      </w:pPr>
      <w:r>
        <w:rPr/>
        <w:t>Interviene Dª. María Esther Tamargo Acebal, quien señala que le desea desde el grupo mixto los mejores deseos y que le vaya bien.</w:t>
      </w:r>
    </w:p>
    <w:p>
      <w:pPr>
        <w:pStyle w:val="BodyText"/>
      </w:pPr>
    </w:p>
    <w:p>
      <w:pPr>
        <w:pStyle w:val="BodyText"/>
        <w:ind w:left="118"/>
        <w:jc w:val="both"/>
      </w:pPr>
      <w:r>
        <w:rPr/>
        <w:t>El Pleno del Ayuntamiento de Tías </w:t>
      </w:r>
      <w:r>
        <w:rPr>
          <w:color w:val="221F1F"/>
        </w:rPr>
        <w:t>toma conocimiento del escrito de renuncia.</w:t>
      </w:r>
    </w:p>
    <w:p>
      <w:pPr>
        <w:pStyle w:val="BodyText"/>
        <w:rPr>
          <w:sz w:val="26"/>
        </w:rPr>
      </w:pPr>
    </w:p>
    <w:p>
      <w:pPr>
        <w:pStyle w:val="BodyText"/>
        <w:rPr>
          <w:sz w:val="26"/>
        </w:rPr>
      </w:pPr>
    </w:p>
    <w:p>
      <w:pPr>
        <w:pStyle w:val="BodyText"/>
        <w:rPr>
          <w:sz w:val="26"/>
        </w:rPr>
      </w:pPr>
    </w:p>
    <w:p>
      <w:pPr>
        <w:pStyle w:val="BodyText"/>
        <w:spacing w:before="207"/>
        <w:ind w:left="118" w:right="274"/>
        <w:jc w:val="both"/>
        <w:rPr>
          <w:rFonts w:ascii="Arial" w:hAnsi="Arial"/>
          <w:sz w:val="22"/>
        </w:rPr>
      </w:pPr>
      <w:r>
        <w:rPr/>
        <w:t>Y no habiendo más asuntos que tratar, la Presidencia levanta la sesión, siendo las diez horas y tres minutos del mismo día, de la que se extiende la presente acta con el visto bueno del Sr. Alcalde, de lo que, como Secretario, doy fe.</w:t>
      </w:r>
      <w:r>
        <w:rPr>
          <w:rFonts w:ascii="Arial" w:hAnsi="Arial"/>
          <w:sz w:val="22"/>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0"/>
        </w:rPr>
      </w:pPr>
    </w:p>
    <w:p>
      <w:pPr>
        <w:spacing w:after="0"/>
        <w:rPr>
          <w:rFonts w:ascii="Arial"/>
          <w:sz w:val="20"/>
        </w:rPr>
        <w:sectPr>
          <w:pgSz w:w="11910" w:h="16840"/>
          <w:pgMar w:header="468" w:footer="1048" w:top="1720" w:bottom="1240" w:left="1300" w:right="1140"/>
        </w:sectPr>
      </w:pPr>
    </w:p>
    <w:p>
      <w:pPr>
        <w:spacing w:line="208" w:lineRule="auto" w:before="117"/>
        <w:ind w:left="200" w:right="53" w:firstLine="0"/>
        <w:jc w:val="left"/>
        <w:rPr>
          <w:rFonts w:ascii="Arial" w:hAnsi="Arial"/>
          <w:sz w:val="18"/>
        </w:rPr>
      </w:pPr>
      <w:r>
        <w:rPr>
          <w:rFonts w:ascii="Arial" w:hAnsi="Arial"/>
          <w:sz w:val="18"/>
        </w:rPr>
        <w:t>Documento firmado electrónicamente el día 25/03/2024 a las 8:27:45 por</w:t>
      </w:r>
    </w:p>
    <w:p>
      <w:pPr>
        <w:spacing w:line="172" w:lineRule="exact" w:before="0"/>
        <w:ind w:left="200" w:right="0" w:firstLine="0"/>
        <w:jc w:val="left"/>
        <w:rPr>
          <w:rFonts w:ascii="Arial"/>
          <w:sz w:val="18"/>
        </w:rPr>
      </w:pPr>
      <w:r>
        <w:rPr>
          <w:rFonts w:ascii="Arial"/>
          <w:sz w:val="18"/>
        </w:rPr>
        <w:t>El Secretario</w:t>
      </w:r>
    </w:p>
    <w:p>
      <w:pPr>
        <w:spacing w:line="193" w:lineRule="exact" w:before="0"/>
        <w:ind w:left="200" w:right="0" w:firstLine="0"/>
        <w:jc w:val="left"/>
        <w:rPr>
          <w:rFonts w:ascii="Arial"/>
          <w:sz w:val="18"/>
        </w:rPr>
      </w:pPr>
      <w:r>
        <w:rPr>
          <w:rFonts w:ascii="Arial"/>
          <w:sz w:val="18"/>
        </w:rPr>
        <w:t>Fdo.:FERNANDO PEREZ-UTRILLA PEREZ</w:t>
      </w:r>
    </w:p>
    <w:p>
      <w:pPr>
        <w:spacing w:line="206" w:lineRule="auto" w:before="121"/>
        <w:ind w:left="200" w:right="876" w:firstLine="0"/>
        <w:jc w:val="left"/>
        <w:rPr>
          <w:rFonts w:ascii="Arial" w:hAnsi="Arial"/>
          <w:sz w:val="20"/>
        </w:rPr>
      </w:pPr>
      <w:r>
        <w:rPr/>
        <w:br w:type="column"/>
      </w:r>
      <w:r>
        <w:rPr>
          <w:rFonts w:ascii="Arial" w:hAnsi="Arial"/>
          <w:sz w:val="20"/>
        </w:rPr>
        <w:t>Documento firmado electrónicamente el día 25/03/2024 a las 8:58:37 por:</w:t>
      </w:r>
    </w:p>
    <w:p>
      <w:pPr>
        <w:spacing w:line="190" w:lineRule="exact" w:before="0"/>
        <w:ind w:left="200" w:right="0" w:firstLine="0"/>
        <w:jc w:val="left"/>
        <w:rPr>
          <w:rFonts w:ascii="Arial"/>
          <w:sz w:val="20"/>
        </w:rPr>
      </w:pPr>
      <w:r>
        <w:rPr>
          <w:rFonts w:ascii="Arial"/>
          <w:sz w:val="20"/>
        </w:rPr>
        <w:t>El Alcalde</w:t>
      </w:r>
    </w:p>
    <w:p>
      <w:pPr>
        <w:spacing w:line="214" w:lineRule="exact" w:before="0"/>
        <w:ind w:left="200" w:right="0" w:firstLine="0"/>
        <w:jc w:val="left"/>
        <w:rPr>
          <w:rFonts w:ascii="Arial"/>
          <w:sz w:val="20"/>
        </w:rPr>
      </w:pPr>
      <w:r>
        <w:rPr>
          <w:rFonts w:ascii="Arial"/>
          <w:sz w:val="20"/>
        </w:rPr>
        <w:t>Fdo.: JOSE JUAN CRUZ SAAVEDRA</w:t>
      </w:r>
    </w:p>
    <w:sectPr>
      <w:type w:val="continuous"/>
      <w:pgSz w:w="11910" w:h="16840"/>
      <w:pgMar w:top="1720" w:bottom="1240" w:left="1300" w:right="1140"/>
      <w:cols w:num="2" w:equalWidth="0">
        <w:col w:w="3755" w:space="845"/>
        <w:col w:w="487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270592"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269568"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268544"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34</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15250123705752612126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267520"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266496"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043840">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271616"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18" w:right="275"/>
      <w:jc w:val="both"/>
      <w:outlineLvl w:val="1"/>
    </w:pPr>
    <w:rPr>
      <w:rFonts w:ascii="Times New Roman" w:hAnsi="Times New Roman" w:eastAsia="Times New Roman" w:cs="Times New Roman"/>
      <w:b/>
      <w:bCs/>
      <w:sz w:val="27"/>
      <w:szCs w:val="27"/>
      <w:u w:val="single" w:color="000000"/>
      <w:lang w:val="es-es" w:eastAsia="es-es" w:bidi="es-es"/>
    </w:rPr>
  </w:style>
  <w:style w:styleId="Heading2" w:type="paragraph">
    <w:name w:val="Heading 2"/>
    <w:basedOn w:val="Normal"/>
    <w:uiPriority w:val="1"/>
    <w:qFormat/>
    <w:pPr>
      <w:ind w:left="118"/>
      <w:jc w:val="both"/>
      <w:outlineLvl w:val="2"/>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msaez</dc:creator>
  <dcterms:created xsi:type="dcterms:W3CDTF">2024-07-12T10:13:32Z</dcterms:created>
  <dcterms:modified xsi:type="dcterms:W3CDTF">2024-07-12T10:13:32Z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2024-07-12T00:00:00Z</vt:filetime>
  </property>
</Properties>
</file>