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8B53" w14:textId="77777777" w:rsidR="00F12EA8" w:rsidRDefault="00000000">
      <w:pPr>
        <w:spacing w:line="200" w:lineRule="exact"/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Default="00F12EA8">
      <w:pPr>
        <w:spacing w:line="200" w:lineRule="exact"/>
      </w:pPr>
    </w:p>
    <w:p w14:paraId="39813D29" w14:textId="77777777" w:rsidR="00F12EA8" w:rsidRDefault="00F12EA8">
      <w:pPr>
        <w:spacing w:line="200" w:lineRule="exact"/>
      </w:pPr>
    </w:p>
    <w:p w14:paraId="2E14159A" w14:textId="77777777" w:rsidR="00F12EA8" w:rsidRDefault="00F12EA8">
      <w:pPr>
        <w:spacing w:line="200" w:lineRule="exact"/>
      </w:pPr>
    </w:p>
    <w:p w14:paraId="538D8844" w14:textId="77777777" w:rsidR="00F12EA8" w:rsidRDefault="00F12EA8">
      <w:pPr>
        <w:spacing w:line="200" w:lineRule="exact"/>
      </w:pPr>
    </w:p>
    <w:p w14:paraId="77B171F1" w14:textId="77777777" w:rsidR="00F12EA8" w:rsidRDefault="00F12EA8">
      <w:pPr>
        <w:spacing w:line="200" w:lineRule="exact"/>
      </w:pPr>
    </w:p>
    <w:p w14:paraId="6D6D1133" w14:textId="77777777" w:rsidR="00F12EA8" w:rsidRPr="0026659D" w:rsidRDefault="00F12EA8">
      <w:pPr>
        <w:spacing w:before="6" w:line="220" w:lineRule="exact"/>
        <w:rPr>
          <w:sz w:val="24"/>
          <w:szCs w:val="24"/>
        </w:rPr>
      </w:pPr>
    </w:p>
    <w:p w14:paraId="5A88F139" w14:textId="77777777" w:rsidR="00997087" w:rsidRDefault="0026659D" w:rsidP="00FD6EFF">
      <w:pPr>
        <w:tabs>
          <w:tab w:val="left" w:pos="3180"/>
        </w:tabs>
        <w:spacing w:line="276" w:lineRule="auto"/>
        <w:rPr>
          <w:b/>
          <w:bCs/>
          <w:sz w:val="24"/>
          <w:szCs w:val="24"/>
          <w:lang w:val="es-ES"/>
        </w:rPr>
      </w:pPr>
      <w:r w:rsidRPr="0026659D">
        <w:rPr>
          <w:b/>
          <w:bCs/>
          <w:sz w:val="24"/>
          <w:szCs w:val="24"/>
          <w:lang w:val="es-ES"/>
        </w:rPr>
        <w:t>Resultado de la participación pública en la elaboración de los textos normativos</w:t>
      </w:r>
      <w:r w:rsidR="00997087">
        <w:rPr>
          <w:b/>
          <w:bCs/>
          <w:sz w:val="24"/>
          <w:szCs w:val="24"/>
          <w:lang w:val="es-ES"/>
        </w:rPr>
        <w:t xml:space="preserve"> durante el ejercicio 2022</w:t>
      </w:r>
      <w:r w:rsidRPr="0026659D">
        <w:rPr>
          <w:b/>
          <w:bCs/>
          <w:sz w:val="24"/>
          <w:szCs w:val="24"/>
          <w:lang w:val="es-ES"/>
        </w:rPr>
        <w:t>:</w:t>
      </w:r>
    </w:p>
    <w:p w14:paraId="20E08AC6" w14:textId="322E2DFE" w:rsidR="00F12EA8" w:rsidRPr="00997087" w:rsidRDefault="0026659D" w:rsidP="00FD6EFF">
      <w:pPr>
        <w:pStyle w:val="Prrafodelista"/>
        <w:numPr>
          <w:ilvl w:val="0"/>
          <w:numId w:val="2"/>
        </w:numPr>
        <w:tabs>
          <w:tab w:val="left" w:pos="3180"/>
        </w:tabs>
        <w:spacing w:line="276" w:lineRule="auto"/>
        <w:rPr>
          <w:sz w:val="24"/>
          <w:szCs w:val="24"/>
          <w:lang w:val="es-ES"/>
        </w:rPr>
      </w:pPr>
      <w:r w:rsidRPr="00997087">
        <w:rPr>
          <w:sz w:val="24"/>
          <w:szCs w:val="24"/>
          <w:lang w:val="es-ES"/>
        </w:rPr>
        <w:t xml:space="preserve"> Porcentaje de participación en las consultas: 0% de participación</w:t>
      </w:r>
    </w:p>
    <w:p w14:paraId="613898A2" w14:textId="77777777" w:rsidR="00F12EA8" w:rsidRPr="006F721F" w:rsidRDefault="00F12EA8" w:rsidP="00FD6EFF">
      <w:pPr>
        <w:spacing w:line="276" w:lineRule="auto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2613"/>
    <w:multiLevelType w:val="hybridMultilevel"/>
    <w:tmpl w:val="72EAF2B2"/>
    <w:lvl w:ilvl="0" w:tplc="309C2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06801372">
    <w:abstractNumId w:val="1"/>
  </w:num>
  <w:num w:numId="2" w16cid:durableId="120517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26659D"/>
    <w:rsid w:val="006F721F"/>
    <w:rsid w:val="007F5843"/>
    <w:rsid w:val="00997087"/>
    <w:rsid w:val="00F12EA8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99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3</cp:revision>
  <dcterms:created xsi:type="dcterms:W3CDTF">2024-02-06T14:12:00Z</dcterms:created>
  <dcterms:modified xsi:type="dcterms:W3CDTF">2024-02-06T14:13:00Z</dcterms:modified>
</cp:coreProperties>
</file>