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93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Miembros de la Corporación 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90%: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75" w:lineRule="auto" w:before="1"/>
        <w:ind w:left="283" w:right="5437"/>
      </w:pPr>
      <w:r>
        <w:rPr>
          <w:color w:val="231F20"/>
        </w:rPr>
        <w:t>Salario bruto anual: 37.715,28 euros Cotización Empresarial anual: 12.276,36 euros</w:t>
      </w:r>
    </w:p>
    <w:p>
      <w:pPr>
        <w:pStyle w:val="BodyText"/>
        <w:spacing w:line="192" w:lineRule="exact"/>
        <w:ind w:left="283"/>
      </w:pPr>
      <w:r>
        <w:rPr>
          <w:color w:val="231F20"/>
        </w:rPr>
        <w:t>Fijar el siguiente régimen de dedicación mínima necesaria para la percepción de tales retribuciones: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Miembros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Corporación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95%: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dedicación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mínima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33,25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horas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semanales.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0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Miembros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Corporación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al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90%: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dedicación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mínima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31,50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horas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semanales.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52" w:lineRule="auto"/>
        <w:ind w:left="113" w:right="109" w:firstLine="170"/>
        <w:jc w:val="both"/>
      </w:pPr>
      <w:r>
        <w:rPr>
          <w:color w:val="231F20"/>
        </w:rPr>
        <w:t>Quinto: Establecer que los miembros de la Corporación que no tengan dedicación exclusiva ni dedicación parcial percibirán asistencias por la concurrencia efectiva a las sesiones de los órganos colegiados de la Corporación de que formen parte, con las siguientes cuantías: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3" w:val="left" w:leader="none"/>
        </w:tabs>
        <w:spacing w:line="240" w:lineRule="auto" w:before="0" w:after="0"/>
        <w:ind w:left="402" w:right="0" w:hanging="120"/>
        <w:jc w:val="left"/>
        <w:rPr>
          <w:sz w:val="22"/>
        </w:rPr>
      </w:pPr>
      <w:r>
        <w:rPr>
          <w:color w:val="231F20"/>
          <w:sz w:val="22"/>
        </w:rPr>
        <w:t>Plenos: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Ciento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cincuenta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veinticinco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céntimos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(150,25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euros)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brutos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asistencia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cada</w:t>
      </w:r>
      <w:r>
        <w:rPr>
          <w:color w:val="231F20"/>
          <w:spacing w:val="-14"/>
          <w:sz w:val="22"/>
        </w:rPr>
        <w:t> </w:t>
      </w:r>
      <w:r>
        <w:rPr>
          <w:color w:val="231F20"/>
          <w:sz w:val="22"/>
        </w:rPr>
        <w:t>sesión.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66" w:lineRule="auto" w:before="0" w:after="0"/>
        <w:ind w:left="113" w:right="109" w:firstLine="170"/>
        <w:jc w:val="both"/>
        <w:rPr>
          <w:sz w:val="22"/>
        </w:rPr>
      </w:pPr>
      <w:r>
        <w:rPr>
          <w:color w:val="231F20"/>
          <w:sz w:val="22"/>
        </w:rPr>
        <w:t>Juntas de Gobierno Local: Cuarenta y ocho Euros con ocho céntimos (48,08 euros) brutos por asistencia a cada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sesión.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66" w:lineRule="auto" w:before="0" w:after="0"/>
        <w:ind w:left="113" w:right="110" w:firstLine="170"/>
        <w:jc w:val="both"/>
        <w:rPr>
          <w:sz w:val="22"/>
        </w:rPr>
      </w:pPr>
      <w:r>
        <w:rPr>
          <w:color w:val="231F20"/>
          <w:sz w:val="22"/>
        </w:rPr>
        <w:t>Comisiones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Informativas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Permanentes: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Cuarenta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ocho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ocho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céntimos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(48,08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euros)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brutos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por asistencia a cada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sesión.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0" w:val="left" w:leader="none"/>
        </w:tabs>
        <w:spacing w:line="266" w:lineRule="auto" w:before="0" w:after="0"/>
        <w:ind w:left="113" w:right="110" w:firstLine="170"/>
        <w:jc w:val="both"/>
        <w:rPr>
          <w:sz w:val="22"/>
        </w:rPr>
      </w:pPr>
      <w:r>
        <w:rPr>
          <w:color w:val="231F20"/>
          <w:sz w:val="22"/>
        </w:rPr>
        <w:t>Mesas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Contratación: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Cuarenta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y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ocho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Euros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con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ocho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céntimos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(48,08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euros)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brutos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por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asistencia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a</w:t>
      </w:r>
      <w:r>
        <w:rPr>
          <w:color w:val="231F20"/>
          <w:spacing w:val="-17"/>
          <w:sz w:val="22"/>
        </w:rPr>
        <w:t> </w:t>
      </w:r>
      <w:r>
        <w:rPr>
          <w:color w:val="231F20"/>
          <w:sz w:val="22"/>
        </w:rPr>
        <w:t>cada mesa.</w:t>
      </w:r>
    </w:p>
    <w:p>
      <w:pPr>
        <w:pStyle w:val="BodyText"/>
        <w:spacing w:line="252" w:lineRule="auto" w:before="159"/>
        <w:ind w:left="113" w:right="110" w:firstLine="170"/>
        <w:jc w:val="both"/>
      </w:pPr>
      <w:r>
        <w:rPr>
          <w:color w:val="231F20"/>
        </w:rPr>
        <w:t>Sexto: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publique</w:t>
      </w:r>
      <w:r>
        <w:rPr>
          <w:color w:val="231F20"/>
          <w:spacing w:val="-7"/>
        </w:rPr>
        <w:t> </w:t>
      </w:r>
      <w:r>
        <w:rPr>
          <w:color w:val="231F20"/>
        </w:rPr>
        <w:t>íntegramente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acuerdo</w:t>
      </w:r>
      <w:r>
        <w:rPr>
          <w:color w:val="231F20"/>
          <w:spacing w:val="-7"/>
        </w:rPr>
        <w:t> </w:t>
      </w:r>
      <w:r>
        <w:rPr>
          <w:color w:val="231F20"/>
        </w:rPr>
        <w:t>del</w:t>
      </w:r>
      <w:r>
        <w:rPr>
          <w:color w:val="231F20"/>
          <w:spacing w:val="-7"/>
        </w:rPr>
        <w:t> </w:t>
      </w:r>
      <w:r>
        <w:rPr>
          <w:color w:val="231F20"/>
        </w:rPr>
        <w:t>Pleno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</w:t>
      </w:r>
      <w:r>
        <w:rPr>
          <w:color w:val="231F20"/>
          <w:spacing w:val="-7"/>
        </w:rPr>
        <w:t> </w:t>
      </w:r>
      <w:r>
        <w:rPr>
          <w:color w:val="231F20"/>
        </w:rPr>
        <w:t>Boletín</w:t>
      </w:r>
      <w:r>
        <w:rPr>
          <w:color w:val="231F20"/>
          <w:spacing w:val="-7"/>
        </w:rPr>
        <w:t> </w:t>
      </w:r>
      <w:r>
        <w:rPr>
          <w:color w:val="231F20"/>
        </w:rPr>
        <w:t>Oficial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la</w:t>
      </w:r>
      <w:r>
        <w:rPr>
          <w:color w:val="231F20"/>
          <w:spacing w:val="-7"/>
        </w:rPr>
        <w:t> </w:t>
      </w:r>
      <w:r>
        <w:rPr>
          <w:color w:val="231F20"/>
        </w:rPr>
        <w:t>Provincia</w:t>
      </w:r>
      <w:r>
        <w:rPr>
          <w:color w:val="231F20"/>
          <w:spacing w:val="-7"/>
        </w:rPr>
        <w:t> </w:t>
      </w:r>
      <w:r>
        <w:rPr>
          <w:color w:val="231F20"/>
        </w:rPr>
        <w:t>y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fije</w:t>
      </w:r>
      <w:r>
        <w:rPr>
          <w:color w:val="231F20"/>
          <w:spacing w:val="-7"/>
        </w:rPr>
        <w:t> </w:t>
      </w:r>
      <w:r>
        <w:rPr>
          <w:color w:val="231F20"/>
        </w:rPr>
        <w:t>en</w:t>
      </w:r>
      <w:r>
        <w:rPr>
          <w:color w:val="231F20"/>
          <w:spacing w:val="-7"/>
        </w:rPr>
        <w:t> </w:t>
      </w:r>
      <w:r>
        <w:rPr>
          <w:color w:val="231F20"/>
        </w:rPr>
        <w:t>el tablón de anuncios de la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Corporación.”</w:t>
      </w:r>
    </w:p>
    <w:p>
      <w:pPr>
        <w:pStyle w:val="BodyText"/>
        <w:spacing w:before="3"/>
      </w:pPr>
    </w:p>
    <w:p>
      <w:pPr>
        <w:pStyle w:val="BodyText"/>
        <w:spacing w:line="266" w:lineRule="auto"/>
        <w:ind w:left="113" w:right="110" w:firstLine="170"/>
        <w:jc w:val="both"/>
      </w:pPr>
      <w:r>
        <w:rPr>
          <w:color w:val="231F20"/>
        </w:rPr>
        <w:t>Interviene</w:t>
      </w:r>
      <w:r>
        <w:rPr>
          <w:color w:val="231F20"/>
          <w:spacing w:val="-21"/>
        </w:rPr>
        <w:t> </w:t>
      </w:r>
      <w:r>
        <w:rPr>
          <w:color w:val="231F20"/>
        </w:rPr>
        <w:t>don</w:t>
      </w:r>
      <w:r>
        <w:rPr>
          <w:color w:val="231F20"/>
          <w:spacing w:val="-20"/>
        </w:rPr>
        <w:t> </w:t>
      </w:r>
      <w:r>
        <w:rPr>
          <w:color w:val="231F20"/>
        </w:rPr>
        <w:t>José</w:t>
      </w:r>
      <w:r>
        <w:rPr>
          <w:color w:val="231F20"/>
          <w:spacing w:val="-20"/>
        </w:rPr>
        <w:t> </w:t>
      </w:r>
      <w:r>
        <w:rPr>
          <w:color w:val="231F20"/>
        </w:rPr>
        <w:t>Fco.</w:t>
      </w:r>
      <w:r>
        <w:rPr>
          <w:color w:val="231F20"/>
          <w:spacing w:val="-20"/>
        </w:rPr>
        <w:t> </w:t>
      </w:r>
      <w:r>
        <w:rPr>
          <w:color w:val="231F20"/>
        </w:rPr>
        <w:t>Hernández</w:t>
      </w:r>
      <w:r>
        <w:rPr>
          <w:color w:val="231F20"/>
          <w:spacing w:val="-20"/>
        </w:rPr>
        <w:t> </w:t>
      </w:r>
      <w:r>
        <w:rPr>
          <w:color w:val="231F20"/>
        </w:rPr>
        <w:t>García,</w:t>
      </w:r>
      <w:r>
        <w:rPr>
          <w:color w:val="231F20"/>
          <w:spacing w:val="-20"/>
        </w:rPr>
        <w:t> </w:t>
      </w:r>
      <w:r>
        <w:rPr>
          <w:color w:val="231F20"/>
        </w:rPr>
        <w:t>quien</w:t>
      </w:r>
      <w:r>
        <w:rPr>
          <w:color w:val="231F20"/>
          <w:spacing w:val="-20"/>
        </w:rPr>
        <w:t> </w:t>
      </w:r>
      <w:r>
        <w:rPr>
          <w:color w:val="231F20"/>
        </w:rPr>
        <w:t>señala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cuando</w:t>
      </w:r>
      <w:r>
        <w:rPr>
          <w:color w:val="231F20"/>
          <w:spacing w:val="-20"/>
        </w:rPr>
        <w:t> </w:t>
      </w:r>
      <w:r>
        <w:rPr>
          <w:color w:val="231F20"/>
        </w:rPr>
        <w:t>era</w:t>
      </w:r>
      <w:r>
        <w:rPr>
          <w:color w:val="231F20"/>
          <w:spacing w:val="-20"/>
        </w:rPr>
        <w:t> </w:t>
      </w:r>
      <w:r>
        <w:rPr>
          <w:color w:val="231F20"/>
        </w:rPr>
        <w:t>Alcalde</w:t>
      </w:r>
      <w:r>
        <w:rPr>
          <w:color w:val="231F20"/>
          <w:spacing w:val="-20"/>
        </w:rPr>
        <w:t> </w:t>
      </w: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</w:rPr>
        <w:t>modificó</w:t>
      </w:r>
      <w:r>
        <w:rPr>
          <w:color w:val="231F20"/>
          <w:spacing w:val="-20"/>
        </w:rPr>
        <w:t> </w:t>
      </w:r>
      <w:r>
        <w:rPr>
          <w:color w:val="231F20"/>
        </w:rPr>
        <w:t>las</w:t>
      </w:r>
      <w:r>
        <w:rPr>
          <w:color w:val="231F20"/>
          <w:spacing w:val="-20"/>
        </w:rPr>
        <w:t> </w:t>
      </w:r>
      <w:r>
        <w:rPr>
          <w:color w:val="231F20"/>
        </w:rPr>
        <w:t>retribuciones del</w:t>
      </w:r>
      <w:r>
        <w:rPr>
          <w:color w:val="231F20"/>
          <w:spacing w:val="-18"/>
        </w:rPr>
        <w:t> </w:t>
      </w:r>
      <w:r>
        <w:rPr>
          <w:color w:val="231F20"/>
        </w:rPr>
        <w:t>Alcalde,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conformidad</w:t>
      </w:r>
      <w:r>
        <w:rPr>
          <w:color w:val="231F20"/>
          <w:spacing w:val="-17"/>
        </w:rPr>
        <w:t> </w:t>
      </w:r>
      <w:r>
        <w:rPr>
          <w:color w:val="231F20"/>
        </w:rPr>
        <w:t>con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ley,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el</w:t>
      </w:r>
      <w:r>
        <w:rPr>
          <w:color w:val="231F20"/>
          <w:spacing w:val="-18"/>
        </w:rPr>
        <w:t> </w:t>
      </w:r>
      <w:r>
        <w:rPr>
          <w:color w:val="231F20"/>
        </w:rPr>
        <w:t>2017,</w:t>
      </w:r>
      <w:r>
        <w:rPr>
          <w:color w:val="231F20"/>
          <w:spacing w:val="-17"/>
        </w:rPr>
        <w:t> </w:t>
      </w:r>
      <w:r>
        <w:rPr>
          <w:color w:val="231F20"/>
        </w:rPr>
        <w:t>y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oposición</w:t>
      </w:r>
      <w:r>
        <w:rPr>
          <w:color w:val="231F20"/>
          <w:spacing w:val="-17"/>
        </w:rPr>
        <w:t> </w:t>
      </w:r>
      <w:r>
        <w:rPr>
          <w:color w:val="231F20"/>
        </w:rPr>
        <w:t>votó</w:t>
      </w:r>
      <w:r>
        <w:rPr>
          <w:color w:val="231F20"/>
          <w:spacing w:val="-17"/>
        </w:rPr>
        <w:t> </w:t>
      </w:r>
      <w:r>
        <w:rPr>
          <w:color w:val="231F20"/>
        </w:rPr>
        <w:t>en</w:t>
      </w:r>
      <w:r>
        <w:rPr>
          <w:color w:val="231F20"/>
          <w:spacing w:val="-17"/>
        </w:rPr>
        <w:t> </w:t>
      </w:r>
      <w:r>
        <w:rPr>
          <w:color w:val="231F20"/>
        </w:rPr>
        <w:t>contra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18"/>
        </w:rPr>
        <w:t> </w:t>
      </w:r>
      <w:r>
        <w:rPr>
          <w:color w:val="231F20"/>
        </w:rPr>
        <w:t>esa</w:t>
      </w:r>
      <w:r>
        <w:rPr>
          <w:color w:val="231F20"/>
          <w:spacing w:val="-17"/>
        </w:rPr>
        <w:t> </w:t>
      </w:r>
      <w:r>
        <w:rPr>
          <w:color w:val="231F20"/>
        </w:rPr>
        <w:t>subida.</w:t>
      </w:r>
      <w:r>
        <w:rPr>
          <w:color w:val="231F20"/>
          <w:spacing w:val="-17"/>
        </w:rPr>
        <w:t> </w:t>
      </w:r>
      <w:r>
        <w:rPr>
          <w:color w:val="231F20"/>
        </w:rPr>
        <w:t>Siendo</w:t>
      </w:r>
      <w:r>
        <w:rPr>
          <w:color w:val="231F20"/>
          <w:spacing w:val="-17"/>
        </w:rPr>
        <w:t> </w:t>
      </w:r>
      <w:r>
        <w:rPr>
          <w:color w:val="231F20"/>
        </w:rPr>
        <w:t>la</w:t>
      </w:r>
      <w:r>
        <w:rPr>
          <w:color w:val="231F20"/>
          <w:spacing w:val="-17"/>
        </w:rPr>
        <w:t> </w:t>
      </w:r>
      <w:r>
        <w:rPr>
          <w:color w:val="231F20"/>
        </w:rPr>
        <w:t>cuantía actual, la misma que la del mandato anterior y conforme a la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Ley.</w:t>
      </w:r>
    </w:p>
    <w:p>
      <w:pPr>
        <w:pStyle w:val="BodyText"/>
        <w:rPr>
          <w:sz w:val="21"/>
        </w:rPr>
      </w:pPr>
    </w:p>
    <w:p>
      <w:pPr>
        <w:pStyle w:val="BodyText"/>
        <w:spacing w:line="266" w:lineRule="auto"/>
        <w:ind w:left="113" w:right="110" w:firstLine="170"/>
        <w:jc w:val="both"/>
      </w:pPr>
      <w:r>
        <w:rPr>
          <w:color w:val="231F20"/>
        </w:rPr>
        <w:t>Sometido el asunto a votación, el Pleno aprobó la propuesta por mayoría simple de los miembros presentes, siendo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resultado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votación;</w:t>
      </w:r>
      <w:r>
        <w:rPr>
          <w:color w:val="231F20"/>
          <w:spacing w:val="-9"/>
        </w:rPr>
        <w:t> </w:t>
      </w:r>
      <w:r>
        <w:rPr>
          <w:color w:val="231F20"/>
        </w:rPr>
        <w:t>once</w:t>
      </w:r>
      <w:r>
        <w:rPr>
          <w:color w:val="231F20"/>
          <w:spacing w:val="-9"/>
        </w:rPr>
        <w:t> </w:t>
      </w:r>
      <w:r>
        <w:rPr>
          <w:color w:val="231F20"/>
        </w:rPr>
        <w:t>(11)</w:t>
      </w:r>
      <w:r>
        <w:rPr>
          <w:color w:val="231F20"/>
          <w:spacing w:val="-9"/>
        </w:rPr>
        <w:t> </w:t>
      </w:r>
      <w:r>
        <w:rPr>
          <w:color w:val="231F20"/>
        </w:rPr>
        <w:t>votos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favor</w:t>
      </w:r>
      <w:r>
        <w:rPr>
          <w:color w:val="231F20"/>
          <w:spacing w:val="-9"/>
        </w:rPr>
        <w:t> </w:t>
      </w:r>
      <w:r>
        <w:rPr>
          <w:color w:val="231F20"/>
        </w:rPr>
        <w:t>(PSOE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Grupo</w:t>
      </w:r>
      <w:r>
        <w:rPr>
          <w:color w:val="231F20"/>
          <w:spacing w:val="-9"/>
        </w:rPr>
        <w:t> </w:t>
      </w:r>
      <w:r>
        <w:rPr>
          <w:color w:val="231F20"/>
        </w:rPr>
        <w:t>Mixto</w:t>
      </w:r>
      <w:r>
        <w:rPr>
          <w:color w:val="231F20"/>
          <w:spacing w:val="-9"/>
        </w:rPr>
        <w:t> </w:t>
      </w:r>
      <w:r>
        <w:rPr>
          <w:color w:val="231F20"/>
          <w:spacing w:val="-16"/>
        </w:rPr>
        <w:t>LAVA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PODEMOS</w:t>
      </w:r>
      <w:r>
        <w:rPr>
          <w:color w:val="231F20"/>
          <w:spacing w:val="-9"/>
        </w:rPr>
        <w:t> </w:t>
      </w:r>
      <w:r>
        <w:rPr>
          <w:color w:val="231F20"/>
        </w:rPr>
        <w:t>EQUO) y </w:t>
      </w:r>
      <w:r>
        <w:rPr>
          <w:color w:val="231F20"/>
          <w:spacing w:val="-3"/>
        </w:rPr>
        <w:t>nueve </w:t>
      </w:r>
      <w:r>
        <w:rPr>
          <w:color w:val="231F20"/>
        </w:rPr>
        <w:t>(9) abstenciones (PP y Grupo Mixto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CCa-PNC).””</w:t>
      </w:r>
    </w:p>
    <w:p>
      <w:pPr>
        <w:pStyle w:val="BodyText"/>
        <w:rPr>
          <w:sz w:val="21"/>
        </w:rPr>
      </w:pPr>
    </w:p>
    <w:p>
      <w:pPr>
        <w:pStyle w:val="BodyText"/>
        <w:spacing w:line="513" w:lineRule="auto"/>
        <w:ind w:left="338" w:right="4779" w:hanging="55"/>
        <w:jc w:val="both"/>
      </w:pPr>
      <w:r>
        <w:rPr>
          <w:color w:val="231F20"/>
        </w:rPr>
        <w:t>Tías (Lanzarote), a uno de julio de dos mil diecinueve. EL ALCALDE., José Juan Cruz Saavedra.</w:t>
      </w:r>
    </w:p>
    <w:p>
      <w:pPr>
        <w:pStyle w:val="BodyText"/>
        <w:spacing w:line="233" w:lineRule="exact"/>
        <w:ind w:right="110"/>
        <w:jc w:val="right"/>
      </w:pPr>
      <w:r>
        <w:rPr>
          <w:color w:val="231F20"/>
        </w:rPr>
        <w:t>89.480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01"/>
        <w:ind w:left="4389" w:right="4388"/>
        <w:jc w:val="center"/>
      </w:pPr>
      <w:r>
        <w:rPr>
          <w:color w:val="231F20"/>
        </w:rPr>
        <w:t>ANUNCIO</w:t>
      </w:r>
    </w:p>
    <w:p>
      <w:pPr>
        <w:spacing w:before="28"/>
        <w:ind w:left="113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3.793</w:t>
      </w:r>
    </w:p>
    <w:p>
      <w:pPr>
        <w:pStyle w:val="BodyText"/>
        <w:spacing w:line="266" w:lineRule="auto" w:before="29"/>
        <w:ind w:left="113" w:right="37" w:firstLine="170"/>
      </w:pPr>
      <w:r>
        <w:rPr>
          <w:color w:val="231F20"/>
        </w:rPr>
        <w:t>Se hace público que el acuerdo plenario de este Ayuntamiento de Tías, referente al número, características y retribuciones del personal eventual, aprobado en sesión celebrada el día 28 de junio de 2019, es el siguiente: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ind w:left="338"/>
      </w:pPr>
      <w:r>
        <w:rPr>
          <w:color w:val="231F20"/>
        </w:rPr>
        <w:t>“EL NÚMERO, CARACTERÍSTICAS Y RETRIBUCIONES DEL PERSONAL EVENTUAL.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ind w:left="283"/>
      </w:pPr>
      <w:r>
        <w:rPr>
          <w:color w:val="231F20"/>
        </w:rPr>
        <w:t>Por el Sr. Alcalde se expone la propuesta.</w:t>
      </w:r>
    </w:p>
    <w:p>
      <w:pPr>
        <w:spacing w:after="0"/>
        <w:sectPr>
          <w:headerReference w:type="default" r:id="rId5"/>
          <w:type w:val="continuous"/>
          <w:pgSz w:w="11910" w:h="16840"/>
          <w:pgMar w:header="1144" w:top="1660" w:bottom="280" w:left="1020" w:right="102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3"/>
        <w:ind w:left="283"/>
      </w:pPr>
      <w:r>
        <w:rPr>
          <w:color w:val="231F20"/>
        </w:rPr>
        <w:t>Siendo la Propuesta la siguiente:</w:t>
      </w:r>
    </w:p>
    <w:p>
      <w:pPr>
        <w:pStyle w:val="BodyText"/>
        <w:spacing w:before="192"/>
        <w:ind w:left="283"/>
      </w:pPr>
      <w:r>
        <w:rPr>
          <w:color w:val="231F20"/>
        </w:rPr>
        <w:t>“PROPUESTA DE ALCALDÍA.</w:t>
      </w:r>
    </w:p>
    <w:p>
      <w:pPr>
        <w:pStyle w:val="BodyText"/>
        <w:spacing w:before="6"/>
      </w:pPr>
    </w:p>
    <w:p>
      <w:pPr>
        <w:pStyle w:val="BodyText"/>
        <w:ind w:left="283"/>
      </w:pPr>
      <w:r>
        <w:rPr>
          <w:color w:val="231F20"/>
        </w:rPr>
        <w:t>Asunto: Número, Características y retribuciones del personal eventual.</w:t>
      </w:r>
    </w:p>
    <w:p>
      <w:pPr>
        <w:pStyle w:val="BodyText"/>
        <w:spacing w:before="5"/>
      </w:pPr>
    </w:p>
    <w:p>
      <w:pPr>
        <w:pStyle w:val="BodyText"/>
        <w:spacing w:line="256" w:lineRule="auto"/>
        <w:ind w:left="113" w:right="111" w:firstLine="170"/>
        <w:jc w:val="both"/>
      </w:pPr>
      <w:r>
        <w:rPr>
          <w:color w:val="231F20"/>
        </w:rPr>
        <w:t>Habida cuenta que por acuerdo Plenario, de fecha 15 de junio de 2019, se aprobó la nueva constitución de Gobierno, y con objeto de determinar los puestos, características y retribuciones del personal eventual.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6" w:lineRule="auto"/>
        <w:ind w:left="113" w:right="111" w:firstLine="211"/>
        <w:jc w:val="both"/>
      </w:pP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conformidad</w:t>
      </w:r>
      <w:r>
        <w:rPr>
          <w:color w:val="231F20"/>
          <w:spacing w:val="-22"/>
        </w:rPr>
        <w:t> </w:t>
      </w:r>
      <w:r>
        <w:rPr>
          <w:color w:val="231F20"/>
        </w:rPr>
        <w:t>con</w:t>
      </w:r>
      <w:r>
        <w:rPr>
          <w:color w:val="231F20"/>
          <w:spacing w:val="-22"/>
        </w:rPr>
        <w:t> </w:t>
      </w:r>
      <w:r>
        <w:rPr>
          <w:color w:val="231F20"/>
        </w:rPr>
        <w:t>el</w:t>
      </w:r>
      <w:r>
        <w:rPr>
          <w:color w:val="231F20"/>
          <w:spacing w:val="-22"/>
        </w:rPr>
        <w:t> </w:t>
      </w:r>
      <w:r>
        <w:rPr>
          <w:color w:val="231F20"/>
        </w:rPr>
        <w:t>artículo</w:t>
      </w:r>
      <w:r>
        <w:rPr>
          <w:color w:val="231F20"/>
          <w:spacing w:val="-22"/>
        </w:rPr>
        <w:t> </w:t>
      </w:r>
      <w:r>
        <w:rPr>
          <w:color w:val="231F20"/>
        </w:rPr>
        <w:t>12</w:t>
      </w:r>
      <w:r>
        <w:rPr>
          <w:color w:val="231F20"/>
          <w:spacing w:val="-21"/>
        </w:rPr>
        <w:t> </w:t>
      </w:r>
      <w:r>
        <w:rPr>
          <w:color w:val="231F20"/>
        </w:rPr>
        <w:t>del</w:t>
      </w:r>
      <w:r>
        <w:rPr>
          <w:color w:val="231F20"/>
          <w:spacing w:val="-22"/>
        </w:rPr>
        <w:t> </w:t>
      </w:r>
      <w:r>
        <w:rPr>
          <w:color w:val="231F20"/>
        </w:rPr>
        <w:t>Real</w:t>
      </w:r>
      <w:r>
        <w:rPr>
          <w:color w:val="231F20"/>
          <w:spacing w:val="-22"/>
        </w:rPr>
        <w:t> </w:t>
      </w:r>
      <w:r>
        <w:rPr>
          <w:color w:val="231F20"/>
        </w:rPr>
        <w:t>Decreto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Legislativo</w:t>
      </w:r>
      <w:r>
        <w:rPr>
          <w:color w:val="231F20"/>
          <w:spacing w:val="-22"/>
        </w:rPr>
        <w:t> </w:t>
      </w:r>
      <w:r>
        <w:rPr>
          <w:color w:val="231F20"/>
        </w:rPr>
        <w:t>5/2015,</w:t>
      </w:r>
      <w:r>
        <w:rPr>
          <w:color w:val="231F20"/>
          <w:spacing w:val="-21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30</w:t>
      </w:r>
      <w:r>
        <w:rPr>
          <w:color w:val="231F20"/>
          <w:spacing w:val="-22"/>
        </w:rPr>
        <w:t> </w:t>
      </w:r>
      <w:r>
        <w:rPr>
          <w:color w:val="231F20"/>
        </w:rPr>
        <w:t>de</w:t>
      </w:r>
      <w:r>
        <w:rPr>
          <w:color w:val="231F20"/>
          <w:spacing w:val="-22"/>
        </w:rPr>
        <w:t> </w:t>
      </w:r>
      <w:r>
        <w:rPr>
          <w:color w:val="231F20"/>
        </w:rPr>
        <w:t>octubre,</w:t>
      </w:r>
      <w:r>
        <w:rPr>
          <w:color w:val="231F20"/>
          <w:spacing w:val="-22"/>
        </w:rPr>
        <w:t> </w:t>
      </w:r>
      <w:r>
        <w:rPr>
          <w:color w:val="231F20"/>
        </w:rPr>
        <w:t>por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2"/>
        </w:rPr>
        <w:t> </w:t>
      </w:r>
      <w:r>
        <w:rPr>
          <w:color w:val="231F20"/>
        </w:rPr>
        <w:t>que</w:t>
      </w:r>
      <w:r>
        <w:rPr>
          <w:color w:val="231F20"/>
          <w:spacing w:val="-22"/>
        </w:rPr>
        <w:t> </w:t>
      </w:r>
      <w:r>
        <w:rPr>
          <w:color w:val="231F20"/>
        </w:rPr>
        <w:t>se</w:t>
      </w:r>
      <w:r>
        <w:rPr>
          <w:color w:val="231F20"/>
          <w:spacing w:val="-22"/>
        </w:rPr>
        <w:t> </w:t>
      </w:r>
      <w:r>
        <w:rPr>
          <w:color w:val="231F20"/>
        </w:rPr>
        <w:t>aprueba el</w:t>
      </w:r>
      <w:r>
        <w:rPr>
          <w:color w:val="231F20"/>
          <w:spacing w:val="-5"/>
        </w:rPr>
        <w:t> </w:t>
      </w:r>
      <w:r>
        <w:rPr>
          <w:color w:val="231F20"/>
        </w:rPr>
        <w:t>texto</w:t>
      </w:r>
      <w:r>
        <w:rPr>
          <w:color w:val="231F20"/>
          <w:spacing w:val="-4"/>
        </w:rPr>
        <w:t> </w:t>
      </w:r>
      <w:r>
        <w:rPr>
          <w:color w:val="231F20"/>
        </w:rPr>
        <w:t>refundido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Estatuto</w:t>
      </w:r>
      <w:r>
        <w:rPr>
          <w:color w:val="231F20"/>
          <w:spacing w:val="-4"/>
        </w:rPr>
        <w:t> </w:t>
      </w:r>
      <w:r>
        <w:rPr>
          <w:color w:val="231F20"/>
        </w:rPr>
        <w:t>Básico</w:t>
      </w:r>
      <w:r>
        <w:rPr>
          <w:color w:val="231F20"/>
          <w:spacing w:val="-4"/>
        </w:rPr>
        <w:t> </w:t>
      </w:r>
      <w:r>
        <w:rPr>
          <w:color w:val="231F20"/>
        </w:rPr>
        <w:t>del</w:t>
      </w:r>
      <w:r>
        <w:rPr>
          <w:color w:val="231F20"/>
          <w:spacing w:val="-5"/>
        </w:rPr>
        <w:t> </w:t>
      </w:r>
      <w:r>
        <w:rPr>
          <w:color w:val="231F20"/>
        </w:rPr>
        <w:t>Empleado</w:t>
      </w:r>
      <w:r>
        <w:rPr>
          <w:color w:val="231F20"/>
          <w:spacing w:val="-4"/>
        </w:rPr>
        <w:t> </w:t>
      </w:r>
      <w:r>
        <w:rPr>
          <w:color w:val="231F20"/>
        </w:rPr>
        <w:t>Público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</w:rPr>
        <w:t>artículos</w:t>
      </w:r>
      <w:r>
        <w:rPr>
          <w:color w:val="231F20"/>
          <w:spacing w:val="-4"/>
        </w:rPr>
        <w:t> </w:t>
      </w:r>
      <w:r>
        <w:rPr>
          <w:color w:val="231F20"/>
        </w:rPr>
        <w:t>104,</w:t>
      </w:r>
      <w:r>
        <w:rPr>
          <w:color w:val="231F20"/>
          <w:spacing w:val="-4"/>
        </w:rPr>
        <w:t> </w:t>
      </w:r>
      <w:r>
        <w:rPr>
          <w:color w:val="231F20"/>
        </w:rPr>
        <w:t>y</w:t>
      </w:r>
      <w:r>
        <w:rPr>
          <w:color w:val="231F20"/>
          <w:spacing w:val="-5"/>
        </w:rPr>
        <w:t> </w:t>
      </w:r>
      <w:r>
        <w:rPr>
          <w:color w:val="231F20"/>
        </w:rPr>
        <w:t>104</w:t>
      </w:r>
      <w:r>
        <w:rPr>
          <w:color w:val="231F20"/>
          <w:spacing w:val="-4"/>
        </w:rPr>
        <w:t> </w:t>
      </w:r>
      <w:r>
        <w:rPr>
          <w:color w:val="231F20"/>
        </w:rPr>
        <w:t>bis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la</w:t>
      </w:r>
      <w:r>
        <w:rPr>
          <w:color w:val="231F20"/>
          <w:spacing w:val="-4"/>
        </w:rPr>
        <w:t> </w:t>
      </w:r>
      <w:r>
        <w:rPr>
          <w:color w:val="231F20"/>
        </w:rPr>
        <w:t>Ley 7/1985, de 2 de abril, Reguladora de las Bases del Régimen</w:t>
      </w:r>
      <w:r>
        <w:rPr>
          <w:color w:val="231F20"/>
          <w:spacing w:val="-18"/>
        </w:rPr>
        <w:t> </w:t>
      </w:r>
      <w:r>
        <w:rPr>
          <w:color w:val="231F20"/>
        </w:rPr>
        <w:t>Local.</w:t>
      </w:r>
    </w:p>
    <w:p>
      <w:pPr>
        <w:pStyle w:val="BodyText"/>
        <w:spacing w:before="199"/>
        <w:ind w:left="283"/>
      </w:pPr>
      <w:r>
        <w:rPr>
          <w:color w:val="231F20"/>
        </w:rPr>
        <w:t>Se propone al Pleno Corporativo adopte acuerdo de:</w:t>
      </w:r>
    </w:p>
    <w:p>
      <w:pPr>
        <w:pStyle w:val="BodyText"/>
        <w:spacing w:line="444" w:lineRule="auto" w:before="214"/>
        <w:ind w:left="283"/>
      </w:pPr>
      <w:r>
        <w:rPr>
          <w:color w:val="231F20"/>
        </w:rPr>
        <w:t>Primero: Establecer el número del personal eventual, quedando fijado en un total de cinco (5) puestos. Segundo: Determinar que las características y retribuciones</w:t>
      </w:r>
    </w:p>
    <w:p>
      <w:pPr>
        <w:pStyle w:val="BodyText"/>
        <w:spacing w:line="252" w:lineRule="exact"/>
        <w:ind w:left="283"/>
      </w:pPr>
      <w:r>
        <w:rPr>
          <w:color w:val="231F20"/>
        </w:rPr>
        <w:t>Puesto número 1.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5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Denominación: Asesor Político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1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5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Características: Personal Eventual o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confianza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4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Retribuciones:</w:t>
      </w:r>
    </w:p>
    <w:p>
      <w:pPr>
        <w:pStyle w:val="BodyText"/>
        <w:spacing w:line="444" w:lineRule="auto" w:before="215"/>
        <w:ind w:left="283" w:right="3432"/>
      </w:pPr>
      <w:r>
        <w:rPr>
          <w:color w:val="231F20"/>
        </w:rPr>
        <w:t>Salario bruto anual con inclusión de las pagas extras: 37.534,49 euros Cotización Empresarial anual: 12.292,55 euros</w:t>
      </w:r>
    </w:p>
    <w:p>
      <w:pPr>
        <w:pStyle w:val="BodyText"/>
        <w:spacing w:line="252" w:lineRule="exact"/>
        <w:ind w:left="283"/>
      </w:pPr>
      <w:r>
        <w:rPr>
          <w:color w:val="231F20"/>
        </w:rPr>
        <w:t>TOTAL COSTE ANUAL 49.827,04 euros</w:t>
      </w:r>
    </w:p>
    <w:p>
      <w:pPr>
        <w:pStyle w:val="BodyText"/>
        <w:spacing w:before="214"/>
        <w:ind w:left="283"/>
      </w:pPr>
      <w:r>
        <w:rPr>
          <w:color w:val="231F20"/>
        </w:rPr>
        <w:t>Puesto número 2.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5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Denominación: Asesor Político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5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Características: Personal Eventual o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confianza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4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Retribuciones:</w:t>
      </w:r>
    </w:p>
    <w:p>
      <w:pPr>
        <w:pStyle w:val="BodyText"/>
        <w:spacing w:line="444" w:lineRule="auto" w:before="215"/>
        <w:ind w:left="283" w:right="3432"/>
      </w:pPr>
      <w:r>
        <w:rPr>
          <w:color w:val="231F20"/>
        </w:rPr>
        <w:t>Salario bruto anual con inclusión de las pagas extras: 37.534,49 euros Cotización Empresarial anual: 12.292,55 euros</w:t>
      </w:r>
    </w:p>
    <w:p>
      <w:pPr>
        <w:pStyle w:val="BodyText"/>
        <w:spacing w:line="252" w:lineRule="exact"/>
        <w:ind w:left="283"/>
      </w:pPr>
      <w:r>
        <w:rPr>
          <w:color w:val="231F20"/>
        </w:rPr>
        <w:t>TOTAL COSTE ANUAL 49.827,04 euros</w:t>
      </w:r>
    </w:p>
    <w:p>
      <w:pPr>
        <w:pStyle w:val="BodyText"/>
        <w:spacing w:before="215"/>
        <w:ind w:left="283"/>
      </w:pPr>
      <w:r>
        <w:rPr>
          <w:color w:val="231F20"/>
        </w:rPr>
        <w:t>Puesto número 3.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4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Denominación: Asesor Político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3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5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Características: Personal Eventual o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confianza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214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Retribuciones:</w:t>
      </w:r>
    </w:p>
    <w:p>
      <w:pPr>
        <w:pStyle w:val="BodyText"/>
        <w:spacing w:line="444" w:lineRule="auto" w:before="215"/>
        <w:ind w:left="283" w:right="3432"/>
      </w:pPr>
      <w:r>
        <w:rPr>
          <w:color w:val="231F20"/>
        </w:rPr>
        <w:t>Salario bruto anual con inclusión de las pagas extras: 33.781,09 euros Cotización Empresarial anual: 11.063,31 euros</w:t>
      </w:r>
    </w:p>
    <w:p>
      <w:pPr>
        <w:spacing w:after="0" w:line="444" w:lineRule="auto"/>
        <w:sectPr>
          <w:headerReference w:type="default" r:id="rId6"/>
          <w:pgSz w:w="11910" w:h="16840"/>
          <w:pgMar w:header="1144" w:footer="0" w:top="1660" w:bottom="280" w:left="1020" w:right="1020"/>
        </w:sect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before="93"/>
        <w:ind w:left="283"/>
      </w:pPr>
      <w:r>
        <w:rPr>
          <w:color w:val="231F20"/>
        </w:rPr>
        <w:t>TOTAL COSTE ANUAL 44.844,40 euros</w:t>
      </w:r>
    </w:p>
    <w:p>
      <w:pPr>
        <w:pStyle w:val="BodyText"/>
        <w:spacing w:before="207"/>
        <w:ind w:left="283"/>
      </w:pPr>
      <w:r>
        <w:rPr>
          <w:color w:val="231F20"/>
        </w:rPr>
        <w:t>Puesto número 4.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8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Denominación: Asesor Político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4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8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Características: Personal Eventual o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confianza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7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Retribuciones:</w:t>
      </w:r>
    </w:p>
    <w:p>
      <w:pPr>
        <w:pStyle w:val="BodyText"/>
        <w:spacing w:line="417" w:lineRule="auto" w:before="188"/>
        <w:ind w:left="283" w:right="3432"/>
      </w:pPr>
      <w:r>
        <w:rPr>
          <w:color w:val="231F20"/>
        </w:rPr>
        <w:t>Salario bruto anual con inclusión de las pagas extras: 18.767,24 euros Cotización Empresarial anual: 6.146,28 euros</w:t>
      </w:r>
    </w:p>
    <w:p>
      <w:pPr>
        <w:pStyle w:val="BodyText"/>
        <w:spacing w:before="1"/>
        <w:ind w:left="283"/>
      </w:pPr>
      <w:r>
        <w:rPr>
          <w:color w:val="231F20"/>
        </w:rPr>
        <w:t>TOTAL COSTE ANUAL 24.913,52 euros</w:t>
      </w:r>
    </w:p>
    <w:p>
      <w:pPr>
        <w:pStyle w:val="BodyText"/>
        <w:spacing w:before="187"/>
        <w:ind w:left="283"/>
      </w:pPr>
      <w:r>
        <w:rPr>
          <w:color w:val="231F20"/>
        </w:rPr>
        <w:t>Puesto número 5.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8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Denominación: Asesor Político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5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8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Características: Personal Eventual o de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confianza</w:t>
      </w:r>
    </w:p>
    <w:p>
      <w:pPr>
        <w:pStyle w:val="ListParagraph"/>
        <w:numPr>
          <w:ilvl w:val="0"/>
          <w:numId w:val="1"/>
        </w:numPr>
        <w:tabs>
          <w:tab w:pos="413" w:val="left" w:leader="none"/>
        </w:tabs>
        <w:spacing w:line="240" w:lineRule="auto" w:before="187" w:after="0"/>
        <w:ind w:left="412" w:right="0" w:hanging="130"/>
        <w:jc w:val="left"/>
        <w:rPr>
          <w:sz w:val="22"/>
        </w:rPr>
      </w:pPr>
      <w:r>
        <w:rPr>
          <w:color w:val="231F20"/>
          <w:sz w:val="22"/>
        </w:rPr>
        <w:t>Retribuciones:</w:t>
      </w:r>
    </w:p>
    <w:p>
      <w:pPr>
        <w:pStyle w:val="BodyText"/>
        <w:spacing w:line="417" w:lineRule="auto" w:before="188"/>
        <w:ind w:left="283" w:right="3432"/>
      </w:pPr>
      <w:r>
        <w:rPr>
          <w:color w:val="231F20"/>
        </w:rPr>
        <w:t>Salario bruto anual con inclusión de las pagas extras: 18.767,24 euros Cotización Empresarial anual: 6.146,28 euros</w:t>
      </w:r>
    </w:p>
    <w:p>
      <w:pPr>
        <w:pStyle w:val="BodyText"/>
        <w:spacing w:before="1"/>
        <w:ind w:left="283"/>
      </w:pPr>
      <w:r>
        <w:rPr>
          <w:color w:val="231F20"/>
          <w:spacing w:val="-7"/>
        </w:rPr>
        <w:t>TOTAL </w:t>
      </w:r>
      <w:r>
        <w:rPr>
          <w:color w:val="231F20"/>
        </w:rPr>
        <w:t>COSTE </w:t>
      </w:r>
      <w:r>
        <w:rPr>
          <w:color w:val="231F20"/>
          <w:spacing w:val="-3"/>
        </w:rPr>
        <w:t>ANUAL </w:t>
      </w:r>
      <w:r>
        <w:rPr>
          <w:color w:val="231F20"/>
        </w:rPr>
        <w:t>24.913,52</w:t>
      </w:r>
      <w:r>
        <w:rPr>
          <w:color w:val="231F20"/>
          <w:spacing w:val="-9"/>
        </w:rPr>
        <w:t> </w:t>
      </w:r>
      <w:r>
        <w:rPr>
          <w:color w:val="231F20"/>
        </w:rPr>
        <w:t>euros</w:t>
      </w:r>
    </w:p>
    <w:p>
      <w:pPr>
        <w:pStyle w:val="BodyText"/>
        <w:spacing w:line="252" w:lineRule="auto" w:before="185"/>
        <w:ind w:left="113" w:right="110" w:firstLine="170"/>
        <w:jc w:val="both"/>
      </w:pPr>
      <w:r>
        <w:rPr>
          <w:color w:val="231F20"/>
        </w:rPr>
        <w:t>TERCERO: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publique</w:t>
      </w:r>
      <w:r>
        <w:rPr>
          <w:color w:val="231F20"/>
          <w:spacing w:val="-10"/>
        </w:rPr>
        <w:t> </w:t>
      </w:r>
      <w:r>
        <w:rPr>
          <w:color w:val="231F20"/>
        </w:rPr>
        <w:t>íntegramente</w:t>
      </w:r>
      <w:r>
        <w:rPr>
          <w:color w:val="231F20"/>
          <w:spacing w:val="-9"/>
        </w:rPr>
        <w:t> </w:t>
      </w:r>
      <w:r>
        <w:rPr>
          <w:color w:val="231F20"/>
        </w:rPr>
        <w:t>el</w:t>
      </w:r>
      <w:r>
        <w:rPr>
          <w:color w:val="231F20"/>
          <w:spacing w:val="-10"/>
        </w:rPr>
        <w:t> </w:t>
      </w:r>
      <w:r>
        <w:rPr>
          <w:color w:val="231F20"/>
        </w:rPr>
        <w:t>acuerdo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10"/>
        </w:rPr>
        <w:t> </w:t>
      </w:r>
      <w:r>
        <w:rPr>
          <w:color w:val="231F20"/>
        </w:rPr>
        <w:t>Pleno</w:t>
      </w:r>
      <w:r>
        <w:rPr>
          <w:color w:val="231F20"/>
          <w:spacing w:val="-9"/>
        </w:rPr>
        <w:t> </w:t>
      </w:r>
      <w:r>
        <w:rPr>
          <w:color w:val="231F20"/>
        </w:rPr>
        <w:t>en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Boletín</w:t>
      </w:r>
      <w:r>
        <w:rPr>
          <w:color w:val="231F20"/>
          <w:spacing w:val="-10"/>
        </w:rPr>
        <w:t> </w:t>
      </w:r>
      <w:r>
        <w:rPr>
          <w:color w:val="231F20"/>
        </w:rPr>
        <w:t>Oficial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Provincia</w:t>
      </w:r>
      <w:r>
        <w:rPr>
          <w:color w:val="231F20"/>
          <w:spacing w:val="-10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fije en el tablón de anuncios de la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Corporación.”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>
          <w:color w:val="231F20"/>
        </w:rPr>
        <w:t>Interviene</w:t>
      </w:r>
      <w:r>
        <w:rPr>
          <w:color w:val="231F20"/>
          <w:spacing w:val="-15"/>
        </w:rPr>
        <w:t> </w:t>
      </w:r>
      <w:r>
        <w:rPr>
          <w:color w:val="231F20"/>
        </w:rPr>
        <w:t>don</w:t>
      </w:r>
      <w:r>
        <w:rPr>
          <w:color w:val="231F20"/>
          <w:spacing w:val="-15"/>
        </w:rPr>
        <w:t> </w:t>
      </w:r>
      <w:r>
        <w:rPr>
          <w:color w:val="231F20"/>
        </w:rPr>
        <w:t>Amado</w:t>
      </w:r>
      <w:r>
        <w:rPr>
          <w:color w:val="231F20"/>
          <w:spacing w:val="-15"/>
        </w:rPr>
        <w:t> </w:t>
      </w:r>
      <w:r>
        <w:rPr>
          <w:color w:val="231F20"/>
        </w:rPr>
        <w:t>Jesús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Vizcaíno</w:t>
      </w:r>
      <w:r>
        <w:rPr>
          <w:color w:val="231F20"/>
          <w:spacing w:val="-15"/>
        </w:rPr>
        <w:t> </w:t>
      </w:r>
      <w:r>
        <w:rPr>
          <w:color w:val="231F20"/>
        </w:rPr>
        <w:t>Eugenio,</w:t>
      </w:r>
      <w:r>
        <w:rPr>
          <w:color w:val="231F20"/>
          <w:spacing w:val="-15"/>
        </w:rPr>
        <w:t> </w:t>
      </w:r>
      <w:r>
        <w:rPr>
          <w:color w:val="231F20"/>
        </w:rPr>
        <w:t>quien</w:t>
      </w:r>
      <w:r>
        <w:rPr>
          <w:color w:val="231F20"/>
          <w:spacing w:val="-14"/>
        </w:rPr>
        <w:t> </w:t>
      </w:r>
      <w:r>
        <w:rPr>
          <w:color w:val="231F20"/>
        </w:rPr>
        <w:t>declara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don</w:t>
      </w:r>
      <w:r>
        <w:rPr>
          <w:color w:val="231F20"/>
          <w:spacing w:val="-15"/>
        </w:rPr>
        <w:t> </w:t>
      </w:r>
      <w:r>
        <w:rPr>
          <w:color w:val="231F20"/>
        </w:rPr>
        <w:t>Andrés</w:t>
      </w:r>
      <w:r>
        <w:rPr>
          <w:color w:val="231F20"/>
          <w:spacing w:val="-15"/>
        </w:rPr>
        <w:t> </w:t>
      </w:r>
      <w:r>
        <w:rPr>
          <w:color w:val="231F20"/>
        </w:rPr>
        <w:t>Manuel</w:t>
      </w:r>
      <w:r>
        <w:rPr>
          <w:color w:val="231F20"/>
          <w:spacing w:val="-15"/>
        </w:rPr>
        <w:t> </w:t>
      </w:r>
      <w:r>
        <w:rPr>
          <w:color w:val="231F20"/>
        </w:rPr>
        <w:t>Fernández</w:t>
      </w:r>
      <w:r>
        <w:rPr>
          <w:color w:val="231F20"/>
          <w:spacing w:val="-14"/>
        </w:rPr>
        <w:t> </w:t>
      </w:r>
      <w:r>
        <w:rPr>
          <w:color w:val="231F20"/>
        </w:rPr>
        <w:t>Pérez</w:t>
      </w:r>
      <w:r>
        <w:rPr>
          <w:color w:val="231F20"/>
          <w:spacing w:val="-15"/>
        </w:rPr>
        <w:t> </w:t>
      </w:r>
      <w:r>
        <w:rPr>
          <w:color w:val="231F20"/>
        </w:rPr>
        <w:t>pidió tres</w:t>
      </w:r>
      <w:r>
        <w:rPr>
          <w:color w:val="231F20"/>
          <w:spacing w:val="-13"/>
        </w:rPr>
        <w:t> </w:t>
      </w:r>
      <w:r>
        <w:rPr>
          <w:color w:val="231F20"/>
        </w:rPr>
        <w:t>asesores</w:t>
      </w:r>
      <w:r>
        <w:rPr>
          <w:color w:val="231F20"/>
          <w:spacing w:val="-12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seis</w:t>
      </w:r>
      <w:r>
        <w:rPr>
          <w:color w:val="231F20"/>
          <w:spacing w:val="-12"/>
        </w:rPr>
        <w:t> </w:t>
      </w:r>
      <w:r>
        <w:rPr>
          <w:color w:val="231F20"/>
        </w:rPr>
        <w:t>áreas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gobierno,</w:t>
      </w:r>
      <w:r>
        <w:rPr>
          <w:color w:val="231F20"/>
          <w:spacing w:val="-12"/>
        </w:rPr>
        <w:t> 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señala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entiende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don</w:t>
      </w:r>
      <w:r>
        <w:rPr>
          <w:color w:val="231F20"/>
          <w:spacing w:val="-12"/>
        </w:rPr>
        <w:t> </w:t>
      </w:r>
      <w:r>
        <w:rPr>
          <w:color w:val="231F20"/>
        </w:rPr>
        <w:t>Andrés</w:t>
      </w:r>
      <w:r>
        <w:rPr>
          <w:color w:val="231F20"/>
          <w:spacing w:val="-12"/>
        </w:rPr>
        <w:t> </w:t>
      </w:r>
      <w:r>
        <w:rPr>
          <w:color w:val="231F20"/>
        </w:rPr>
        <w:t>Manuel</w:t>
      </w:r>
      <w:r>
        <w:rPr>
          <w:color w:val="231F20"/>
          <w:spacing w:val="-13"/>
        </w:rPr>
        <w:t> </w:t>
      </w:r>
      <w:r>
        <w:rPr>
          <w:color w:val="231F20"/>
        </w:rPr>
        <w:t>pone</w:t>
      </w:r>
      <w:r>
        <w:rPr>
          <w:color w:val="231F20"/>
          <w:spacing w:val="-12"/>
        </w:rPr>
        <w:t> </w:t>
      </w:r>
      <w:r>
        <w:rPr>
          <w:color w:val="231F20"/>
        </w:rPr>
        <w:t>en</w:t>
      </w:r>
      <w:r>
        <w:rPr>
          <w:color w:val="231F20"/>
          <w:spacing w:val="-13"/>
        </w:rPr>
        <w:t> </w:t>
      </w:r>
      <w:r>
        <w:rPr>
          <w:color w:val="231F20"/>
        </w:rPr>
        <w:t>duda</w:t>
      </w:r>
      <w:r>
        <w:rPr>
          <w:color w:val="231F20"/>
          <w:spacing w:val="-12"/>
        </w:rPr>
        <w:t> </w:t>
      </w:r>
      <w:r>
        <w:rPr>
          <w:color w:val="231F20"/>
        </w:rPr>
        <w:t>su</w:t>
      </w:r>
      <w:r>
        <w:rPr>
          <w:color w:val="231F20"/>
          <w:spacing w:val="-12"/>
        </w:rPr>
        <w:t> </w:t>
      </w:r>
      <w:r>
        <w:rPr>
          <w:color w:val="231F20"/>
        </w:rPr>
        <w:t>propia capacidad para gestionar dichas</w:t>
      </w:r>
      <w:r>
        <w:rPr>
          <w:color w:val="231F20"/>
          <w:spacing w:val="-5"/>
        </w:rPr>
        <w:t> </w:t>
      </w:r>
      <w:r>
        <w:rPr>
          <w:color w:val="231F20"/>
        </w:rPr>
        <w:t>áreas.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>
          <w:color w:val="231F20"/>
        </w:rPr>
        <w:t>Interviene el </w:t>
      </w:r>
      <w:r>
        <w:rPr>
          <w:color w:val="231F20"/>
          <w:spacing w:val="-5"/>
        </w:rPr>
        <w:t>Sr. </w:t>
      </w:r>
      <w:r>
        <w:rPr>
          <w:color w:val="231F20"/>
        </w:rPr>
        <w:t>Alcalde quien señala que en </w:t>
      </w:r>
      <w:r>
        <w:rPr>
          <w:color w:val="231F20"/>
          <w:spacing w:val="-4"/>
        </w:rPr>
        <w:t>Teguise </w:t>
      </w:r>
      <w:r>
        <w:rPr>
          <w:color w:val="231F20"/>
        </w:rPr>
        <w:t>que es similar a Tías por su número de concejales, son superiores las retribuciones del Alcalde y de los</w:t>
      </w:r>
      <w:r>
        <w:rPr>
          <w:color w:val="231F20"/>
          <w:spacing w:val="-13"/>
        </w:rPr>
        <w:t> </w:t>
      </w:r>
      <w:r>
        <w:rPr>
          <w:color w:val="231F20"/>
        </w:rPr>
        <w:t>concejales.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>
          <w:color w:val="231F20"/>
        </w:rPr>
        <w:t>Interviene don Amado Jesús </w:t>
      </w:r>
      <w:r>
        <w:rPr>
          <w:color w:val="231F20"/>
          <w:spacing w:val="-3"/>
        </w:rPr>
        <w:t>Vizcaíno </w:t>
      </w:r>
      <w:r>
        <w:rPr>
          <w:color w:val="231F20"/>
        </w:rPr>
        <w:t>Eugenio, quien manifiesta que no se mete con las retribuciones, sino que se refiere al coste de los asesores del socio de</w:t>
      </w:r>
      <w:r>
        <w:rPr>
          <w:color w:val="231F20"/>
          <w:spacing w:val="-17"/>
        </w:rPr>
        <w:t> </w:t>
      </w:r>
      <w:r>
        <w:rPr>
          <w:color w:val="231F20"/>
        </w:rPr>
        <w:t>gobierno.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>
          <w:color w:val="231F20"/>
        </w:rPr>
        <w:t>Interviene</w:t>
      </w:r>
      <w:r>
        <w:rPr>
          <w:color w:val="231F20"/>
          <w:spacing w:val="-14"/>
        </w:rPr>
        <w:t> </w:t>
      </w:r>
      <w:r>
        <w:rPr>
          <w:color w:val="231F20"/>
        </w:rPr>
        <w:t>don</w:t>
      </w:r>
      <w:r>
        <w:rPr>
          <w:color w:val="231F20"/>
          <w:spacing w:val="-13"/>
        </w:rPr>
        <w:t> </w:t>
      </w:r>
      <w:r>
        <w:rPr>
          <w:color w:val="231F20"/>
        </w:rPr>
        <w:t>José</w:t>
      </w:r>
      <w:r>
        <w:rPr>
          <w:color w:val="231F20"/>
          <w:spacing w:val="-14"/>
        </w:rPr>
        <w:t> </w:t>
      </w:r>
      <w:r>
        <w:rPr>
          <w:color w:val="231F20"/>
        </w:rPr>
        <w:t>Fco.</w:t>
      </w:r>
      <w:r>
        <w:rPr>
          <w:color w:val="231F20"/>
          <w:spacing w:val="-13"/>
        </w:rPr>
        <w:t> </w:t>
      </w:r>
      <w:r>
        <w:rPr>
          <w:color w:val="231F20"/>
        </w:rPr>
        <w:t>Hernández</w:t>
      </w:r>
      <w:r>
        <w:rPr>
          <w:color w:val="231F20"/>
          <w:spacing w:val="-14"/>
        </w:rPr>
        <w:t> </w:t>
      </w:r>
      <w:r>
        <w:rPr>
          <w:color w:val="231F20"/>
        </w:rPr>
        <w:t>García,</w:t>
      </w:r>
      <w:r>
        <w:rPr>
          <w:color w:val="231F20"/>
          <w:spacing w:val="-13"/>
        </w:rPr>
        <w:t> </w:t>
      </w:r>
      <w:r>
        <w:rPr>
          <w:color w:val="231F20"/>
        </w:rPr>
        <w:t>quien</w:t>
      </w:r>
      <w:r>
        <w:rPr>
          <w:color w:val="231F20"/>
          <w:spacing w:val="-14"/>
        </w:rPr>
        <w:t> </w:t>
      </w:r>
      <w:r>
        <w:rPr>
          <w:color w:val="231F20"/>
        </w:rPr>
        <w:t>señala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el</w:t>
      </w:r>
      <w:r>
        <w:rPr>
          <w:color w:val="231F20"/>
          <w:spacing w:val="-13"/>
        </w:rPr>
        <w:t> </w:t>
      </w:r>
      <w:r>
        <w:rPr>
          <w:color w:val="231F20"/>
        </w:rPr>
        <w:t>número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habitantes,</w:t>
      </w:r>
      <w:r>
        <w:rPr>
          <w:color w:val="231F20"/>
          <w:spacing w:val="-14"/>
        </w:rPr>
        <w:t> </w:t>
      </w:r>
      <w:r>
        <w:rPr>
          <w:color w:val="231F20"/>
        </w:rPr>
        <w:t>podría</w:t>
      </w:r>
      <w:r>
        <w:rPr>
          <w:color w:val="231F20"/>
          <w:spacing w:val="-13"/>
        </w:rPr>
        <w:t> </w:t>
      </w:r>
      <w:r>
        <w:rPr>
          <w:color w:val="231F20"/>
        </w:rPr>
        <w:t>aumentarse el</w:t>
      </w:r>
      <w:r>
        <w:rPr>
          <w:color w:val="231F20"/>
          <w:spacing w:val="-10"/>
        </w:rPr>
        <w:t> </w:t>
      </w:r>
      <w:r>
        <w:rPr>
          <w:color w:val="231F20"/>
        </w:rPr>
        <w:t>salario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conformidad</w:t>
      </w:r>
      <w:r>
        <w:rPr>
          <w:color w:val="231F20"/>
          <w:spacing w:val="-9"/>
        </w:rPr>
        <w:t> </w:t>
      </w:r>
      <w:r>
        <w:rPr>
          <w:color w:val="231F20"/>
        </w:rPr>
        <w:t>con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Ley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Presupuestos</w:t>
      </w:r>
      <w:r>
        <w:rPr>
          <w:color w:val="231F20"/>
          <w:spacing w:val="-9"/>
        </w:rPr>
        <w:t> </w:t>
      </w:r>
      <w:r>
        <w:rPr>
          <w:color w:val="231F20"/>
        </w:rPr>
        <w:t>Generales</w:t>
      </w:r>
      <w:r>
        <w:rPr>
          <w:color w:val="231F20"/>
          <w:spacing w:val="-9"/>
        </w:rPr>
        <w:t> </w:t>
      </w:r>
      <w:r>
        <w:rPr>
          <w:color w:val="231F20"/>
        </w:rPr>
        <w:t>del</w:t>
      </w:r>
      <w:r>
        <w:rPr>
          <w:color w:val="231F20"/>
          <w:spacing w:val="-9"/>
        </w:rPr>
        <w:t> </w:t>
      </w:r>
      <w:r>
        <w:rPr>
          <w:color w:val="231F20"/>
        </w:rPr>
        <w:t>estado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2018,</w:t>
      </w:r>
      <w:r>
        <w:rPr>
          <w:color w:val="231F20"/>
          <w:spacing w:val="-9"/>
        </w:rPr>
        <w:t> </w:t>
      </w:r>
      <w:r>
        <w:rPr>
          <w:color w:val="231F20"/>
        </w:rPr>
        <w:t>asimismo</w:t>
      </w:r>
      <w:r>
        <w:rPr>
          <w:color w:val="231F20"/>
          <w:spacing w:val="-10"/>
        </w:rPr>
        <w:t> </w:t>
      </w:r>
      <w:r>
        <w:rPr>
          <w:color w:val="231F20"/>
        </w:rPr>
        <w:t>señala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ellos no lo hicieron, y el grupo de gobierno actual tampoco, por lo que los</w:t>
      </w:r>
      <w:r>
        <w:rPr>
          <w:color w:val="231F20"/>
          <w:spacing w:val="-25"/>
        </w:rPr>
        <w:t> </w:t>
      </w:r>
      <w:r>
        <w:rPr>
          <w:color w:val="231F20"/>
        </w:rPr>
        <w:t>felicita.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83"/>
      </w:pPr>
      <w:r>
        <w:rPr>
          <w:color w:val="231F20"/>
        </w:rPr>
        <w:t>Interviene</w:t>
      </w:r>
      <w:r>
        <w:rPr>
          <w:color w:val="231F20"/>
          <w:spacing w:val="-21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Sr.</w:t>
      </w:r>
      <w:r>
        <w:rPr>
          <w:color w:val="231F20"/>
          <w:spacing w:val="-20"/>
        </w:rPr>
        <w:t> </w:t>
      </w:r>
      <w:r>
        <w:rPr>
          <w:color w:val="231F20"/>
        </w:rPr>
        <w:t>Alcalde</w:t>
      </w:r>
      <w:r>
        <w:rPr>
          <w:color w:val="231F20"/>
          <w:spacing w:val="-20"/>
        </w:rPr>
        <w:t> </w:t>
      </w:r>
      <w:r>
        <w:rPr>
          <w:color w:val="231F20"/>
        </w:rPr>
        <w:t>quien</w:t>
      </w:r>
      <w:r>
        <w:rPr>
          <w:color w:val="231F20"/>
          <w:spacing w:val="-20"/>
        </w:rPr>
        <w:t> </w:t>
      </w:r>
      <w:r>
        <w:rPr>
          <w:color w:val="231F20"/>
        </w:rPr>
        <w:t>señala</w:t>
      </w:r>
      <w:r>
        <w:rPr>
          <w:color w:val="231F20"/>
          <w:spacing w:val="-20"/>
        </w:rPr>
        <w:t> </w:t>
      </w:r>
      <w:r>
        <w:rPr>
          <w:color w:val="231F20"/>
        </w:rPr>
        <w:t>que</w:t>
      </w:r>
      <w:r>
        <w:rPr>
          <w:color w:val="231F20"/>
          <w:spacing w:val="-20"/>
        </w:rPr>
        <w:t> </w:t>
      </w:r>
      <w:r>
        <w:rPr>
          <w:color w:val="231F20"/>
        </w:rPr>
        <w:t>están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</w:rPr>
        <w:t>punto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los</w:t>
      </w:r>
      <w:r>
        <w:rPr>
          <w:color w:val="231F20"/>
          <w:spacing w:val="-20"/>
        </w:rPr>
        <w:t> </w:t>
      </w:r>
      <w:r>
        <w:rPr>
          <w:color w:val="231F20"/>
        </w:rPr>
        <w:t>asesores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20"/>
        </w:rPr>
        <w:t> </w:t>
      </w:r>
      <w:r>
        <w:rPr>
          <w:color w:val="231F20"/>
        </w:rPr>
        <w:t>no</w:t>
      </w:r>
      <w:r>
        <w:rPr>
          <w:color w:val="231F20"/>
          <w:spacing w:val="-21"/>
        </w:rPr>
        <w:t> </w:t>
      </w: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el</w:t>
      </w:r>
      <w:r>
        <w:rPr>
          <w:color w:val="231F20"/>
          <w:spacing w:val="-20"/>
        </w:rPr>
        <w:t> </w:t>
      </w:r>
      <w:r>
        <w:rPr>
          <w:color w:val="231F20"/>
        </w:rPr>
        <w:t>del</w:t>
      </w:r>
      <w:r>
        <w:rPr>
          <w:color w:val="231F20"/>
          <w:spacing w:val="-20"/>
        </w:rPr>
        <w:t> </w:t>
      </w:r>
      <w:r>
        <w:rPr>
          <w:color w:val="231F20"/>
        </w:rPr>
        <w:t>sueldo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</w:rPr>
        <w:t>los</w:t>
      </w:r>
      <w:r>
        <w:rPr>
          <w:color w:val="231F20"/>
          <w:spacing w:val="-20"/>
        </w:rPr>
        <w:t> </w:t>
      </w:r>
      <w:r>
        <w:rPr>
          <w:color w:val="231F20"/>
        </w:rPr>
        <w:t>políticos.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252" w:lineRule="auto"/>
        <w:ind w:left="113" w:right="110" w:firstLine="170"/>
        <w:jc w:val="both"/>
      </w:pPr>
      <w:r>
        <w:rPr>
          <w:color w:val="231F20"/>
        </w:rPr>
        <w:t>Sometido el asunto a votación, el Pleno aprobó la propuesta por mayoría simple de los miembros presentes, siendo</w:t>
      </w:r>
      <w:r>
        <w:rPr>
          <w:color w:val="231F20"/>
          <w:spacing w:val="-10"/>
        </w:rPr>
        <w:t> </w:t>
      </w:r>
      <w:r>
        <w:rPr>
          <w:color w:val="231F20"/>
        </w:rPr>
        <w:t>el</w:t>
      </w:r>
      <w:r>
        <w:rPr>
          <w:color w:val="231F20"/>
          <w:spacing w:val="-9"/>
        </w:rPr>
        <w:t> </w:t>
      </w:r>
      <w:r>
        <w:rPr>
          <w:color w:val="231F20"/>
        </w:rPr>
        <w:t>resultado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votación;</w:t>
      </w:r>
      <w:r>
        <w:rPr>
          <w:color w:val="231F20"/>
          <w:spacing w:val="-9"/>
        </w:rPr>
        <w:t> </w:t>
      </w:r>
      <w:r>
        <w:rPr>
          <w:color w:val="231F20"/>
        </w:rPr>
        <w:t>once</w:t>
      </w:r>
      <w:r>
        <w:rPr>
          <w:color w:val="231F20"/>
          <w:spacing w:val="-9"/>
        </w:rPr>
        <w:t> </w:t>
      </w:r>
      <w:r>
        <w:rPr>
          <w:color w:val="231F20"/>
        </w:rPr>
        <w:t>(11)</w:t>
      </w:r>
      <w:r>
        <w:rPr>
          <w:color w:val="231F20"/>
          <w:spacing w:val="-9"/>
        </w:rPr>
        <w:t> </w:t>
      </w:r>
      <w:r>
        <w:rPr>
          <w:color w:val="231F20"/>
        </w:rPr>
        <w:t>votos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favor</w:t>
      </w:r>
      <w:r>
        <w:rPr>
          <w:color w:val="231F20"/>
          <w:spacing w:val="-9"/>
        </w:rPr>
        <w:t> </w:t>
      </w:r>
      <w:r>
        <w:rPr>
          <w:color w:val="231F20"/>
        </w:rPr>
        <w:t>(PSOE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Grupo</w:t>
      </w:r>
      <w:r>
        <w:rPr>
          <w:color w:val="231F20"/>
          <w:spacing w:val="-9"/>
        </w:rPr>
        <w:t> </w:t>
      </w:r>
      <w:r>
        <w:rPr>
          <w:color w:val="231F20"/>
        </w:rPr>
        <w:t>Mixto</w:t>
      </w:r>
      <w:r>
        <w:rPr>
          <w:color w:val="231F20"/>
          <w:spacing w:val="-9"/>
        </w:rPr>
        <w:t> </w:t>
      </w:r>
      <w:r>
        <w:rPr>
          <w:color w:val="231F20"/>
          <w:spacing w:val="-16"/>
        </w:rPr>
        <w:t>LAVA</w:t>
      </w:r>
      <w:r>
        <w:rPr>
          <w:color w:val="231F20"/>
          <w:spacing w:val="-9"/>
        </w:rPr>
        <w:t> </w:t>
      </w: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PODEMOS</w:t>
      </w:r>
      <w:r>
        <w:rPr>
          <w:color w:val="231F20"/>
          <w:spacing w:val="-9"/>
        </w:rPr>
        <w:t> </w:t>
      </w:r>
      <w:r>
        <w:rPr>
          <w:color w:val="231F20"/>
        </w:rPr>
        <w:t>EQUO) y </w:t>
      </w:r>
      <w:r>
        <w:rPr>
          <w:color w:val="231F20"/>
          <w:spacing w:val="-3"/>
        </w:rPr>
        <w:t>nueve </w:t>
      </w:r>
      <w:r>
        <w:rPr>
          <w:color w:val="231F20"/>
        </w:rPr>
        <w:t>(9) abstenciones (PP y Grupo Mixto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CCa-PNC).””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77" w:lineRule="auto"/>
        <w:ind w:left="338" w:right="4724"/>
        <w:jc w:val="both"/>
      </w:pPr>
      <w:r>
        <w:rPr>
          <w:color w:val="231F20"/>
        </w:rPr>
        <w:t>Tías (Lanzarote), a uno de julio de dos mil diecinueve. EL ALCALDE., José Juan Cruz Saavedra.</w:t>
      </w:r>
    </w:p>
    <w:p>
      <w:pPr>
        <w:pStyle w:val="BodyText"/>
        <w:spacing w:before="3"/>
        <w:ind w:right="110"/>
        <w:jc w:val="right"/>
      </w:pPr>
      <w:r>
        <w:rPr>
          <w:color w:val="231F20"/>
        </w:rPr>
        <w:t>89.482</w:t>
      </w:r>
    </w:p>
    <w:sectPr>
      <w:headerReference w:type="default" r:id="rId7"/>
      <w:pgSz w:w="11910" w:h="16840"/>
      <w:pgMar w:header="1144" w:footer="0" w:top="16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825152" from="56.693001pt,57.693001pt" to="538.583001pt,57.693001pt" stroked="true" strokeweight="1pt" strokecolor="#231f2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824128" from="56.693001pt,83.205002pt" to="538.583001pt,83.205002pt" stroked="true" strokeweight="1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693001pt;margin-top:62.987099pt;width:308.150pt;height:11.25pt;mso-position-horizontal-relative:page;mso-position-vertical-relative:page;z-index:-25182310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231F20"/>
                    <w:sz w:val="16"/>
                  </w:rPr>
                  <w:t>Boletín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Oficial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Provincia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Palmas.</w:t>
                </w:r>
                <w:r>
                  <w:rPr>
                    <w:rFonts w:ascii="Arial" w:hAnsi="Arial"/>
                    <w:color w:val="231F20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Número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80,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miércoles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3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julio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951416pt;margin-top:62.987099pt;width:19.8pt;height:11.25pt;mso-position-horizontal-relative:page;mso-position-vertical-relative:page;z-index:-25182208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31F20"/>
                    <w:sz w:val="16"/>
                  </w:rPr>
                  <w:t>6471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821056" from="56.692001pt,57.693001pt" to="538.582001pt,57.693001pt" stroked="true" strokeweight="1pt" strokecolor="#231f2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820032" from="56.692001pt,83.205002pt" to="538.582001pt,83.205002pt" stroked="true" strokeweight="1pt" strokecolor="#231f20">
          <v:stroke dashstyle="solid"/>
          <w10:wrap type="none"/>
        </v:line>
      </w:pict>
    </w:r>
    <w:r>
      <w:rPr/>
      <w:pict>
        <v:shape style="position:absolute;margin-left:56.692501pt;margin-top:62.987099pt;width:19.8pt;height:11.25pt;mso-position-horizontal-relative:page;mso-position-vertical-relative:page;z-index:-25181900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31F20"/>
                    <w:sz w:val="16"/>
                  </w:rPr>
                  <w:t>6472</w:t>
                </w:r>
              </w:p>
            </w:txbxContent>
          </v:textbox>
          <w10:wrap type="none"/>
        </v:shape>
      </w:pict>
    </w:r>
    <w:r>
      <w:rPr/>
      <w:pict>
        <v:shape style="position:absolute;margin-left:229.616501pt;margin-top:62.987099pt;width:308.150pt;height:11.25pt;mso-position-horizontal-relative:page;mso-position-vertical-relative:page;z-index:-251817984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231F20"/>
                    <w:sz w:val="16"/>
                  </w:rPr>
                  <w:t>Boletín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Oficial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Provincia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Palmas.</w:t>
                </w:r>
                <w:r>
                  <w:rPr>
                    <w:rFonts w:ascii="Arial" w:hAnsi="Arial"/>
                    <w:color w:val="231F20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Número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80,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miércoles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3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julio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2019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816960" from="56.693001pt,57.693001pt" to="538.583001pt,57.693001pt" stroked="true" strokeweight="1pt" strokecolor="#231f2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815936" from="56.693001pt,83.205002pt" to="538.583001pt,83.205002pt" stroked="true" strokeweight="1pt" strokecolor="#231f20">
          <v:stroke dashstyle="solid"/>
          <w10:wrap type="none"/>
        </v:line>
      </w:pict>
    </w:r>
    <w:r>
      <w:rPr/>
      <w:pict>
        <v:shape style="position:absolute;margin-left:56.693001pt;margin-top:62.987099pt;width:308.150pt;height:11.25pt;mso-position-horizontal-relative:page;mso-position-vertical-relative:page;z-index:-251814912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color w:val="231F20"/>
                    <w:sz w:val="16"/>
                  </w:rPr>
                  <w:t>Boletín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Oficial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Provincia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Las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Palmas.</w:t>
                </w:r>
                <w:r>
                  <w:rPr>
                    <w:rFonts w:ascii="Arial" w:hAnsi="Arial"/>
                    <w:color w:val="231F20"/>
                    <w:spacing w:val="-13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Número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80,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miércoles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3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julio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de</w:t>
                </w:r>
                <w:r>
                  <w:rPr>
                    <w:rFonts w:ascii="Arial" w:hAnsi="Arial"/>
                    <w:color w:val="231F20"/>
                    <w:spacing w:val="-5"/>
                    <w:sz w:val="16"/>
                  </w:rPr>
                  <w:t> </w:t>
                </w:r>
                <w:r>
                  <w:rPr>
                    <w:rFonts w:ascii="Arial" w:hAnsi="Arial"/>
                    <w:color w:val="231F20"/>
                    <w:sz w:val="16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951416pt;margin-top:62.987099pt;width:19.8pt;height:11.25pt;mso-position-horizontal-relative:page;mso-position-vertical-relative:page;z-index:-251813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color w:val="231F20"/>
                    <w:sz w:val="16"/>
                  </w:rPr>
                  <w:t>6473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3" w:hanging="129"/>
      </w:pPr>
      <w:rPr>
        <w:rFonts w:hint="default" w:ascii="Times New Roman" w:hAnsi="Times New Roman" w:eastAsia="Times New Roman" w:cs="Times New Roman"/>
        <w:color w:val="231F20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094" w:hanging="1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68" w:hanging="1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3" w:hanging="1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7" w:hanging="1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92" w:hanging="1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66" w:hanging="1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41" w:hanging="1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15" w:hanging="1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8"/>
      <w:ind w:left="113"/>
      <w:outlineLvl w:val="1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412" w:hanging="13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2024-02-14T12:42:33Z</dcterms:created>
  <dcterms:modified xsi:type="dcterms:W3CDTF">2024-02-14T12:42:33Z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2024-02-14T00:00:00Z</vt:filetime>
  </property>
</Properties>
</file>