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p>
    <w:p>
      <w:pPr>
        <w:spacing w:line="276" w:lineRule="auto" w:before="93"/>
        <w:ind w:left="116" w:right="459" w:firstLine="49"/>
        <w:jc w:val="left"/>
        <w:rPr>
          <w:rFonts w:ascii="Arial" w:hAnsi="Arial"/>
          <w:b/>
          <w:sz w:val="22"/>
        </w:rPr>
      </w:pPr>
      <w:r>
        <w:rPr>
          <w:rFonts w:ascii="Arial" w:hAnsi="Arial"/>
          <w:b/>
          <w:sz w:val="22"/>
        </w:rPr>
        <w:t>DON FERNANDO PÉREZ-UTRILLA PÉREZ, SECRETARIO DEL AYUNTAMIENTO DE TÍAS</w:t>
      </w:r>
    </w:p>
    <w:p>
      <w:pPr>
        <w:pStyle w:val="BodyText"/>
        <w:rPr>
          <w:rFonts w:ascii="Arial"/>
          <w:b/>
        </w:rPr>
      </w:pPr>
    </w:p>
    <w:p>
      <w:pPr>
        <w:pStyle w:val="BodyText"/>
        <w:rPr>
          <w:rFonts w:ascii="Arial"/>
          <w:b/>
        </w:rPr>
      </w:pPr>
    </w:p>
    <w:p>
      <w:pPr>
        <w:spacing w:line="276" w:lineRule="auto" w:before="139"/>
        <w:ind w:left="116" w:right="0" w:firstLine="0"/>
        <w:jc w:val="left"/>
        <w:rPr>
          <w:rFonts w:ascii="Arial" w:hAnsi="Arial"/>
          <w:sz w:val="22"/>
        </w:rPr>
      </w:pPr>
      <w:r>
        <w:rPr>
          <w:rFonts w:ascii="Arial" w:hAnsi="Arial"/>
          <w:sz w:val="22"/>
        </w:rPr>
        <w:t>CERTIFICO: Que en el Pleno, en sesión celebrada con carácter extraordinario el día 03 de julio de 2023, el Punto 2º de los del orden del día, es el siguiente:</w:t>
      </w:r>
    </w:p>
    <w:p>
      <w:pPr>
        <w:pStyle w:val="BodyText"/>
        <w:rPr>
          <w:rFonts w:ascii="Arial"/>
        </w:rPr>
      </w:pPr>
    </w:p>
    <w:p>
      <w:pPr>
        <w:pStyle w:val="BodyText"/>
        <w:rPr>
          <w:rFonts w:ascii="Arial"/>
        </w:rPr>
      </w:pPr>
    </w:p>
    <w:p>
      <w:pPr>
        <w:pStyle w:val="BodyText"/>
        <w:spacing w:before="8"/>
        <w:rPr>
          <w:rFonts w:ascii="Arial"/>
          <w:sz w:val="20"/>
        </w:rPr>
      </w:pPr>
    </w:p>
    <w:p>
      <w:pPr>
        <w:spacing w:line="276" w:lineRule="auto" w:before="0"/>
        <w:ind w:left="116" w:right="459" w:firstLine="0"/>
        <w:jc w:val="left"/>
        <w:rPr>
          <w:b/>
          <w:sz w:val="24"/>
        </w:rPr>
      </w:pPr>
      <w:r>
        <w:rPr>
          <w:rFonts w:ascii="Arial" w:hAnsi="Arial"/>
          <w:sz w:val="22"/>
        </w:rPr>
        <w:t>“</w:t>
      </w:r>
      <w:r>
        <w:rPr>
          <w:b/>
          <w:sz w:val="24"/>
          <w:u w:val="thick"/>
        </w:rPr>
        <w:t>PUNTO 2º.</w:t>
      </w:r>
      <w:r>
        <w:rPr>
          <w:b/>
          <w:sz w:val="24"/>
        </w:rPr>
        <w:t>- </w:t>
      </w:r>
      <w:r>
        <w:rPr>
          <w:b/>
          <w:sz w:val="24"/>
          <w:u w:val="thick"/>
        </w:rPr>
        <w:t>NÚMERO DE EXPEDIENTE: 2023/00006611S. PERIODICIDAD DE</w:t>
      </w:r>
      <w:r>
        <w:rPr>
          <w:b/>
          <w:sz w:val="24"/>
        </w:rPr>
        <w:t> </w:t>
      </w:r>
      <w:r>
        <w:rPr>
          <w:b/>
          <w:sz w:val="24"/>
          <w:u w:val="thick"/>
        </w:rPr>
        <w:t>SESIONES DEL PLENO</w:t>
      </w:r>
      <w:r>
        <w:rPr>
          <w:b/>
          <w:sz w:val="24"/>
        </w:rPr>
        <w:t>.-</w:t>
      </w:r>
    </w:p>
    <w:p>
      <w:pPr>
        <w:pStyle w:val="BodyText"/>
        <w:rPr>
          <w:b/>
          <w:sz w:val="20"/>
        </w:rPr>
      </w:pPr>
    </w:p>
    <w:p>
      <w:pPr>
        <w:pStyle w:val="BodyText"/>
        <w:rPr>
          <w:b/>
          <w:sz w:val="20"/>
        </w:rPr>
      </w:pPr>
    </w:p>
    <w:p>
      <w:pPr>
        <w:pStyle w:val="BodyText"/>
        <w:spacing w:before="216"/>
        <w:ind w:left="116"/>
      </w:pPr>
      <w:r>
        <w:rPr/>
        <w:t>Por el Sr. Secretario se da lectura en extracto de la propuesta.</w:t>
      </w:r>
    </w:p>
    <w:p>
      <w:pPr>
        <w:pStyle w:val="BodyText"/>
        <w:rPr>
          <w:sz w:val="26"/>
        </w:rPr>
      </w:pPr>
    </w:p>
    <w:p>
      <w:pPr>
        <w:pStyle w:val="BodyText"/>
        <w:spacing w:before="1"/>
      </w:pPr>
    </w:p>
    <w:p>
      <w:pPr>
        <w:pStyle w:val="BodyText"/>
        <w:ind w:left="116"/>
      </w:pPr>
      <w:r>
        <w:rPr/>
        <w:t>Siendo la Propuesta la siguiente:</w:t>
      </w:r>
    </w:p>
    <w:p>
      <w:pPr>
        <w:spacing w:after="0"/>
        <w:sectPr>
          <w:headerReference w:type="default" r:id="rId5"/>
          <w:footerReference w:type="default" r:id="rId6"/>
          <w:type w:val="continuous"/>
          <w:pgSz w:w="11910" w:h="16840"/>
          <w:pgMar w:header="985" w:footer="864" w:top="2240" w:bottom="1060" w:left="1300" w:right="1300"/>
          <w:pgNumType w:start="1"/>
        </w:sectPr>
      </w:pPr>
    </w:p>
    <w:p>
      <w:pPr>
        <w:pStyle w:val="BodyText"/>
        <w:spacing w:before="6"/>
        <w:rPr>
          <w:sz w:val="17"/>
        </w:rPr>
      </w:pPr>
    </w:p>
    <w:p>
      <w:pPr>
        <w:pStyle w:val="BodyText"/>
        <w:ind w:left="1128"/>
        <w:rPr>
          <w:sz w:val="20"/>
        </w:rPr>
      </w:pPr>
      <w:r>
        <w:rPr>
          <w:sz w:val="20"/>
        </w:rPr>
        <w:drawing>
          <wp:inline distT="0" distB="0" distL="0" distR="0">
            <wp:extent cx="4462593" cy="6234588"/>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462593" cy="6234588"/>
                    </a:xfrm>
                    <a:prstGeom prst="rect">
                      <a:avLst/>
                    </a:prstGeom>
                  </pic:spPr>
                </pic:pic>
              </a:graphicData>
            </a:graphic>
          </wp:inline>
        </w:drawing>
      </w:r>
      <w:r>
        <w:rPr>
          <w:sz w:val="20"/>
        </w:rPr>
      </w:r>
    </w:p>
    <w:p>
      <w:pPr>
        <w:pStyle w:val="BodyText"/>
        <w:spacing w:before="129"/>
        <w:ind w:left="116"/>
      </w:pPr>
      <w:r>
        <w:rPr>
          <w:spacing w:val="-4"/>
        </w:rPr>
        <w:t>Interviene </w:t>
      </w:r>
      <w:r>
        <w:rPr/>
        <w:t>Dª. </w:t>
      </w:r>
      <w:r>
        <w:rPr>
          <w:spacing w:val="-3"/>
        </w:rPr>
        <w:t>María Esther Tamargo Acebal, quien </w:t>
      </w:r>
      <w:r>
        <w:rPr>
          <w:spacing w:val="-4"/>
        </w:rPr>
        <w:t>manifiesta </w:t>
      </w:r>
      <w:r>
        <w:rPr/>
        <w:t>su </w:t>
      </w:r>
      <w:r>
        <w:rPr>
          <w:spacing w:val="-4"/>
        </w:rPr>
        <w:t>preferencia </w:t>
      </w:r>
      <w:r>
        <w:rPr>
          <w:spacing w:val="-3"/>
        </w:rPr>
        <w:t>porque </w:t>
      </w:r>
      <w:r>
        <w:rPr/>
        <w:t>se </w:t>
      </w:r>
      <w:r>
        <w:rPr>
          <w:spacing w:val="-4"/>
        </w:rPr>
        <w:t>celebren </w:t>
      </w:r>
      <w:r>
        <w:rPr>
          <w:spacing w:val="-3"/>
        </w:rPr>
        <w:t>las </w:t>
      </w:r>
      <w:r>
        <w:rPr>
          <w:spacing w:val="-4"/>
        </w:rPr>
        <w:t>sesiones plenarias </w:t>
      </w:r>
      <w:r>
        <w:rPr>
          <w:spacing w:val="-3"/>
        </w:rPr>
        <w:t>por las tardes.</w:t>
      </w:r>
    </w:p>
    <w:p>
      <w:pPr>
        <w:pStyle w:val="BodyText"/>
      </w:pPr>
    </w:p>
    <w:p>
      <w:pPr>
        <w:pStyle w:val="BodyText"/>
        <w:ind w:left="116" w:right="115"/>
      </w:pPr>
      <w:r>
        <w:rPr>
          <w:spacing w:val="-4"/>
        </w:rPr>
        <w:t>Interviene </w:t>
      </w:r>
      <w:r>
        <w:rPr/>
        <w:t>D. </w:t>
      </w:r>
      <w:r>
        <w:rPr>
          <w:spacing w:val="-3"/>
        </w:rPr>
        <w:t>Amado Jesús </w:t>
      </w:r>
      <w:r>
        <w:rPr>
          <w:spacing w:val="-4"/>
        </w:rPr>
        <w:t>Vizcaíno Eugenio, </w:t>
      </w:r>
      <w:r>
        <w:rPr>
          <w:spacing w:val="-3"/>
        </w:rPr>
        <w:t>quien señala que </w:t>
      </w:r>
      <w:r>
        <w:rPr/>
        <w:t>el </w:t>
      </w:r>
      <w:r>
        <w:rPr>
          <w:spacing w:val="-3"/>
        </w:rPr>
        <w:t>pleno por las </w:t>
      </w:r>
      <w:r>
        <w:rPr>
          <w:spacing w:val="-4"/>
        </w:rPr>
        <w:t>mañanas </w:t>
      </w:r>
      <w:r>
        <w:rPr>
          <w:spacing w:val="-3"/>
        </w:rPr>
        <w:t>nunca </w:t>
      </w:r>
      <w:r>
        <w:rPr/>
        <w:t>se ha </w:t>
      </w:r>
      <w:r>
        <w:rPr>
          <w:spacing w:val="-3"/>
        </w:rPr>
        <w:t>hecho, </w:t>
      </w:r>
      <w:r>
        <w:rPr/>
        <w:t>y </w:t>
      </w:r>
      <w:r>
        <w:rPr>
          <w:spacing w:val="-4"/>
        </w:rPr>
        <w:t>manifiesta </w:t>
      </w:r>
      <w:r>
        <w:rPr/>
        <w:t>su </w:t>
      </w:r>
      <w:r>
        <w:rPr>
          <w:spacing w:val="-4"/>
        </w:rPr>
        <w:t>preferencia </w:t>
      </w:r>
      <w:r>
        <w:rPr>
          <w:spacing w:val="-3"/>
        </w:rPr>
        <w:t>porque </w:t>
      </w:r>
      <w:r>
        <w:rPr/>
        <w:t>se </w:t>
      </w:r>
      <w:r>
        <w:rPr>
          <w:spacing w:val="-4"/>
        </w:rPr>
        <w:t>celebra </w:t>
      </w:r>
      <w:r>
        <w:rPr/>
        <w:t>en</w:t>
      </w:r>
      <w:r>
        <w:rPr>
          <w:spacing w:val="-42"/>
        </w:rPr>
        <w:t> </w:t>
      </w:r>
      <w:r>
        <w:rPr>
          <w:spacing w:val="-3"/>
        </w:rPr>
        <w:t>las </w:t>
      </w:r>
      <w:r>
        <w:rPr>
          <w:spacing w:val="-4"/>
        </w:rPr>
        <w:t>sesiones plenarias </w:t>
      </w:r>
      <w:r>
        <w:rPr>
          <w:spacing w:val="-3"/>
        </w:rPr>
        <w:t>por las tardes.</w:t>
      </w:r>
    </w:p>
    <w:p>
      <w:pPr>
        <w:pStyle w:val="BodyText"/>
      </w:pPr>
    </w:p>
    <w:p>
      <w:pPr>
        <w:pStyle w:val="BodyText"/>
        <w:ind w:left="116"/>
      </w:pPr>
      <w:r>
        <w:rPr/>
        <w:t>Interviene D. Francisco Javier Aparicio Betancort, quien manifiesta su preferencia porque se celebra en las sesiones plenarias por las tardes.</w:t>
      </w:r>
    </w:p>
    <w:p>
      <w:pPr>
        <w:pStyle w:val="BodyText"/>
      </w:pPr>
    </w:p>
    <w:p>
      <w:pPr>
        <w:pStyle w:val="BodyText"/>
        <w:ind w:left="116"/>
      </w:pPr>
      <w:r>
        <w:rPr/>
        <w:t>Interviene el Sr. Alcalde, quien señala que ha visto los resultados de las sesiones plenarias en</w:t>
      </w:r>
    </w:p>
    <w:p>
      <w:pPr>
        <w:spacing w:after="0"/>
        <w:sectPr>
          <w:pgSz w:w="11910" w:h="16840"/>
          <w:pgMar w:header="985" w:footer="864" w:top="2240" w:bottom="1060" w:left="1300" w:right="1300"/>
        </w:sectPr>
      </w:pPr>
    </w:p>
    <w:p>
      <w:pPr>
        <w:pStyle w:val="BodyText"/>
        <w:spacing w:before="8"/>
        <w:rPr>
          <w:sz w:val="9"/>
        </w:rPr>
      </w:pPr>
    </w:p>
    <w:p>
      <w:pPr>
        <w:pStyle w:val="BodyText"/>
        <w:spacing w:before="90"/>
        <w:ind w:left="116" w:right="112"/>
        <w:jc w:val="both"/>
      </w:pPr>
      <w:r>
        <w:rPr>
          <w:spacing w:val="-3"/>
        </w:rPr>
        <w:t>horario </w:t>
      </w:r>
      <w:r>
        <w:rPr/>
        <w:t>de </w:t>
      </w:r>
      <w:r>
        <w:rPr>
          <w:spacing w:val="-3"/>
        </w:rPr>
        <w:t>tarde con </w:t>
      </w:r>
      <w:r>
        <w:rPr>
          <w:spacing w:val="-4"/>
        </w:rPr>
        <w:t>poquísima participación, </w:t>
      </w:r>
      <w:r>
        <w:rPr/>
        <w:t>y </w:t>
      </w:r>
      <w:r>
        <w:rPr>
          <w:spacing w:val="-3"/>
        </w:rPr>
        <w:t>hoy </w:t>
      </w:r>
      <w:r>
        <w:rPr/>
        <w:t>en </w:t>
      </w:r>
      <w:r>
        <w:rPr>
          <w:spacing w:val="-3"/>
        </w:rPr>
        <w:t>día, </w:t>
      </w:r>
      <w:r>
        <w:rPr/>
        <w:t>el </w:t>
      </w:r>
      <w:r>
        <w:rPr>
          <w:spacing w:val="-3"/>
        </w:rPr>
        <w:t>que quiera </w:t>
      </w:r>
      <w:r>
        <w:rPr>
          <w:spacing w:val="-4"/>
        </w:rPr>
        <w:t>seguirles </w:t>
      </w:r>
      <w:r>
        <w:rPr/>
        <w:t>lo </w:t>
      </w:r>
      <w:r>
        <w:rPr>
          <w:spacing w:val="-3"/>
        </w:rPr>
        <w:t>puede hacer </w:t>
      </w:r>
      <w:r>
        <w:rPr/>
        <w:t>a </w:t>
      </w:r>
      <w:r>
        <w:rPr>
          <w:spacing w:val="-3"/>
        </w:rPr>
        <w:t>través </w:t>
      </w:r>
      <w:r>
        <w:rPr/>
        <w:t>de </w:t>
      </w:r>
      <w:r>
        <w:rPr>
          <w:spacing w:val="-3"/>
        </w:rPr>
        <w:t>las redes.</w:t>
      </w:r>
    </w:p>
    <w:p>
      <w:pPr>
        <w:pStyle w:val="BodyText"/>
      </w:pPr>
    </w:p>
    <w:p>
      <w:pPr>
        <w:pStyle w:val="BodyText"/>
        <w:ind w:left="116" w:right="111"/>
        <w:jc w:val="both"/>
      </w:pPr>
      <w:r>
        <w:rPr>
          <w:spacing w:val="-4"/>
        </w:rPr>
        <w:t>Interviene </w:t>
      </w:r>
      <w:r>
        <w:rPr/>
        <w:t>D. </w:t>
      </w:r>
      <w:r>
        <w:rPr>
          <w:spacing w:val="-3"/>
        </w:rPr>
        <w:t>Amado Jesús </w:t>
      </w:r>
      <w:r>
        <w:rPr>
          <w:spacing w:val="-4"/>
        </w:rPr>
        <w:t>Vizcaíno Eugenio, </w:t>
      </w:r>
      <w:r>
        <w:rPr>
          <w:spacing w:val="-3"/>
        </w:rPr>
        <w:t>quien señala que </w:t>
      </w:r>
      <w:r>
        <w:rPr/>
        <w:t>no se </w:t>
      </w:r>
      <w:r>
        <w:rPr>
          <w:spacing w:val="-3"/>
        </w:rPr>
        <w:t>trata </w:t>
      </w:r>
      <w:r>
        <w:rPr>
          <w:spacing w:val="-4"/>
        </w:rPr>
        <w:t>solamente </w:t>
      </w:r>
      <w:r>
        <w:rPr/>
        <w:t>de </w:t>
      </w:r>
      <w:r>
        <w:rPr>
          <w:spacing w:val="-3"/>
        </w:rPr>
        <w:t>que </w:t>
      </w:r>
      <w:r>
        <w:rPr/>
        <w:t>el </w:t>
      </w:r>
      <w:r>
        <w:rPr>
          <w:spacing w:val="-3"/>
        </w:rPr>
        <w:t>público pueda estar sentado </w:t>
      </w:r>
      <w:r>
        <w:rPr/>
        <w:t>en </w:t>
      </w:r>
      <w:r>
        <w:rPr>
          <w:spacing w:val="-3"/>
        </w:rPr>
        <w:t>este salón </w:t>
      </w:r>
      <w:r>
        <w:rPr>
          <w:spacing w:val="-4"/>
        </w:rPr>
        <w:t>plenario </w:t>
      </w:r>
      <w:r>
        <w:rPr/>
        <w:t>y le </w:t>
      </w:r>
      <w:r>
        <w:rPr>
          <w:spacing w:val="-3"/>
        </w:rPr>
        <w:t>siga más </w:t>
      </w:r>
      <w:r>
        <w:rPr/>
        <w:t>o </w:t>
      </w:r>
      <w:r>
        <w:rPr>
          <w:spacing w:val="-3"/>
        </w:rPr>
        <w:t>menos. </w:t>
      </w:r>
      <w:r>
        <w:rPr/>
        <w:t>Se </w:t>
      </w:r>
      <w:r>
        <w:rPr>
          <w:spacing w:val="-3"/>
        </w:rPr>
        <w:t>trata </w:t>
      </w:r>
      <w:r>
        <w:rPr/>
        <w:t>de la </w:t>
      </w:r>
      <w:r>
        <w:rPr>
          <w:spacing w:val="-4"/>
        </w:rPr>
        <w:t>asistencia </w:t>
      </w:r>
      <w:r>
        <w:rPr/>
        <w:t>de </w:t>
      </w:r>
      <w:r>
        <w:rPr>
          <w:spacing w:val="-3"/>
        </w:rPr>
        <w:t>los </w:t>
      </w:r>
      <w:r>
        <w:rPr>
          <w:spacing w:val="-4"/>
        </w:rPr>
        <w:t>miembros </w:t>
      </w:r>
      <w:r>
        <w:rPr/>
        <w:t>de la </w:t>
      </w:r>
      <w:r>
        <w:rPr>
          <w:spacing w:val="-4"/>
        </w:rPr>
        <w:t>oposición, </w:t>
      </w:r>
      <w:r>
        <w:rPr/>
        <w:t>de </w:t>
      </w:r>
      <w:r>
        <w:rPr>
          <w:spacing w:val="-4"/>
        </w:rPr>
        <w:t>aquellos </w:t>
      </w:r>
      <w:r>
        <w:rPr>
          <w:spacing w:val="-3"/>
        </w:rPr>
        <w:t>que </w:t>
      </w:r>
      <w:r>
        <w:rPr/>
        <w:t>no </w:t>
      </w:r>
      <w:r>
        <w:rPr>
          <w:spacing w:val="-3"/>
        </w:rPr>
        <w:t>cobran </w:t>
      </w:r>
      <w:r>
        <w:rPr/>
        <w:t>un </w:t>
      </w:r>
      <w:r>
        <w:rPr>
          <w:spacing w:val="-3"/>
        </w:rPr>
        <w:t>sueldo para estar </w:t>
      </w:r>
      <w:r>
        <w:rPr>
          <w:spacing w:val="-4"/>
        </w:rPr>
        <w:t>sentado </w:t>
      </w:r>
      <w:r>
        <w:rPr/>
        <w:t>en la </w:t>
      </w:r>
      <w:r>
        <w:rPr>
          <w:spacing w:val="-3"/>
        </w:rPr>
        <w:t>silla</w:t>
      </w:r>
    </w:p>
    <w:p>
      <w:pPr>
        <w:pStyle w:val="BodyText"/>
      </w:pPr>
    </w:p>
    <w:p>
      <w:pPr>
        <w:pStyle w:val="BodyText"/>
        <w:ind w:left="116" w:right="112"/>
        <w:jc w:val="both"/>
      </w:pPr>
      <w:r>
        <w:rPr>
          <w:spacing w:val="-4"/>
        </w:rPr>
        <w:t>Interviene </w:t>
      </w:r>
      <w:r>
        <w:rPr/>
        <w:t>D. </w:t>
      </w:r>
      <w:r>
        <w:rPr>
          <w:spacing w:val="-3"/>
        </w:rPr>
        <w:t>Marcial Nicolás </w:t>
      </w:r>
      <w:r>
        <w:rPr>
          <w:spacing w:val="-4"/>
        </w:rPr>
        <w:t>Saavedra Sanginés, </w:t>
      </w:r>
      <w:r>
        <w:rPr>
          <w:spacing w:val="-3"/>
        </w:rPr>
        <w:t>quien señala que </w:t>
      </w:r>
      <w:r>
        <w:rPr/>
        <w:t>el </w:t>
      </w:r>
      <w:r>
        <w:rPr>
          <w:spacing w:val="-4"/>
        </w:rPr>
        <w:t>argumento </w:t>
      </w:r>
      <w:r>
        <w:rPr>
          <w:spacing w:val="-3"/>
        </w:rPr>
        <w:t>que </w:t>
      </w:r>
      <w:r>
        <w:rPr/>
        <w:t>se </w:t>
      </w:r>
      <w:r>
        <w:rPr>
          <w:spacing w:val="-3"/>
        </w:rPr>
        <w:t>puso </w:t>
      </w:r>
      <w:r>
        <w:rPr/>
        <w:t>en su </w:t>
      </w:r>
      <w:r>
        <w:rPr>
          <w:spacing w:val="-3"/>
        </w:rPr>
        <w:t>día para los plenos por </w:t>
      </w:r>
      <w:r>
        <w:rPr/>
        <w:t>la </w:t>
      </w:r>
      <w:r>
        <w:rPr>
          <w:spacing w:val="-3"/>
        </w:rPr>
        <w:t>tarde </w:t>
      </w:r>
      <w:r>
        <w:rPr/>
        <w:t>es </w:t>
      </w:r>
      <w:r>
        <w:rPr>
          <w:spacing w:val="-4"/>
        </w:rPr>
        <w:t>totalmente distinto, </w:t>
      </w:r>
      <w:r>
        <w:rPr>
          <w:spacing w:val="-3"/>
        </w:rPr>
        <w:t>porque </w:t>
      </w:r>
      <w:r>
        <w:rPr/>
        <w:t>lo </w:t>
      </w:r>
      <w:r>
        <w:rPr>
          <w:spacing w:val="-3"/>
        </w:rPr>
        <w:t>que </w:t>
      </w:r>
      <w:r>
        <w:rPr/>
        <w:t>se </w:t>
      </w:r>
      <w:r>
        <w:rPr>
          <w:spacing w:val="-3"/>
        </w:rPr>
        <w:t>buscaba era que </w:t>
      </w:r>
      <w:r>
        <w:rPr/>
        <w:t>el </w:t>
      </w:r>
      <w:r>
        <w:rPr>
          <w:spacing w:val="-3"/>
        </w:rPr>
        <w:t>público pudiera venir </w:t>
      </w:r>
      <w:r>
        <w:rPr/>
        <w:t>al </w:t>
      </w:r>
      <w:r>
        <w:rPr>
          <w:spacing w:val="-3"/>
        </w:rPr>
        <w:t>salón </w:t>
      </w:r>
      <w:r>
        <w:rPr/>
        <w:t>de </w:t>
      </w:r>
      <w:r>
        <w:rPr>
          <w:spacing w:val="-3"/>
        </w:rPr>
        <w:t>plenos, </w:t>
      </w:r>
      <w:r>
        <w:rPr/>
        <w:t>y la </w:t>
      </w:r>
      <w:r>
        <w:rPr>
          <w:spacing w:val="-4"/>
        </w:rPr>
        <w:t>realidad </w:t>
      </w:r>
      <w:r>
        <w:rPr/>
        <w:t>es </w:t>
      </w:r>
      <w:r>
        <w:rPr>
          <w:spacing w:val="-3"/>
        </w:rPr>
        <w:t>que </w:t>
      </w:r>
      <w:r>
        <w:rPr/>
        <w:t>no </w:t>
      </w:r>
      <w:r>
        <w:rPr>
          <w:spacing w:val="-3"/>
        </w:rPr>
        <w:t>han </w:t>
      </w:r>
      <w:r>
        <w:rPr>
          <w:spacing w:val="-4"/>
        </w:rPr>
        <w:t>venido. </w:t>
      </w:r>
      <w:r>
        <w:rPr>
          <w:spacing w:val="-3"/>
        </w:rPr>
        <w:t>Señala que </w:t>
      </w:r>
      <w:r>
        <w:rPr/>
        <w:t>D. </w:t>
      </w:r>
      <w:r>
        <w:rPr>
          <w:spacing w:val="-3"/>
        </w:rPr>
        <w:t>Amado sabe que tiene derecho </w:t>
      </w:r>
      <w:r>
        <w:rPr/>
        <w:t>y </w:t>
      </w:r>
      <w:r>
        <w:rPr>
          <w:spacing w:val="-4"/>
        </w:rPr>
        <w:t>obligación </w:t>
      </w:r>
      <w:r>
        <w:rPr/>
        <w:t>a </w:t>
      </w:r>
      <w:r>
        <w:rPr>
          <w:spacing w:val="-3"/>
        </w:rPr>
        <w:t>estar aquí, </w:t>
      </w:r>
      <w:r>
        <w:rPr/>
        <w:t>y </w:t>
      </w:r>
      <w:r>
        <w:rPr>
          <w:spacing w:val="-4"/>
        </w:rPr>
        <w:t>ustedes </w:t>
      </w:r>
      <w:r>
        <w:rPr/>
        <w:t>sí </w:t>
      </w:r>
      <w:r>
        <w:rPr>
          <w:spacing w:val="-3"/>
        </w:rPr>
        <w:t>van </w:t>
      </w:r>
      <w:r>
        <w:rPr/>
        <w:t>a </w:t>
      </w:r>
      <w:r>
        <w:rPr>
          <w:spacing w:val="-3"/>
        </w:rPr>
        <w:t>cobrar por </w:t>
      </w:r>
      <w:r>
        <w:rPr/>
        <w:t>el </w:t>
      </w:r>
      <w:r>
        <w:rPr>
          <w:spacing w:val="-3"/>
        </w:rPr>
        <w:t>pleno.</w:t>
      </w:r>
    </w:p>
    <w:p>
      <w:pPr>
        <w:pStyle w:val="BodyText"/>
        <w:spacing w:before="100"/>
        <w:ind w:left="116" w:right="113"/>
        <w:jc w:val="both"/>
      </w:pPr>
      <w:r>
        <w:rPr/>
        <w:t>Interviene Dª. María Esther Tamargo Acebal quien manifiesta que el grupo de gobierno está a jornada completa menos dos, que están a jornada parcial, y que ellos tienen otros trabajos que normalmente son por la mañana.</w:t>
      </w:r>
    </w:p>
    <w:p>
      <w:pPr>
        <w:pStyle w:val="BodyText"/>
        <w:spacing w:before="200"/>
        <w:ind w:left="116" w:right="114"/>
        <w:jc w:val="both"/>
      </w:pPr>
      <w:r>
        <w:rPr/>
        <w:t>Interviene D. Francisco Javier Aparicio Betancort, quien señala qué va ser prácticamente la primera vez en la historia en la que los plenos sean por la mañana, pide que se reconsidere la propuesta.</w:t>
      </w:r>
    </w:p>
    <w:p>
      <w:pPr>
        <w:pStyle w:val="BodyText"/>
        <w:spacing w:before="200"/>
        <w:ind w:left="116"/>
        <w:jc w:val="both"/>
      </w:pPr>
      <w:r>
        <w:rPr/>
        <w:t>Interviene el Sr. Alcalde, quien señala que los plenos ya fueron por la mañana en el</w:t>
      </w:r>
      <w:r>
        <w:rPr>
          <w:spacing w:val="-20"/>
        </w:rPr>
        <w:t> </w:t>
      </w:r>
      <w:r>
        <w:rPr/>
        <w:t>pasado.</w:t>
      </w:r>
    </w:p>
    <w:p>
      <w:pPr>
        <w:pStyle w:val="BodyText"/>
        <w:spacing w:before="100"/>
        <w:ind w:left="116" w:right="114"/>
        <w:jc w:val="both"/>
      </w:pPr>
      <w:r>
        <w:rPr/>
        <w:t>Sometido el asunto a votación, el Pleno de la Corporación, aprobó la propuesta por mayoría simple de los miembros presentes, siendo el resultado de la votación; once (11) votos a favor (PSOE y Grupo Mixto USP); y siete (7) votos en contra (PP y Grupo Mixto CCa y</w:t>
      </w:r>
      <w:r>
        <w:rPr>
          <w:spacing w:val="-23"/>
        </w:rPr>
        <w:t> </w:t>
      </w:r>
      <w:r>
        <w:rPr/>
        <w:t>VOX).”</w:t>
      </w:r>
    </w:p>
    <w:p>
      <w:pPr>
        <w:pStyle w:val="BodyText"/>
        <w:rPr>
          <w:sz w:val="26"/>
        </w:rPr>
      </w:pPr>
    </w:p>
    <w:p>
      <w:pPr>
        <w:pStyle w:val="BodyText"/>
        <w:spacing w:line="276" w:lineRule="auto" w:before="218"/>
        <w:ind w:left="116" w:right="113"/>
        <w:jc w:val="both"/>
      </w:pPr>
      <w:r>
        <w:rPr/>
        <w:t>De conformidad con el artículo 206 del Real Decreto 2568/1986, de 28 de noviembre, por el que se aprueba el Reglamento de Organización, Funcionamiento y Régimen Jurídico de las Entidades Locales, se advierte que la presente certificación se expide antes de que sea aprobada el acta que la contiene y a reserva de los términos que resulten de la aprobación del acta correspondiente.</w:t>
      </w:r>
    </w:p>
    <w:p>
      <w:pPr>
        <w:pStyle w:val="BodyText"/>
        <w:spacing w:line="276" w:lineRule="auto" w:before="200"/>
        <w:ind w:left="116" w:right="149"/>
        <w:jc w:val="both"/>
      </w:pPr>
      <w:r>
        <w:rPr/>
        <w:t>Y para que conste y a los efectos que procedan, se expide la presente certificación por orden y con el visto bueno de la Presidencia.</w:t>
      </w:r>
    </w:p>
    <w:p>
      <w:pPr>
        <w:pStyle w:val="BodyText"/>
        <w:spacing w:before="200"/>
        <w:ind w:left="116"/>
        <w:jc w:val="both"/>
      </w:pPr>
      <w:r>
        <w:rPr/>
        <w:t>En Tías (Lanzarote)</w:t>
      </w:r>
    </w:p>
    <w:p>
      <w:pPr>
        <w:pStyle w:val="BodyText"/>
        <w:rPr>
          <w:sz w:val="20"/>
        </w:rPr>
      </w:pPr>
    </w:p>
    <w:p>
      <w:pPr>
        <w:pStyle w:val="BodyText"/>
        <w:rPr>
          <w:sz w:val="20"/>
        </w:rPr>
      </w:pPr>
    </w:p>
    <w:p>
      <w:pPr>
        <w:pStyle w:val="BodyText"/>
        <w:rPr>
          <w:sz w:val="20"/>
        </w:rPr>
      </w:pPr>
    </w:p>
    <w:p>
      <w:pPr>
        <w:pStyle w:val="BodyText"/>
        <w:spacing w:before="11"/>
        <w:rPr>
          <w:sz w:val="23"/>
        </w:rPr>
      </w:pPr>
    </w:p>
    <w:p>
      <w:pPr>
        <w:spacing w:after="0"/>
        <w:rPr>
          <w:sz w:val="23"/>
        </w:rPr>
        <w:sectPr>
          <w:pgSz w:w="11910" w:h="16840"/>
          <w:pgMar w:header="985" w:footer="864" w:top="2240" w:bottom="1060" w:left="1300" w:right="1300"/>
        </w:sectPr>
      </w:pPr>
    </w:p>
    <w:p>
      <w:pPr>
        <w:spacing w:line="213" w:lineRule="auto" w:before="116"/>
        <w:ind w:left="200" w:right="0" w:firstLine="0"/>
        <w:jc w:val="left"/>
        <w:rPr>
          <w:rFonts w:ascii="Arial" w:hAnsi="Arial"/>
          <w:sz w:val="18"/>
        </w:rPr>
      </w:pPr>
      <w:r>
        <w:rPr>
          <w:rFonts w:ascii="Arial" w:hAnsi="Arial"/>
          <w:sz w:val="18"/>
        </w:rPr>
        <w:t>Documento firmado electrónicamente el día 06/07/2023 a las 12:49:42 por</w:t>
      </w:r>
    </w:p>
    <w:p>
      <w:pPr>
        <w:spacing w:line="176" w:lineRule="exact" w:before="0"/>
        <w:ind w:left="200" w:right="0" w:firstLine="0"/>
        <w:jc w:val="left"/>
        <w:rPr>
          <w:rFonts w:ascii="Arial"/>
          <w:sz w:val="18"/>
        </w:rPr>
      </w:pPr>
      <w:r>
        <w:rPr>
          <w:rFonts w:ascii="Arial"/>
          <w:sz w:val="18"/>
        </w:rPr>
        <w:t>El Secretario</w:t>
      </w:r>
    </w:p>
    <w:p>
      <w:pPr>
        <w:spacing w:line="195" w:lineRule="exact" w:before="0"/>
        <w:ind w:left="200" w:right="0" w:firstLine="0"/>
        <w:jc w:val="left"/>
        <w:rPr>
          <w:rFonts w:ascii="Arial"/>
          <w:sz w:val="18"/>
        </w:rPr>
      </w:pPr>
      <w:r>
        <w:rPr>
          <w:rFonts w:ascii="Arial"/>
          <w:sz w:val="18"/>
        </w:rPr>
        <w:t>Fdo.:FERNANDO PEREZ-UTRILLA PEREZ</w:t>
      </w:r>
    </w:p>
    <w:p>
      <w:pPr>
        <w:spacing w:line="211" w:lineRule="auto" w:before="123"/>
        <w:ind w:left="200" w:right="942" w:firstLine="0"/>
        <w:jc w:val="left"/>
        <w:rPr>
          <w:rFonts w:ascii="Arial" w:hAnsi="Arial"/>
          <w:sz w:val="21"/>
        </w:rPr>
      </w:pPr>
      <w:r>
        <w:rPr/>
        <w:br w:type="column"/>
      </w:r>
      <w:r>
        <w:rPr>
          <w:rFonts w:ascii="Arial" w:hAnsi="Arial"/>
          <w:sz w:val="21"/>
        </w:rPr>
        <w:t>Documento firmado electrónicamente el día 06/07/2023 a las 13:07:51 por: El Alcalde</w:t>
      </w:r>
    </w:p>
    <w:p>
      <w:pPr>
        <w:spacing w:line="222" w:lineRule="exact" w:before="0"/>
        <w:ind w:left="200" w:right="0" w:firstLine="0"/>
        <w:jc w:val="left"/>
        <w:rPr>
          <w:rFonts w:ascii="Arial"/>
          <w:sz w:val="21"/>
        </w:rPr>
      </w:pPr>
      <w:r>
        <w:rPr>
          <w:rFonts w:ascii="Arial"/>
          <w:sz w:val="21"/>
        </w:rPr>
        <w:t>Fdo.: JOSE JUAN CRUZ SAAVEDRA</w:t>
      </w:r>
    </w:p>
    <w:sectPr>
      <w:type w:val="continuous"/>
      <w:pgSz w:w="11910" w:h="16840"/>
      <w:pgMar w:top="2240" w:bottom="1060" w:left="1300" w:right="1300"/>
      <w:cols w:num="2" w:equalWidth="0">
        <w:col w:w="3825" w:space="755"/>
        <w:col w:w="47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199997pt;margin-top:806.403992pt;width:493.15pt;height:7.9pt;mso-position-horizontal-relative:page;mso-position-vertical-relative:page;z-index:-251774976" coordorigin="1304,16128" coordsize="9863,158">
          <v:rect style="position:absolute;left:1314;top:16138;width:9843;height:138" filled="true" fillcolor="#00457a" stroked="false">
            <v:fill type="solid"/>
          </v:rect>
          <v:shape style="position:absolute;left:-5;top:16065;width:9863;height:148" coordorigin="-5,16066" coordsize="9863,148" path="m1309,16138l1309,16276m11162,16138l11162,16276m1304,16133l11167,16133m1309,16281l11162,16281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773952" coordorigin="-5,16270" coordsize="9863,378" path="m1309,15704l1309,16072m11162,15704l11162,16072m1304,15699l11167,15699m1309,16077l11162,16077e" filled="false" stroked="true" strokeweight=".5pt" strokecolor="#000000">
          <v:path arrowok="t"/>
          <v:stroke dashstyle="solid"/>
          <w10:wrap type="none"/>
        </v:shape>
      </w:pict>
    </w:r>
    <w:r>
      <w:rPr/>
      <w:pict>
        <v:shape style="position:absolute;margin-left:69.849998pt;margin-top:774.679077pt;width:483.9pt;height:29.95pt;mso-position-horizontal-relative:page;mso-position-vertical-relative:page;z-index:-251772928"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14613763262620011017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849998pt;margin-top:813.564819pt;width:91.85pt;height:29.35pt;mso-position-horizontal-relative:page;mso-position-vertical-relative:page;z-index:-25177190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30005pt;margin-top:813.564819pt;width:103.1pt;height:29.35pt;mso-position-horizontal-relative:page;mso-position-vertical-relative:page;z-index:-25177088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9456">
          <wp:simplePos x="0" y="0"/>
          <wp:positionH relativeFrom="page">
            <wp:posOffset>916654</wp:posOffset>
          </wp:positionH>
          <wp:positionV relativeFrom="page">
            <wp:posOffset>625462</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899994pt;margin-top:72.532173pt;width:173.9pt;height:17.650pt;mso-position-horizontal-relative:page;mso-position-vertical-relative:page;z-index:-25177600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erms:created xsi:type="dcterms:W3CDTF">2024-02-12T13:35:42Z</dcterms:created>
  <dcterms:modified xsi:type="dcterms:W3CDTF">2024-02-12T13:35:42Z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Microsoft Office Word</vt:lpwstr>
  </property>
  <property fmtid="{D5CDD505-2E9C-101B-9397-08002B2CF9AE}" pid="4" name="LastSaved">
    <vt:filetime>2024-02-12T00:00:00Z</vt:filetime>
  </property>
</Properties>
</file>