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spacing w:before="11"/>
        <w:rPr>
          <w:sz w:val="17"/>
        </w:rPr>
      </w:pPr>
    </w:p>
    <w:p>
      <w:pPr>
        <w:pStyle w:val="Heading1"/>
        <w:spacing w:line="276" w:lineRule="auto" w:before="90"/>
        <w:ind w:left="162" w:right="161"/>
        <w:jc w:val="center"/>
      </w:pPr>
      <w:r>
        <w:rPr/>
        <w:t>DON SANTIAGO JOSÉ CALERO CABRERA, SECRETARIO – ACCIDENTAL DEL AYUNTAMIENTO DE TÍAS</w:t>
      </w:r>
    </w:p>
    <w:p>
      <w:pPr>
        <w:pStyle w:val="BodyText"/>
        <w:spacing w:before="200"/>
        <w:ind w:left="160" w:right="161"/>
        <w:jc w:val="center"/>
      </w:pPr>
      <w:r>
        <w:rPr/>
        <w:t>(Según Decreto ALC/2023/2253 de fecha 18/12/2023).</w:t>
      </w:r>
    </w:p>
    <w:p>
      <w:pPr>
        <w:pStyle w:val="BodyText"/>
        <w:rPr>
          <w:sz w:val="26"/>
        </w:rPr>
      </w:pPr>
    </w:p>
    <w:p>
      <w:pPr>
        <w:pStyle w:val="BodyText"/>
        <w:rPr>
          <w:sz w:val="26"/>
        </w:rPr>
      </w:pPr>
    </w:p>
    <w:p>
      <w:pPr>
        <w:pStyle w:val="BodyText"/>
        <w:spacing w:line="276" w:lineRule="auto" w:before="160"/>
        <w:ind w:left="116"/>
      </w:pPr>
      <w:r>
        <w:rPr>
          <w:b/>
        </w:rPr>
        <w:t>CERTIFICO: </w:t>
      </w:r>
      <w:r>
        <w:rPr/>
        <w:t>Que en el Pleno, en sesión celebrada con carácter ordinario el día 21 de diciembre de 2023, la parte dispositiva del Punto 11º de los del orden del día, es la siguiente:</w:t>
      </w:r>
    </w:p>
    <w:p>
      <w:pPr>
        <w:pStyle w:val="BodyText"/>
        <w:rPr>
          <w:sz w:val="26"/>
        </w:rPr>
      </w:pPr>
    </w:p>
    <w:p>
      <w:pPr>
        <w:pStyle w:val="BodyText"/>
        <w:spacing w:before="5"/>
        <w:rPr>
          <w:sz w:val="36"/>
        </w:rPr>
      </w:pPr>
    </w:p>
    <w:p>
      <w:pPr>
        <w:pStyle w:val="Heading1"/>
        <w:rPr>
          <w:b w:val="0"/>
        </w:rPr>
      </w:pPr>
      <w:r>
        <w:rPr>
          <w:b w:val="0"/>
        </w:rPr>
        <w:t>“</w:t>
      </w:r>
      <w:r>
        <w:rPr>
          <w:u w:val="thick"/>
        </w:rPr>
        <w:t>PUNTO 11º</w:t>
      </w:r>
      <w:r>
        <w:rPr>
          <w:b w:val="0"/>
        </w:rPr>
        <w:t>.- </w:t>
      </w:r>
      <w:r>
        <w:rPr>
          <w:u w:val="thick"/>
        </w:rPr>
        <w:t>ASUNTOS NO INCLUIDOS EN EL ORDEN DEL DÍA</w:t>
      </w:r>
      <w:r>
        <w:rPr>
          <w:b w:val="0"/>
        </w:rPr>
        <w:t>. -</w:t>
      </w:r>
    </w:p>
    <w:p>
      <w:pPr>
        <w:pStyle w:val="BodyText"/>
        <w:rPr>
          <w:sz w:val="21"/>
        </w:rPr>
      </w:pPr>
    </w:p>
    <w:p>
      <w:pPr>
        <w:spacing w:before="0"/>
        <w:ind w:left="116" w:right="0" w:firstLine="0"/>
        <w:jc w:val="left"/>
        <w:rPr>
          <w:b/>
          <w:sz w:val="24"/>
        </w:rPr>
      </w:pPr>
      <w:r>
        <w:rPr>
          <w:b/>
          <w:sz w:val="24"/>
          <w:u w:val="thick"/>
        </w:rPr>
        <w:t>NÚMERO DE EXPEDIENTE: 2023/00001924C.- L</w:t>
      </w:r>
      <w:r>
        <w:rPr>
          <w:b/>
          <w:sz w:val="19"/>
          <w:u w:val="thick"/>
        </w:rPr>
        <w:t>IQUIDACION Y CUENTA GENERAL </w:t>
      </w:r>
      <w:r>
        <w:rPr>
          <w:b/>
          <w:sz w:val="24"/>
          <w:u w:val="thick"/>
        </w:rPr>
        <w:t>2022</w:t>
      </w:r>
    </w:p>
    <w:p>
      <w:pPr>
        <w:pStyle w:val="BodyText"/>
        <w:ind w:left="116"/>
      </w:pPr>
      <w:r>
        <w:rPr/>
        <w:t>.-</w:t>
      </w:r>
    </w:p>
    <w:p>
      <w:pPr>
        <w:pStyle w:val="BodyText"/>
        <w:spacing w:before="5"/>
        <w:rPr>
          <w:sz w:val="34"/>
        </w:rPr>
      </w:pPr>
    </w:p>
    <w:p>
      <w:pPr>
        <w:pStyle w:val="BodyText"/>
        <w:ind w:left="116"/>
      </w:pPr>
      <w:r>
        <w:rPr/>
        <w:t>Interviene el Sr. Alcalde, quien señala que se trata de tomar en conocimiento.</w:t>
      </w:r>
    </w:p>
    <w:p>
      <w:pPr>
        <w:pStyle w:val="BodyText"/>
        <w:spacing w:before="8"/>
        <w:rPr>
          <w:sz w:val="32"/>
        </w:rPr>
      </w:pPr>
    </w:p>
    <w:p>
      <w:pPr>
        <w:pStyle w:val="BodyText"/>
        <w:ind w:left="116" w:right="112"/>
        <w:jc w:val="both"/>
      </w:pPr>
      <w:r>
        <w:rPr>
          <w:spacing w:val="-4"/>
        </w:rPr>
        <w:t>Sometida </w:t>
      </w:r>
      <w:r>
        <w:rPr/>
        <w:t>a </w:t>
      </w:r>
      <w:r>
        <w:rPr>
          <w:spacing w:val="-4"/>
        </w:rPr>
        <w:t>votación </w:t>
      </w:r>
      <w:r>
        <w:rPr/>
        <w:t>la </w:t>
      </w:r>
      <w:r>
        <w:rPr>
          <w:spacing w:val="-4"/>
        </w:rPr>
        <w:t>especial </w:t>
      </w:r>
      <w:r>
        <w:rPr/>
        <w:t>y </w:t>
      </w:r>
      <w:r>
        <w:rPr>
          <w:spacing w:val="-3"/>
        </w:rPr>
        <w:t>previa </w:t>
      </w:r>
      <w:r>
        <w:rPr>
          <w:spacing w:val="-4"/>
        </w:rPr>
        <w:t>declaración </w:t>
      </w:r>
      <w:r>
        <w:rPr/>
        <w:t>de </w:t>
      </w:r>
      <w:r>
        <w:rPr>
          <w:spacing w:val="-4"/>
        </w:rPr>
        <w:t>urgencia </w:t>
      </w:r>
      <w:r>
        <w:rPr>
          <w:spacing w:val="-3"/>
        </w:rPr>
        <w:t>sobre asuntos </w:t>
      </w:r>
      <w:r>
        <w:rPr/>
        <w:t>no </w:t>
      </w:r>
      <w:r>
        <w:rPr>
          <w:spacing w:val="-4"/>
        </w:rPr>
        <w:t>comprendidos </w:t>
      </w:r>
      <w:r>
        <w:rPr/>
        <w:t>en la </w:t>
      </w:r>
      <w:r>
        <w:rPr>
          <w:spacing w:val="-4"/>
        </w:rPr>
        <w:t>convocatoria, </w:t>
      </w:r>
      <w:r>
        <w:rPr/>
        <w:t>el </w:t>
      </w:r>
      <w:r>
        <w:rPr>
          <w:spacing w:val="-3"/>
        </w:rPr>
        <w:t>Pleno acordó aprobar </w:t>
      </w:r>
      <w:r>
        <w:rPr/>
        <w:t>la </w:t>
      </w:r>
      <w:r>
        <w:rPr>
          <w:spacing w:val="-4"/>
        </w:rPr>
        <w:t>especial </w:t>
      </w:r>
      <w:r>
        <w:rPr/>
        <w:t>y </w:t>
      </w:r>
      <w:r>
        <w:rPr>
          <w:spacing w:val="-3"/>
        </w:rPr>
        <w:t>previa </w:t>
      </w:r>
      <w:r>
        <w:rPr>
          <w:spacing w:val="-4"/>
        </w:rPr>
        <w:t>declaración </w:t>
      </w:r>
      <w:r>
        <w:rPr/>
        <w:t>de </w:t>
      </w:r>
      <w:r>
        <w:rPr>
          <w:spacing w:val="-4"/>
        </w:rPr>
        <w:t>urgencia </w:t>
      </w:r>
      <w:r>
        <w:rPr>
          <w:spacing w:val="-3"/>
        </w:rPr>
        <w:t>sobre asuntos </w:t>
      </w:r>
      <w:r>
        <w:rPr/>
        <w:t>no </w:t>
      </w:r>
      <w:r>
        <w:rPr>
          <w:spacing w:val="-4"/>
        </w:rPr>
        <w:t>comprendidos</w:t>
      </w:r>
      <w:r>
        <w:rPr>
          <w:spacing w:val="52"/>
        </w:rPr>
        <w:t> </w:t>
      </w:r>
      <w:r>
        <w:rPr/>
        <w:t>en la </w:t>
      </w:r>
      <w:r>
        <w:rPr>
          <w:spacing w:val="-4"/>
        </w:rPr>
        <w:t>convocatoria,</w:t>
      </w:r>
      <w:r>
        <w:rPr>
          <w:spacing w:val="52"/>
        </w:rPr>
        <w:t> </w:t>
      </w:r>
      <w:r>
        <w:rPr>
          <w:spacing w:val="-3"/>
        </w:rPr>
        <w:t>por </w:t>
      </w:r>
      <w:r>
        <w:rPr>
          <w:spacing w:val="-4"/>
        </w:rPr>
        <w:t>mayoría</w:t>
      </w:r>
      <w:r>
        <w:rPr>
          <w:spacing w:val="52"/>
        </w:rPr>
        <w:t> </w:t>
      </w:r>
      <w:r>
        <w:rPr>
          <w:spacing w:val="-3"/>
        </w:rPr>
        <w:t>absoluta del número legal </w:t>
      </w:r>
      <w:r>
        <w:rPr/>
        <w:t>de </w:t>
      </w:r>
      <w:r>
        <w:rPr>
          <w:spacing w:val="-4"/>
        </w:rPr>
        <w:t>miembros, </w:t>
      </w:r>
      <w:r>
        <w:rPr/>
        <w:t>siendo el resultado de la votación; dieciocho (18) votos a favor (PSOE, PP y Grupo Mixto).</w:t>
      </w:r>
    </w:p>
    <w:p>
      <w:pPr>
        <w:pStyle w:val="BodyText"/>
        <w:rPr>
          <w:sz w:val="26"/>
        </w:rPr>
      </w:pPr>
    </w:p>
    <w:p>
      <w:pPr>
        <w:pStyle w:val="BodyText"/>
        <w:spacing w:before="6"/>
        <w:rPr>
          <w:sz w:val="27"/>
        </w:rPr>
      </w:pPr>
    </w:p>
    <w:p>
      <w:pPr>
        <w:pStyle w:val="BodyText"/>
        <w:ind w:left="116"/>
        <w:jc w:val="both"/>
      </w:pPr>
      <w:r>
        <w:rPr/>
        <w:t>Siendo la Propuesta la siguiente:</w:t>
      </w:r>
    </w:p>
    <w:p>
      <w:pPr>
        <w:spacing w:after="0"/>
        <w:jc w:val="both"/>
        <w:sectPr>
          <w:headerReference w:type="default" r:id="rId5"/>
          <w:footerReference w:type="default" r:id="rId6"/>
          <w:type w:val="continuous"/>
          <w:pgSz w:w="11910" w:h="16840"/>
          <w:pgMar w:header="985" w:footer="864" w:top="2240" w:bottom="1060" w:left="1300" w:right="1300"/>
          <w:pgNumType w:start="1"/>
        </w:sectPr>
      </w:pPr>
    </w:p>
    <w:p>
      <w:pPr>
        <w:pStyle w:val="BodyText"/>
        <w:rPr>
          <w:sz w:val="20"/>
        </w:rPr>
      </w:pPr>
    </w:p>
    <w:p>
      <w:pPr>
        <w:pStyle w:val="BodyText"/>
        <w:rPr>
          <w:sz w:val="20"/>
        </w:rPr>
      </w:pPr>
    </w:p>
    <w:p>
      <w:pPr>
        <w:pStyle w:val="BodyText"/>
        <w:spacing w:before="10"/>
        <w:rPr>
          <w:sz w:val="11"/>
        </w:rPr>
      </w:pPr>
    </w:p>
    <w:p>
      <w:pPr>
        <w:pStyle w:val="BodyText"/>
        <w:ind w:left="425"/>
        <w:rPr>
          <w:sz w:val="20"/>
        </w:rPr>
      </w:pPr>
      <w:r>
        <w:rPr>
          <w:sz w:val="20"/>
        </w:rPr>
        <w:drawing>
          <wp:inline distT="0" distB="0" distL="0" distR="0">
            <wp:extent cx="4651957" cy="6185916"/>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4651957" cy="6185916"/>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r>
        <w:rPr/>
        <w:drawing>
          <wp:anchor distT="0" distB="0" distL="0" distR="0" allowOverlap="1" layoutInCell="1" locked="0" behindDoc="0" simplePos="0" relativeHeight="0">
            <wp:simplePos x="0" y="0"/>
            <wp:positionH relativeFrom="page">
              <wp:posOffset>1185544</wp:posOffset>
            </wp:positionH>
            <wp:positionV relativeFrom="paragraph">
              <wp:posOffset>198580</wp:posOffset>
            </wp:positionV>
            <wp:extent cx="2047875" cy="466725"/>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2047875" cy="466725"/>
                    </a:xfrm>
                    <a:prstGeom prst="rect">
                      <a:avLst/>
                    </a:prstGeom>
                  </pic:spPr>
                </pic:pic>
              </a:graphicData>
            </a:graphic>
          </wp:anchor>
        </w:drawing>
      </w:r>
    </w:p>
    <w:p>
      <w:pPr>
        <w:spacing w:after="0"/>
        <w:rPr>
          <w:sz w:val="23"/>
        </w:rPr>
        <w:sectPr>
          <w:pgSz w:w="11910" w:h="16840"/>
          <w:pgMar w:header="985" w:footer="864" w:top="2240" w:bottom="1060" w:left="1300" w:right="1300"/>
        </w:sectPr>
      </w:pPr>
    </w:p>
    <w:p>
      <w:pPr>
        <w:pStyle w:val="BodyText"/>
        <w:rPr>
          <w:sz w:val="20"/>
        </w:rPr>
      </w:pPr>
    </w:p>
    <w:p>
      <w:pPr>
        <w:pStyle w:val="BodyText"/>
        <w:spacing w:before="6"/>
        <w:rPr>
          <w:sz w:val="21"/>
        </w:rPr>
      </w:pPr>
    </w:p>
    <w:p>
      <w:pPr>
        <w:pStyle w:val="BodyText"/>
        <w:ind w:left="116" w:right="769"/>
      </w:pPr>
      <w:r>
        <w:rPr/>
        <w:t>Se ha dado cuenta al Pleno de la Corporación de la auditoría de gestión del FCFM de la cuenta general de 2022 del Ayuntamiento de Tías.”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line="276" w:lineRule="auto" w:before="191"/>
        <w:ind w:left="116" w:right="113"/>
        <w:jc w:val="both"/>
      </w:pPr>
      <w:r>
        <w:rPr/>
        <w:t>De conformidad con el artículo 206 del Real Decreto 2568/1986, de 28 de noviembre, por el que se aprueba el Reglamento de Organización, Funcionamiento y Régimen Jurídico de las Entidades Locales, se advierte que la presente certificación se expide antes de que sea aprobada el acta que la contiene y a reserva de los términos que resulten de la aprobación del acta correspondiente.</w:t>
      </w:r>
    </w:p>
    <w:p>
      <w:pPr>
        <w:pStyle w:val="BodyText"/>
        <w:spacing w:line="276" w:lineRule="auto" w:before="200"/>
        <w:ind w:left="116" w:right="114"/>
        <w:jc w:val="both"/>
      </w:pPr>
      <w:r>
        <w:rPr/>
        <w:t>Y para que conste y a los efectos que procedan, se expide la presente certificación por orden y con el visto bueno de la Presidencia.</w:t>
      </w:r>
    </w:p>
    <w:p>
      <w:pPr>
        <w:pStyle w:val="BodyText"/>
        <w:spacing w:before="200"/>
        <w:ind w:left="116"/>
        <w:jc w:val="both"/>
      </w:pPr>
      <w:r>
        <w:rPr/>
        <w:t>En Tías (Lanzarote).</w:t>
      </w:r>
    </w:p>
    <w:p>
      <w:pPr>
        <w:pStyle w:val="BodyText"/>
        <w:rPr>
          <w:sz w:val="20"/>
        </w:rPr>
      </w:pPr>
    </w:p>
    <w:p>
      <w:pPr>
        <w:pStyle w:val="BodyText"/>
        <w:rPr>
          <w:sz w:val="20"/>
        </w:rPr>
      </w:pPr>
    </w:p>
    <w:p>
      <w:pPr>
        <w:pStyle w:val="BodyText"/>
        <w:rPr>
          <w:sz w:val="20"/>
        </w:rPr>
      </w:pPr>
    </w:p>
    <w:p>
      <w:pPr>
        <w:pStyle w:val="BodyText"/>
        <w:spacing w:before="7"/>
        <w:rPr>
          <w:sz w:val="23"/>
        </w:rPr>
      </w:pPr>
    </w:p>
    <w:p>
      <w:pPr>
        <w:spacing w:after="0"/>
        <w:rPr>
          <w:sz w:val="23"/>
        </w:rPr>
        <w:sectPr>
          <w:pgSz w:w="11910" w:h="16840"/>
          <w:pgMar w:header="985" w:footer="864" w:top="2240" w:bottom="1060" w:left="1300" w:right="1300"/>
        </w:sectPr>
      </w:pPr>
    </w:p>
    <w:p>
      <w:pPr>
        <w:spacing w:line="208" w:lineRule="auto" w:before="116"/>
        <w:ind w:left="200" w:right="0" w:firstLine="0"/>
        <w:jc w:val="left"/>
        <w:rPr>
          <w:rFonts w:ascii="Arial" w:hAnsi="Arial"/>
          <w:sz w:val="18"/>
        </w:rPr>
      </w:pPr>
      <w:r>
        <w:rPr>
          <w:rFonts w:ascii="Arial" w:hAnsi="Arial"/>
          <w:sz w:val="18"/>
        </w:rPr>
        <w:t>Documento firmado electrónicamente el día 21/12/2023 a las 14:30:51 por</w:t>
      </w:r>
    </w:p>
    <w:p>
      <w:pPr>
        <w:spacing w:line="208" w:lineRule="auto" w:before="0"/>
        <w:ind w:left="200" w:right="0" w:firstLine="0"/>
        <w:jc w:val="left"/>
        <w:rPr>
          <w:rFonts w:ascii="Arial" w:hAnsi="Arial"/>
          <w:sz w:val="18"/>
        </w:rPr>
      </w:pPr>
      <w:r>
        <w:rPr>
          <w:rFonts w:ascii="Arial" w:hAnsi="Arial"/>
          <w:sz w:val="18"/>
        </w:rPr>
        <w:t>Secretario Accidental (Decreto Nº ALC/2023/2253)</w:t>
      </w:r>
    </w:p>
    <w:p>
      <w:pPr>
        <w:spacing w:line="185" w:lineRule="exact" w:before="0"/>
        <w:ind w:left="200" w:right="0" w:firstLine="0"/>
        <w:jc w:val="left"/>
        <w:rPr>
          <w:rFonts w:ascii="Arial"/>
          <w:sz w:val="18"/>
        </w:rPr>
      </w:pPr>
      <w:r>
        <w:rPr>
          <w:rFonts w:ascii="Arial"/>
          <w:sz w:val="18"/>
        </w:rPr>
        <w:t>Fdo.: SANTIAGO JOSE CALERO CABRERA</w:t>
      </w:r>
    </w:p>
    <w:p>
      <w:pPr>
        <w:spacing w:line="211" w:lineRule="auto" w:before="124"/>
        <w:ind w:left="200" w:right="942" w:firstLine="0"/>
        <w:jc w:val="left"/>
        <w:rPr>
          <w:rFonts w:ascii="Arial" w:hAnsi="Arial"/>
          <w:sz w:val="21"/>
        </w:rPr>
      </w:pPr>
      <w:r>
        <w:rPr/>
        <w:br w:type="column"/>
      </w:r>
      <w:r>
        <w:rPr>
          <w:rFonts w:ascii="Arial" w:hAnsi="Arial"/>
          <w:sz w:val="21"/>
        </w:rPr>
        <w:t>Documento firmado electrónicamente el día 21/12/2023 a las 14:34:06 por: El Alcalde</w:t>
      </w:r>
    </w:p>
    <w:p>
      <w:pPr>
        <w:spacing w:line="222" w:lineRule="exact" w:before="0"/>
        <w:ind w:left="200" w:right="0" w:firstLine="0"/>
        <w:jc w:val="left"/>
        <w:rPr>
          <w:rFonts w:ascii="Arial"/>
          <w:sz w:val="21"/>
        </w:rPr>
      </w:pPr>
      <w:r>
        <w:rPr>
          <w:rFonts w:ascii="Arial"/>
          <w:sz w:val="21"/>
        </w:rPr>
        <w:t>Fdo.: JOSE JUAN CRUZ SAAVEDRA</w:t>
      </w:r>
    </w:p>
    <w:sectPr>
      <w:type w:val="continuous"/>
      <w:pgSz w:w="11910" w:h="16840"/>
      <w:pgMar w:top="2240" w:bottom="1060" w:left="1300" w:right="1300"/>
      <w:cols w:num="2" w:equalWidth="0">
        <w:col w:w="3856" w:space="724"/>
        <w:col w:w="473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199997pt;margin-top:806.403992pt;width:493.15pt;height:7.9pt;mso-position-horizontal-relative:page;mso-position-vertical-relative:page;z-index:-251780096" coordorigin="1304,16128" coordsize="9863,158">
          <v:rect style="position:absolute;left:1314;top:16138;width:9843;height:138" filled="true" fillcolor="#00457a" stroked="false">
            <v:fill type="solid"/>
          </v:rect>
          <v:shape style="position:absolute;left:-5;top:16065;width:9863;height:148" coordorigin="-5,16066" coordsize="9863,148" path="m1309,16138l1309,16276m11162,16138l11162,16276m1304,16133l11167,16133m1309,16281l11162,16281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1779072" coordorigin="-5,16270" coordsize="9863,378" path="m1309,15704l1309,16072m11162,15704l11162,16072m1304,15699l11167,15699m1309,16077l11162,16077e" filled="false" stroked="true" strokeweight=".5pt" strokecolor="#000000">
          <v:path arrowok="t"/>
          <v:stroke dashstyle="solid"/>
          <w10:wrap type="none"/>
        </v:shape>
      </w:pict>
    </w:r>
    <w:r>
      <w:rPr/>
      <w:pict>
        <v:shape style="position:absolute;margin-left:69.849998pt;margin-top:774.679077pt;width:483.9pt;height:29.95pt;mso-position-horizontal-relative:page;mso-position-vertical-relative:page;z-index:-251778048" type="#_x0000_t202" filled="false" stroked="false">
          <v:textbox inset="0,0,0,0">
            <w:txbxContent>
              <w:p>
                <w:pPr>
                  <w:spacing w:before="15"/>
                  <w:ind w:left="9384"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3</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14613763614760026070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849998pt;margin-top:813.564819pt;width:91.85pt;height:29.35pt;mso-position-horizontal-relative:page;mso-position-vertical-relative:page;z-index:-251777024"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30005pt;margin-top:813.564819pt;width:103.1pt;height:29.35pt;mso-position-horizontal-relative:page;mso-position-vertical-relative:page;z-index:-251776000"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34336">
          <wp:simplePos x="0" y="0"/>
          <wp:positionH relativeFrom="page">
            <wp:posOffset>916654</wp:posOffset>
          </wp:positionH>
          <wp:positionV relativeFrom="page">
            <wp:posOffset>625462</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899994pt;margin-top:72.532173pt;width:173.9pt;height:17.650pt;mso-position-horizontal-relative:page;mso-position-vertical-relative:page;z-index:-251781120"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6"/>
      <w:outlineLvl w:val="1"/>
    </w:pPr>
    <w:rPr>
      <w:rFonts w:ascii="Times New Roman" w:hAnsi="Times New Roman" w:eastAsia="Times New Roman" w:cs="Times New Roman"/>
      <w:b/>
      <w:bCs/>
      <w:sz w:val="24"/>
      <w:szCs w:val="24"/>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erms:created xsi:type="dcterms:W3CDTF">2024-02-21T15:44:18Z</dcterms:created>
  <dcterms:modified xsi:type="dcterms:W3CDTF">2024-02-21T15:44:18Z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2018-07-11T00:00:00Z</vt:filetime>
  </property>
  <property fmtid="{D5CDD505-2E9C-101B-9397-08002B2CF9AE}" pid="3" name="Creator">
    <vt:lpwstr>Microsoft Office Word</vt:lpwstr>
  </property>
  <property fmtid="{D5CDD505-2E9C-101B-9397-08002B2CF9AE}" pid="4" name="LastSaved">
    <vt:filetime>2024-02-21T00:00:00Z</vt:filetime>
  </property>
</Properties>
</file>