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1"/>
        <w:ind w:left="3767" w:right="3761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A N U N C I O</w:t>
      </w:r>
    </w:p>
    <w:p>
      <w:pPr>
        <w:pStyle w:val="BodyText"/>
        <w:spacing w:before="8"/>
        <w:rPr>
          <w:b/>
          <w:sz w:val="15"/>
        </w:rPr>
      </w:pPr>
    </w:p>
    <w:p>
      <w:pPr>
        <w:spacing w:line="244" w:lineRule="auto" w:before="90"/>
        <w:ind w:left="156" w:right="116" w:firstLine="670"/>
        <w:jc w:val="both"/>
        <w:rPr>
          <w:sz w:val="22"/>
        </w:rPr>
      </w:pPr>
      <w:r>
        <w:rPr>
          <w:sz w:val="24"/>
        </w:rPr>
        <w:t>Se hace público que por el Pleno del Ayuntamiento, en sesión celebrada el día 03 de Julio de 2023, se acordó aprobar </w:t>
      </w:r>
      <w:r>
        <w:rPr>
          <w:sz w:val="22"/>
        </w:rPr>
        <w:t>los nombramientos de representantes de la Corporación en Órganos colegiados que sean de competencia del Pleno.</w:t>
      </w:r>
    </w:p>
    <w:p>
      <w:pPr>
        <w:pStyle w:val="BodyText"/>
      </w:pPr>
    </w:p>
    <w:p>
      <w:pPr>
        <w:pStyle w:val="Heading1"/>
        <w:ind w:right="110"/>
        <w:jc w:val="both"/>
      </w:pPr>
      <w:r>
        <w:rPr>
          <w:i w:val="0"/>
          <w:sz w:val="22"/>
        </w:rPr>
        <w:t>Primero: </w:t>
      </w:r>
      <w:r>
        <w:rPr>
          <w:i w:val="0"/>
        </w:rPr>
        <w:t>Primero- </w:t>
      </w:r>
      <w:r>
        <w:rPr>
          <w:i/>
        </w:rPr>
        <w:t>Nombramientos de representantes de la Corporación en: Mesa de </w:t>
      </w:r>
      <w:r>
        <w:rPr/>
        <w:t>Contratación permanente en contratos de competencia plenaria.</w:t>
      </w:r>
    </w:p>
    <w:p>
      <w:pPr>
        <w:pStyle w:val="BodyText"/>
        <w:rPr>
          <w:b/>
          <w:i/>
        </w:rPr>
      </w:pPr>
    </w:p>
    <w:p>
      <w:pPr>
        <w:pStyle w:val="BodyText"/>
        <w:ind w:left="118" w:right="109"/>
        <w:jc w:val="both"/>
      </w:pPr>
      <w:r>
        <w:rPr/>
        <w:t>Designar con carácter permanente, a los siguientes miembros de la Mesa de Contratación del Ayuntamiento de Tías, así como sus suplentes, en relación con la adjudicación de los contratos que son competencia del Pleno.</w:t>
      </w:r>
    </w:p>
    <w:p>
      <w:pPr>
        <w:pStyle w:val="BodyText"/>
      </w:pPr>
    </w:p>
    <w:p>
      <w:pPr>
        <w:pStyle w:val="BodyText"/>
        <w:ind w:left="118" w:right="2627"/>
      </w:pPr>
      <w:r>
        <w:rPr/>
        <w:t>Presidente: Dª. Laura Callero Duarte, Concejal del Ayuntamiento de Tías. Suplente: Dª. Miriam Callero Duarte, Concejal del Ayuntamiento de Tías.</w:t>
      </w:r>
    </w:p>
    <w:p>
      <w:pPr>
        <w:pStyle w:val="BodyText"/>
      </w:pPr>
    </w:p>
    <w:p>
      <w:pPr>
        <w:pStyle w:val="BodyText"/>
        <w:ind w:left="118"/>
      </w:pPr>
      <w:r>
        <w:rPr/>
        <w:t>Vocales: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Sr. Secretario del Ayuntamiento de</w:t>
      </w:r>
      <w:r>
        <w:rPr>
          <w:spacing w:val="-2"/>
          <w:sz w:val="24"/>
        </w:rPr>
        <w:t> </w:t>
      </w:r>
      <w:r>
        <w:rPr>
          <w:sz w:val="24"/>
        </w:rPr>
        <w:t>Tías.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Sr. Interventor del Ayuntamiento de</w:t>
      </w:r>
      <w:r>
        <w:rPr>
          <w:spacing w:val="-2"/>
          <w:sz w:val="24"/>
        </w:rPr>
        <w:t> </w:t>
      </w:r>
      <w:r>
        <w:rPr>
          <w:sz w:val="24"/>
        </w:rPr>
        <w:t>Tías.</w:t>
      </w: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298" w:right="1835" w:hanging="180"/>
        <w:jc w:val="left"/>
        <w:rPr>
          <w:sz w:val="24"/>
        </w:rPr>
      </w:pPr>
      <w:r>
        <w:rPr>
          <w:sz w:val="24"/>
        </w:rPr>
        <w:t>Titular: D. Amado Jesús Vizcaíno Eugenio, Concejal del Ayuntamiento de Tías. Suplente: Dª. Ylenia Vizcaíno Batista, Concejal del Ayuntamiento de</w:t>
      </w:r>
      <w:r>
        <w:rPr>
          <w:spacing w:val="-12"/>
          <w:sz w:val="24"/>
        </w:rPr>
        <w:t> </w:t>
      </w:r>
      <w:r>
        <w:rPr>
          <w:sz w:val="24"/>
        </w:rPr>
        <w:t>Tías.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257" w:right="0" w:hanging="140"/>
        <w:jc w:val="left"/>
        <w:rPr>
          <w:sz w:val="24"/>
        </w:rPr>
      </w:pPr>
      <w:r>
        <w:rPr>
          <w:sz w:val="24"/>
        </w:rPr>
        <w:t>Titular: Juan Antonio Suárez González, empleado público del Ayuntamiento de</w:t>
      </w:r>
      <w:r>
        <w:rPr>
          <w:spacing w:val="-13"/>
          <w:sz w:val="24"/>
        </w:rPr>
        <w:t> </w:t>
      </w:r>
      <w:r>
        <w:rPr>
          <w:sz w:val="24"/>
        </w:rPr>
        <w:t>Tías.</w:t>
      </w:r>
    </w:p>
    <w:p>
      <w:pPr>
        <w:pStyle w:val="BodyText"/>
        <w:ind w:left="238"/>
      </w:pPr>
      <w:r>
        <w:rPr/>
        <w:t>-Suplente: Miguel Ángel Rodríguez Santana, empleado público del Ayuntamiento de Tías.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0" w:after="0"/>
        <w:ind w:left="118" w:right="110" w:firstLine="0"/>
        <w:jc w:val="left"/>
        <w:rPr>
          <w:sz w:val="24"/>
        </w:rPr>
      </w:pPr>
      <w:r>
        <w:rPr>
          <w:sz w:val="24"/>
        </w:rPr>
        <w:t>Secretario de la Mesa: Funcionario de la Corporación responsable de Contratación y en su defecto, entre personal a su</w:t>
      </w:r>
      <w:r>
        <w:rPr>
          <w:spacing w:val="-2"/>
          <w:sz w:val="24"/>
        </w:rPr>
        <w:t> </w:t>
      </w:r>
      <w:r>
        <w:rPr>
          <w:sz w:val="24"/>
        </w:rPr>
        <w:t>servicio.</w:t>
      </w:r>
    </w:p>
    <w:p>
      <w:pPr>
        <w:pStyle w:val="BodyText"/>
      </w:pPr>
    </w:p>
    <w:p>
      <w:pPr>
        <w:pStyle w:val="BodyText"/>
        <w:ind w:left="118" w:right="78"/>
      </w:pPr>
      <w:r>
        <w:rPr>
          <w:u w:val="single"/>
        </w:rPr>
        <w:t>Ordenar la publicación de los miembros de la mesa en el Perfil Contratante del Ayuntamiento de</w:t>
      </w:r>
      <w:r>
        <w:rPr/>
        <w:t> </w:t>
      </w:r>
      <w:r>
        <w:rPr>
          <w:u w:val="single"/>
        </w:rPr>
        <w:t>Tías.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  <w:ind w:right="78"/>
      </w:pPr>
      <w:r>
        <w:rPr>
          <w:i w:val="0"/>
        </w:rPr>
        <w:t>Segundo: </w:t>
      </w:r>
      <w:r>
        <w:rPr>
          <w:i/>
        </w:rPr>
        <w:t>Nombramientos de representantes de la Corporación en: el Consejo de Salud del Área </w:t>
      </w:r>
      <w:r>
        <w:rPr/>
        <w:t>de Salud de Lanzarote.</w:t>
      </w:r>
    </w:p>
    <w:p>
      <w:pPr>
        <w:pStyle w:val="BodyText"/>
        <w:rPr>
          <w:b/>
          <w:i/>
        </w:rPr>
      </w:pPr>
    </w:p>
    <w:p>
      <w:pPr>
        <w:pStyle w:val="BodyText"/>
        <w:ind w:left="118"/>
      </w:pPr>
      <w:r>
        <w:rPr/>
        <w:t>Designar:</w:t>
      </w:r>
    </w:p>
    <w:p>
      <w:pPr>
        <w:pStyle w:val="BodyText"/>
      </w:pPr>
    </w:p>
    <w:p>
      <w:pPr>
        <w:pStyle w:val="BodyText"/>
        <w:ind w:left="118" w:right="78"/>
      </w:pPr>
      <w:r>
        <w:rPr/>
        <w:t>Designar como representante del Ayuntamiento de Tías, en el Consejo de Salud de Área de Lanzarote a Dª. Laura Callero Duarte, Concejal del Ayuntamiento de Tías.</w:t>
      </w:r>
    </w:p>
    <w:p>
      <w:pPr>
        <w:pStyle w:val="BodyText"/>
      </w:pPr>
    </w:p>
    <w:p>
      <w:pPr>
        <w:pStyle w:val="BodyText"/>
        <w:ind w:left="118" w:right="78"/>
      </w:pPr>
      <w:r>
        <w:rPr/>
        <w:t>Designar como suplente del Ayuntamiento de Tías, en el Consejo de Salud de Área de Lanzarote a Dª. María José González Díaz, Concejal del Ayuntamiento de Tías.</w:t>
      </w:r>
    </w:p>
    <w:p>
      <w:pPr>
        <w:pStyle w:val="Heading1"/>
        <w:ind w:right="78"/>
      </w:pPr>
      <w:r>
        <w:rPr>
          <w:i w:val="0"/>
        </w:rPr>
        <w:t>Tercero: </w:t>
      </w:r>
      <w:r>
        <w:rPr>
          <w:i/>
        </w:rPr>
        <w:t>Nombramientos de representantes de la Corporación en: El Consejo Insular de Aguas </w:t>
      </w:r>
      <w:r>
        <w:rPr/>
        <w:t>de Lanzarote.</w:t>
      </w:r>
    </w:p>
    <w:p>
      <w:pPr>
        <w:pStyle w:val="BodyText"/>
        <w:rPr>
          <w:b/>
          <w:i/>
        </w:rPr>
      </w:pPr>
    </w:p>
    <w:p>
      <w:pPr>
        <w:pStyle w:val="BodyText"/>
        <w:ind w:left="118"/>
      </w:pPr>
      <w:r>
        <w:rPr/>
        <w:t>Designar como representante del Ayuntamiento de Tías a D. José Juan Cruz Saavedra, Alcalde del Ayuntamiento de Tías, ante el Consejo Insular de Aguas de</w:t>
      </w:r>
      <w:r>
        <w:rPr>
          <w:spacing w:val="55"/>
        </w:rPr>
        <w:t> </w:t>
      </w:r>
      <w:r>
        <w:rPr/>
        <w:t>Lanzarote.</w:t>
      </w:r>
    </w:p>
    <w:p>
      <w:pPr>
        <w:pStyle w:val="BodyText"/>
      </w:pPr>
    </w:p>
    <w:p>
      <w:pPr>
        <w:pStyle w:val="Heading1"/>
      </w:pPr>
      <w:r>
        <w:rPr>
          <w:i w:val="0"/>
        </w:rPr>
        <w:t>Cuarto: </w:t>
      </w:r>
      <w:r>
        <w:rPr>
          <w:i/>
        </w:rPr>
        <w:t>Nombramientos de representantes de la Corporación en: El Consorcio de Seguridad y </w:t>
      </w:r>
      <w:r>
        <w:rPr/>
        <w:t>Emergencias de Lanzarote.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118"/>
      </w:pPr>
      <w:r>
        <w:rPr/>
        <w:t>Designar:</w:t>
      </w:r>
    </w:p>
    <w:p>
      <w:pPr>
        <w:pStyle w:val="BodyText"/>
      </w:pPr>
    </w:p>
    <w:p>
      <w:pPr>
        <w:pStyle w:val="BodyText"/>
        <w:ind w:left="118"/>
      </w:pPr>
      <w:r>
        <w:rPr/>
        <w:t>Representante del Ayuntamiento de Tías en el Pleno del Consorcio de Seguridad y Emergencias de Lanzarote a: D. Marcial Nicolás Saavedra Sanginés, Concejal del Ayuntamiento de Tías.</w:t>
      </w:r>
    </w:p>
    <w:p>
      <w:pPr>
        <w:pStyle w:val="BodyText"/>
      </w:pPr>
    </w:p>
    <w:p>
      <w:pPr>
        <w:pStyle w:val="BodyText"/>
        <w:ind w:left="118"/>
      </w:pPr>
      <w:r>
        <w:rPr/>
        <w:t>Suplente a: D. Sergio García González, Concejal del Ayuntamiento de Tías.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b/>
          <w:i/>
          <w:sz w:val="23"/>
        </w:rPr>
      </w:pPr>
      <w:r>
        <w:rPr>
          <w:b/>
          <w:sz w:val="24"/>
        </w:rPr>
        <w:t>Quinto. </w:t>
      </w:r>
      <w:r>
        <w:rPr>
          <w:b/>
          <w:i/>
          <w:sz w:val="24"/>
        </w:rPr>
        <w:t>Nombramientos de representantes de la Corporación en: </w:t>
      </w:r>
      <w:r>
        <w:rPr>
          <w:b/>
          <w:i/>
          <w:sz w:val="23"/>
        </w:rPr>
        <w:t>Sociedad de Promoción Exterior </w:t>
      </w:r>
      <w:r>
        <w:rPr>
          <w:b/>
          <w:i/>
          <w:sz w:val="23"/>
        </w:rPr>
        <w:t>de Lanzarote.</w:t>
      </w:r>
    </w:p>
    <w:p>
      <w:pPr>
        <w:pStyle w:val="BodyText"/>
        <w:rPr>
          <w:b/>
          <w:i/>
        </w:rPr>
      </w:pPr>
    </w:p>
    <w:p>
      <w:pPr>
        <w:pStyle w:val="BodyText"/>
        <w:ind w:left="118"/>
      </w:pPr>
      <w:r>
        <w:rPr/>
        <w:t>Designar como representante del Ayuntamiento de Tías en la Sociedad de Promoción Exterior de Lanzarote a:</w:t>
      </w:r>
    </w:p>
    <w:p>
      <w:pPr>
        <w:pStyle w:val="BodyText"/>
        <w:rPr>
          <w:sz w:val="22"/>
        </w:rPr>
      </w:pPr>
    </w:p>
    <w:p>
      <w:pPr>
        <w:pStyle w:val="BodyText"/>
        <w:ind w:left="118"/>
      </w:pPr>
      <w:r>
        <w:rPr/>
        <w:t>D. José Juan Cruz Saavedra, Alcalde del Ayuntamiento de Tías.</w:t>
      </w:r>
    </w:p>
    <w:p>
      <w:pPr>
        <w:pStyle w:val="BodyText"/>
      </w:pPr>
    </w:p>
    <w:p>
      <w:pPr>
        <w:pStyle w:val="Heading1"/>
      </w:pPr>
      <w:r>
        <w:rPr>
          <w:i w:val="0"/>
        </w:rPr>
        <w:t>Sexto: </w:t>
      </w:r>
      <w:r>
        <w:rPr>
          <w:i/>
        </w:rPr>
        <w:t>Nombramientos de representantes de la Corporación en: El Consejo Asesor de la Entidad </w:t>
      </w:r>
      <w:r>
        <w:rPr/>
        <w:t>Pública “Puertos Canarios”.</w:t>
      </w:r>
    </w:p>
    <w:p>
      <w:pPr>
        <w:pStyle w:val="BodyText"/>
        <w:rPr>
          <w:b/>
          <w:i/>
        </w:rPr>
      </w:pPr>
    </w:p>
    <w:p>
      <w:pPr>
        <w:pStyle w:val="BodyText"/>
        <w:ind w:left="118"/>
      </w:pPr>
      <w:r>
        <w:rPr/>
        <w:t>Designar:</w:t>
      </w:r>
    </w:p>
    <w:p>
      <w:pPr>
        <w:pStyle w:val="BodyText"/>
      </w:pPr>
    </w:p>
    <w:p>
      <w:pPr>
        <w:pStyle w:val="BodyText"/>
        <w:ind w:left="118"/>
      </w:pPr>
      <w:r>
        <w:rPr/>
        <w:t>Representante de esta Corporación, como vocal miembro del Consejo Asesor de la Entidad Pública “Puertos Canarios”, al Alcalde D. José Juan Crúz Saavedra.</w:t>
      </w:r>
    </w:p>
    <w:p>
      <w:pPr>
        <w:pStyle w:val="BodyText"/>
        <w:ind w:left="118"/>
      </w:pPr>
      <w:r>
        <w:rPr/>
        <w:t>Designar como suplente, al Concejal D. Sergio García González.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right="773" w:firstLine="678"/>
      </w:pPr>
      <w:r>
        <w:rPr>
          <w:i w:val="0"/>
        </w:rPr>
        <w:t>Séptimo: </w:t>
      </w:r>
      <w:r>
        <w:rPr>
          <w:i/>
        </w:rPr>
        <w:t>Nombramientos de representantes de la Corporación en Consejo de Salud </w:t>
      </w:r>
      <w:r>
        <w:rPr/>
        <w:t>de la Zona Básica de Salud.</w:t>
      </w:r>
    </w:p>
    <w:p>
      <w:pPr>
        <w:pStyle w:val="BodyText"/>
        <w:rPr>
          <w:b/>
          <w:i/>
        </w:rPr>
      </w:pPr>
    </w:p>
    <w:p>
      <w:pPr>
        <w:pStyle w:val="BodyText"/>
        <w:ind w:left="118" w:right="2014"/>
      </w:pPr>
      <w:r>
        <w:rPr/>
        <w:t>Designar como representantes municipales, a los siguientes titulares y suplentes: 1.- Titular: Dª. Laura Callero Duarte.</w:t>
      </w:r>
    </w:p>
    <w:p>
      <w:pPr>
        <w:pStyle w:val="BodyText"/>
        <w:ind w:left="118" w:right="5836"/>
      </w:pPr>
      <w:r>
        <w:rPr/>
        <w:t>Suplente: Dª. María José González Díaz. 2.- Titular: D. Roberto Brito de Ganzo. Suplente: Dª. Saray Rodríguez Marrero.</w:t>
      </w:r>
    </w:p>
    <w:p>
      <w:pPr>
        <w:pStyle w:val="BodyText"/>
        <w:ind w:left="118" w:right="5219"/>
      </w:pPr>
      <w:r>
        <w:rPr/>
        <w:t>3.- Titular: D. Amado Jesús Vizcaíno Eugenio. Suplente: Dª. María Esther Tamargo Acebal.</w:t>
      </w:r>
    </w:p>
    <w:p>
      <w:pPr>
        <w:pStyle w:val="BodyText"/>
        <w:ind w:left="118" w:right="4808"/>
      </w:pPr>
      <w:r>
        <w:rPr/>
        <w:t>4.- Titular: D. Marcial Nicolás Saavedra Sanginés. Suplente: Dª. Carmen Gloria Rodríguez Rodríguez. 5.- Titular: D. Christopher Notario</w:t>
      </w:r>
      <w:r>
        <w:rPr>
          <w:spacing w:val="-5"/>
        </w:rPr>
        <w:t> </w:t>
      </w:r>
      <w:r>
        <w:rPr/>
        <w:t>Déniz.</w:t>
      </w:r>
    </w:p>
    <w:p>
      <w:pPr>
        <w:pStyle w:val="BodyText"/>
        <w:ind w:left="118"/>
      </w:pPr>
      <w:r>
        <w:rPr/>
        <w:t>Suplente: Dª. Alejandro Curbelo</w:t>
      </w:r>
      <w:r>
        <w:rPr>
          <w:spacing w:val="-14"/>
        </w:rPr>
        <w:t> </w:t>
      </w:r>
      <w:r>
        <w:rPr/>
        <w:t>Delgado.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Octavo. </w:t>
      </w:r>
      <w:r>
        <w:rPr/>
        <w:t>Notificar el presente acuerdo a los interesados y a los organismos afectados.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Noveno: </w:t>
      </w:r>
      <w:r>
        <w:rPr/>
        <w:t>Disponer que se publique en el Boletín Oficial de la Provincia y en el Tablón de anuncios del Ayuntamiento de Tías.</w:t>
      </w:r>
    </w:p>
    <w:p>
      <w:pPr>
        <w:pStyle w:val="BodyText"/>
      </w:pPr>
    </w:p>
    <w:p>
      <w:pPr>
        <w:pStyle w:val="BodyText"/>
        <w:ind w:left="118" w:right="109"/>
        <w:jc w:val="both"/>
      </w:pPr>
      <w:r>
        <w:rPr>
          <w:b/>
        </w:rPr>
        <w:t>Décimo: </w:t>
      </w:r>
      <w:r>
        <w:rPr/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</w:t>
      </w:r>
    </w:p>
    <w:p>
      <w:pPr>
        <w:spacing w:after="0"/>
        <w:jc w:val="both"/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spacing w:before="111"/>
        <w:ind w:left="118" w:right="108"/>
        <w:jc w:val="both"/>
      </w:pPr>
      <w:r>
        <w:rPr/>
        <w:t>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</w:t>
      </w:r>
    </w:p>
    <w:p>
      <w:pPr>
        <w:pStyle w:val="BodyText"/>
        <w:ind w:left="118" w:right="107"/>
        <w:jc w:val="both"/>
      </w:pPr>
      <w:r>
        <w:rPr/>
        <w:t>Todo ello sin perjuicio de que pueda interponer Vd. cualquier otro recurso que pudiera estimar más conveniente a su derecho.</w:t>
      </w:r>
    </w:p>
    <w:p>
      <w:pPr>
        <w:pStyle w:val="BodyText"/>
        <w:rPr>
          <w:sz w:val="23"/>
        </w:rPr>
      </w:pPr>
    </w:p>
    <w:p>
      <w:pPr>
        <w:pStyle w:val="BodyText"/>
        <w:ind w:left="826"/>
      </w:pPr>
      <w:r>
        <w:rPr/>
        <w:t>En Tías (Lanzarote), a 06 de Julio de 2023</w:t>
      </w:r>
    </w:p>
    <w:p>
      <w:pPr>
        <w:pStyle w:val="BodyText"/>
      </w:pPr>
    </w:p>
    <w:p>
      <w:pPr>
        <w:pStyle w:val="BodyText"/>
        <w:ind w:left="4164" w:right="3450"/>
        <w:jc w:val="center"/>
      </w:pPr>
      <w:r>
        <w:rPr/>
        <w:t>EL ALCALDE.,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6"/>
        </w:rPr>
      </w:pPr>
    </w:p>
    <w:p>
      <w:pPr>
        <w:spacing w:line="213" w:lineRule="auto" w:before="0"/>
        <w:ind w:left="3220" w:right="323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06/07/2023 a las 14:11:49 por:</w:t>
      </w:r>
    </w:p>
    <w:p>
      <w:pPr>
        <w:spacing w:line="176" w:lineRule="exact" w:before="0"/>
        <w:ind w:left="322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Alcalde</w:t>
      </w:r>
    </w:p>
    <w:p>
      <w:pPr>
        <w:spacing w:line="195" w:lineRule="exact" w:before="0"/>
        <w:ind w:left="322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 JOSE JUAN CRUZ SAAVEDRA</w:t>
      </w:r>
    </w:p>
    <w:sectPr>
      <w:pgSz w:w="11910" w:h="16840"/>
      <w:pgMar w:header="326" w:footer="1048" w:top="1660" w:bottom="124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801600" coordorigin="1305,15944" coordsize="9863,158">
          <v:rect style="position:absolute;left:1315;top:15954;width:9843;height:138" filled="true" fillcolor="#00457a" stroked="false">
            <v:fill type="solid"/>
          </v:rect>
          <v:shape style="position:absolute;left:-5;top:16065;width:9863;height:148" coordorigin="-5,16066" coordsize="9863,148" path="m1310,15954l1310,16092m11163,15954l11163,16092m1305,15949l11168,15949m1310,16097l11163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93.15pt;height:18.9pt;mso-position-horizontal-relative:page;mso-position-vertical-relative:page;z-index:-251800576" coordorigin="-5,16270" coordsize="9863,378" path="m1310,15520l1310,15888m11163,15520l11163,15888m1305,15515l11168,15515m1310,15893l11163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69.900002pt;margin-top:765.480103pt;width:483.9pt;height:29.95pt;mso-position-horizontal-relative:page;mso-position-vertical-relative:page;z-index:-251799552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3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14614112256037156535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9852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9750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12832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72pt;width:173.9pt;height:17.650pt;mso-position-horizontal-relative:page;mso-position-vertical-relative:page;z-index:-2518026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98" w:hanging="140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256" w:hanging="14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213" w:hanging="14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169" w:hanging="14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126" w:hanging="14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083" w:hanging="14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039" w:hanging="14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996" w:hanging="14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952" w:hanging="14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i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257" w:hanging="140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2024-02-12T13:16:59Z</dcterms:created>
  <dcterms:modified xsi:type="dcterms:W3CDTF">2024-02-12T13:16:59Z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2024-02-12T00:00:00Z</vt:filetime>
  </property>
</Properties>
</file>