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627D" w14:textId="77777777" w:rsidR="00C75B71" w:rsidRDefault="00000000">
      <w:pPr>
        <w:pStyle w:val="Textoindependiente"/>
        <w:ind w:left="1097"/>
        <w:rPr>
          <w:rFonts w:ascii="Times New Roman"/>
          <w:sz w:val="20"/>
        </w:rPr>
      </w:pPr>
      <w:r>
        <w:rPr>
          <w:noProof/>
        </w:rPr>
        <mc:AlternateContent>
          <mc:Choice Requires="wps">
            <w:drawing>
              <wp:anchor distT="0" distB="0" distL="0" distR="0" simplePos="0" relativeHeight="15730688" behindDoc="0" locked="0" layoutInCell="1" allowOverlap="1" wp14:anchorId="302775CD" wp14:editId="74DF12DC">
                <wp:simplePos x="0" y="0"/>
                <wp:positionH relativeFrom="page">
                  <wp:posOffset>6965929</wp:posOffset>
                </wp:positionH>
                <wp:positionV relativeFrom="page">
                  <wp:posOffset>6637514</wp:posOffset>
                </wp:positionV>
                <wp:extent cx="263525" cy="31908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697C6E4A"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65A0037E"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46B2E738"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7</w:t>
                            </w:r>
                          </w:p>
                        </w:txbxContent>
                      </wps:txbx>
                      <wps:bodyPr vert="vert270" wrap="square" lIns="0" tIns="0" rIns="0" bIns="0" rtlCol="0">
                        <a:noAutofit/>
                      </wps:bodyPr>
                    </wps:wsp>
                  </a:graphicData>
                </a:graphic>
              </wp:anchor>
            </w:drawing>
          </mc:Choice>
          <mc:Fallback>
            <w:pict>
              <v:shapetype w14:anchorId="302775CD" id="_x0000_t202" coordsize="21600,21600" o:spt="202" path="m,l,21600r21600,l21600,xe">
                <v:stroke joinstyle="miter"/>
                <v:path gradientshapeok="t" o:connecttype="rect"/>
              </v:shapetype>
              <v:shape id="Textbox 3" o:spid="_x0000_s1026" type="#_x0000_t202" style="position:absolute;left:0;text-align:left;margin-left:548.5pt;margin-top:522.65pt;width:20.75pt;height:251.2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" filled="f" stroked="f">
                <v:textbox style="layout-flow:vertical;mso-layout-flow-alt:bottom-to-top" inset="0,0,0,0">
                  <w:txbxContent>
                    <w:p w14:paraId="697C6E4A"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65A0037E"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46B2E738"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7</w:t>
                      </w:r>
                    </w:p>
                  </w:txbxContent>
                </v:textbox>
                <w10:wrap anchorx="page" anchory="page"/>
              </v:shape>
            </w:pict>
          </mc:Fallback>
        </mc:AlternateContent>
      </w:r>
      <w:r>
        <w:rPr>
          <w:rFonts w:ascii="Times New Roman"/>
          <w:noProof/>
          <w:sz w:val="20"/>
        </w:rPr>
        <w:drawing>
          <wp:inline distT="0" distB="0" distL="0" distR="0" wp14:anchorId="2CE37683" wp14:editId="2D464B58">
            <wp:extent cx="1524000" cy="6667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524000" cy="666750"/>
                    </a:xfrm>
                    <a:prstGeom prst="rect">
                      <a:avLst/>
                    </a:prstGeom>
                  </pic:spPr>
                </pic:pic>
              </a:graphicData>
            </a:graphic>
          </wp:inline>
        </w:drawing>
      </w:r>
    </w:p>
    <w:p w14:paraId="36242429" w14:textId="77777777" w:rsidR="00C75B71" w:rsidRDefault="00000000">
      <w:pPr>
        <w:pStyle w:val="Textoindependiente"/>
        <w:spacing w:before="6"/>
        <w:ind w:left="0"/>
        <w:rPr>
          <w:rFonts w:ascii="Times New Roman"/>
          <w:sz w:val="11"/>
        </w:rPr>
      </w:pPr>
      <w:r>
        <w:rPr>
          <w:noProof/>
        </w:rPr>
        <mc:AlternateContent>
          <mc:Choice Requires="wps">
            <w:drawing>
              <wp:anchor distT="0" distB="0" distL="0" distR="0" simplePos="0" relativeHeight="487587840" behindDoc="1" locked="0" layoutInCell="1" allowOverlap="1" wp14:anchorId="7CC53AF1" wp14:editId="357336CC">
                <wp:simplePos x="0" y="0"/>
                <wp:positionH relativeFrom="page">
                  <wp:posOffset>4401978</wp:posOffset>
                </wp:positionH>
                <wp:positionV relativeFrom="paragraph">
                  <wp:posOffset>104775</wp:posOffset>
                </wp:positionV>
                <wp:extent cx="2258060" cy="5403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8060" cy="540385"/>
                        </a:xfrm>
                        <a:prstGeom prst="rect">
                          <a:avLst/>
                        </a:prstGeom>
                        <a:solidFill>
                          <a:srgbClr val="F2F2F2"/>
                        </a:solidFill>
                        <a:ln w="9525">
                          <a:solidFill>
                            <a:srgbClr val="CCCCCC"/>
                          </a:solidFill>
                          <a:prstDash val="solid"/>
                        </a:ln>
                      </wps:spPr>
                      <wps:txbx>
                        <w:txbxContent>
                          <w:p w14:paraId="07809314" w14:textId="77777777" w:rsidR="00C75B71" w:rsidRDefault="00000000">
                            <w:pPr>
                              <w:spacing w:before="208"/>
                              <w:ind w:left="480"/>
                              <w:rPr>
                                <w:color w:val="000000"/>
                                <w:sz w:val="36"/>
                              </w:rPr>
                            </w:pPr>
                            <w:r>
                              <w:rPr>
                                <w:color w:val="000000"/>
                                <w:spacing w:val="-2"/>
                                <w:sz w:val="36"/>
                              </w:rPr>
                              <w:t>NOTIFICACIÓN</w:t>
                            </w:r>
                          </w:p>
                        </w:txbxContent>
                      </wps:txbx>
                      <wps:bodyPr wrap="square" lIns="0" tIns="0" rIns="0" bIns="0" rtlCol="0">
                        <a:noAutofit/>
                      </wps:bodyPr>
                    </wps:wsp>
                  </a:graphicData>
                </a:graphic>
              </wp:anchor>
            </w:drawing>
          </mc:Choice>
          <mc:Fallback>
            <w:pict>
              <v:shape w14:anchorId="7CC53AF1" id="Textbox 5" o:spid="_x0000_s1027" type="#_x0000_t202" style="position:absolute;margin-left:346.6pt;margin-top:8.25pt;width:177.8pt;height:42.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" fillcolor="#f2f2f2" strokecolor="#ccc">
                <v:path arrowok="t"/>
                <v:textbox inset="0,0,0,0">
                  <w:txbxContent>
                    <w:p w14:paraId="07809314" w14:textId="77777777" w:rsidR="00C75B71" w:rsidRDefault="00000000">
                      <w:pPr>
                        <w:spacing w:before="208"/>
                        <w:ind w:left="480"/>
                        <w:rPr>
                          <w:color w:val="000000"/>
                          <w:sz w:val="36"/>
                        </w:rPr>
                      </w:pPr>
                      <w:r>
                        <w:rPr>
                          <w:color w:val="000000"/>
                          <w:spacing w:val="-2"/>
                          <w:sz w:val="36"/>
                        </w:rPr>
                        <w:t>NOTIFICACIÓN</w:t>
                      </w:r>
                    </w:p>
                  </w:txbxContent>
                </v:textbox>
                <w10:wrap type="topAndBottom" anchorx="page"/>
              </v:shape>
            </w:pict>
          </mc:Fallback>
        </mc:AlternateContent>
      </w:r>
    </w:p>
    <w:p w14:paraId="238C0F10" w14:textId="77777777" w:rsidR="00C75B71" w:rsidRDefault="00C75B71">
      <w:pPr>
        <w:pStyle w:val="Textoindependiente"/>
        <w:spacing w:before="41"/>
        <w:ind w:left="0"/>
        <w:rPr>
          <w:rFonts w:ascii="Times New Roman"/>
        </w:rPr>
      </w:pPr>
    </w:p>
    <w:p w14:paraId="4F2AAE4E" w14:textId="77777777" w:rsidR="00C75B71" w:rsidRDefault="00000000">
      <w:pPr>
        <w:ind w:left="857"/>
      </w:pPr>
      <w:r>
        <w:rPr>
          <w:noProof/>
        </w:rPr>
        <mc:AlternateContent>
          <mc:Choice Requires="wps">
            <w:drawing>
              <wp:anchor distT="0" distB="0" distL="0" distR="0" simplePos="0" relativeHeight="15730176" behindDoc="0" locked="0" layoutInCell="1" allowOverlap="1" wp14:anchorId="200A04B5" wp14:editId="3B634A01">
                <wp:simplePos x="0" y="0"/>
                <wp:positionH relativeFrom="page">
                  <wp:posOffset>381000</wp:posOffset>
                </wp:positionH>
                <wp:positionV relativeFrom="paragraph">
                  <wp:posOffset>-239445</wp:posOffset>
                </wp:positionV>
                <wp:extent cx="368300" cy="29292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2929255"/>
                        </a:xfrm>
                        <a:prstGeom prst="rect">
                          <a:avLst/>
                        </a:prstGeom>
                        <a:ln w="6350">
                          <a:solidFill>
                            <a:srgbClr val="7F7F7F"/>
                          </a:solidFill>
                          <a:prstDash val="solid"/>
                        </a:ln>
                      </wps:spPr>
                      <wps:txbx>
                        <w:txbxContent>
                          <w:p w14:paraId="43F6C659" w14:textId="77777777" w:rsidR="00C75B71" w:rsidRDefault="00000000">
                            <w:pPr>
                              <w:spacing w:before="53" w:line="208" w:lineRule="auto"/>
                              <w:ind w:left="1215" w:right="2107"/>
                              <w:jc w:val="both"/>
                              <w:rPr>
                                <w:sz w:val="10"/>
                              </w:rPr>
                            </w:pPr>
                            <w:r>
                              <w:rPr>
                                <w:sz w:val="10"/>
                              </w:rPr>
                              <w:t>Sello</w:t>
                            </w:r>
                            <w:r>
                              <w:rPr>
                                <w:spacing w:val="-3"/>
                                <w:sz w:val="10"/>
                              </w:rPr>
                              <w:t xml:space="preserve"> </w:t>
                            </w:r>
                            <w:r>
                              <w:rPr>
                                <w:sz w:val="10"/>
                              </w:rPr>
                              <w:t>de</w:t>
                            </w:r>
                            <w:r>
                              <w:rPr>
                                <w:spacing w:val="-3"/>
                                <w:sz w:val="10"/>
                              </w:rPr>
                              <w:t xml:space="preserve"> </w:t>
                            </w:r>
                            <w:r>
                              <w:rPr>
                                <w:sz w:val="10"/>
                              </w:rPr>
                              <w:t>órgano</w:t>
                            </w:r>
                            <w:r>
                              <w:rPr>
                                <w:spacing w:val="-3"/>
                                <w:sz w:val="10"/>
                              </w:rPr>
                              <w:t xml:space="preserve"> </w:t>
                            </w:r>
                            <w:r>
                              <w:rPr>
                                <w:sz w:val="10"/>
                              </w:rPr>
                              <w:t>CIL</w:t>
                            </w:r>
                            <w:r>
                              <w:rPr>
                                <w:spacing w:val="-3"/>
                                <w:sz w:val="10"/>
                              </w:rPr>
                              <w:t xml:space="preserve"> </w:t>
                            </w:r>
                            <w:r>
                              <w:rPr>
                                <w:sz w:val="10"/>
                              </w:rPr>
                              <w:t>(1</w:t>
                            </w:r>
                            <w:r>
                              <w:rPr>
                                <w:spacing w:val="-3"/>
                                <w:sz w:val="10"/>
                              </w:rPr>
                              <w:t xml:space="preserve"> </w:t>
                            </w:r>
                            <w:r>
                              <w:rPr>
                                <w:sz w:val="10"/>
                              </w:rPr>
                              <w:t>de</w:t>
                            </w:r>
                            <w:r>
                              <w:rPr>
                                <w:spacing w:val="-3"/>
                                <w:sz w:val="10"/>
                              </w:rPr>
                              <w:t xml:space="preserve"> </w:t>
                            </w:r>
                            <w:r>
                              <w:rPr>
                                <w:sz w:val="10"/>
                              </w:rPr>
                              <w:t>1)</w:t>
                            </w:r>
                            <w:r>
                              <w:rPr>
                                <w:spacing w:val="40"/>
                                <w:sz w:val="10"/>
                              </w:rPr>
                              <w:t xml:space="preserve"> </w:t>
                            </w:r>
                            <w:r>
                              <w:rPr>
                                <w:sz w:val="10"/>
                              </w:rPr>
                              <w:t>Cabildo</w:t>
                            </w:r>
                            <w:r>
                              <w:rPr>
                                <w:spacing w:val="-7"/>
                                <w:sz w:val="10"/>
                              </w:rPr>
                              <w:t xml:space="preserve"> </w:t>
                            </w:r>
                            <w:r>
                              <w:rPr>
                                <w:sz w:val="10"/>
                              </w:rPr>
                              <w:t>Insular</w:t>
                            </w:r>
                            <w:r>
                              <w:rPr>
                                <w:spacing w:val="-7"/>
                                <w:sz w:val="10"/>
                              </w:rPr>
                              <w:t xml:space="preserve"> </w:t>
                            </w:r>
                            <w:r>
                              <w:rPr>
                                <w:sz w:val="10"/>
                              </w:rPr>
                              <w:t>de</w:t>
                            </w:r>
                            <w:r>
                              <w:rPr>
                                <w:spacing w:val="-7"/>
                                <w:sz w:val="10"/>
                              </w:rPr>
                              <w:t xml:space="preserve"> </w:t>
                            </w:r>
                            <w:r>
                              <w:rPr>
                                <w:sz w:val="10"/>
                              </w:rPr>
                              <w:t>Lanzarote</w:t>
                            </w:r>
                            <w:r>
                              <w:rPr>
                                <w:spacing w:val="40"/>
                                <w:sz w:val="10"/>
                              </w:rPr>
                              <w:t xml:space="preserve"> </w:t>
                            </w:r>
                            <w:r>
                              <w:rPr>
                                <w:sz w:val="10"/>
                              </w:rPr>
                              <w:t>Fecha Firma: 19/10/2023</w:t>
                            </w:r>
                          </w:p>
                          <w:p w14:paraId="6D241B9F" w14:textId="77777777" w:rsidR="00C75B71" w:rsidRDefault="00000000">
                            <w:pPr>
                              <w:spacing w:line="103" w:lineRule="exact"/>
                              <w:ind w:left="1215"/>
                              <w:jc w:val="both"/>
                              <w:rPr>
                                <w:sz w:val="10"/>
                              </w:rPr>
                            </w:pPr>
                            <w:r>
                              <w:rPr>
                                <w:sz w:val="10"/>
                              </w:rPr>
                              <w:t>HASH:</w:t>
                            </w:r>
                            <w:r>
                              <w:rPr>
                                <w:spacing w:val="-5"/>
                                <w:sz w:val="10"/>
                              </w:rPr>
                              <w:t xml:space="preserve"> </w:t>
                            </w:r>
                            <w:r>
                              <w:rPr>
                                <w:spacing w:val="-2"/>
                                <w:sz w:val="10"/>
                              </w:rPr>
                              <w:t>503eb87ea67512cd3646931de0de0b11</w:t>
                            </w:r>
                          </w:p>
                        </w:txbxContent>
                      </wps:txbx>
                      <wps:bodyPr vert="vert270" wrap="square" lIns="0" tIns="0" rIns="0" bIns="0" rtlCol="0">
                        <a:noAutofit/>
                      </wps:bodyPr>
                    </wps:wsp>
                  </a:graphicData>
                </a:graphic>
              </wp:anchor>
            </w:drawing>
          </mc:Choice>
          <mc:Fallback>
            <w:pict>
              <v:shape w14:anchorId="200A04B5" id="Textbox 6" o:spid="_x0000_s1028" type="#_x0000_t202" style="position:absolute;left:0;text-align:left;margin-left:30pt;margin-top:-18.85pt;width:29pt;height:230.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" filled="f" strokecolor="#7f7f7f" strokeweight=".5pt">
                <v:path arrowok="t"/>
                <v:textbox style="layout-flow:vertical;mso-layout-flow-alt:bottom-to-top" inset="0,0,0,0">
                  <w:txbxContent>
                    <w:p w14:paraId="43F6C659" w14:textId="77777777" w:rsidR="00C75B71" w:rsidRDefault="00000000">
                      <w:pPr>
                        <w:spacing w:before="53" w:line="208" w:lineRule="auto"/>
                        <w:ind w:left="1215" w:right="2107"/>
                        <w:jc w:val="both"/>
                        <w:rPr>
                          <w:sz w:val="10"/>
                        </w:rPr>
                      </w:pPr>
                      <w:r>
                        <w:rPr>
                          <w:sz w:val="10"/>
                        </w:rPr>
                        <w:t>Sello</w:t>
                      </w:r>
                      <w:r>
                        <w:rPr>
                          <w:spacing w:val="-3"/>
                          <w:sz w:val="10"/>
                        </w:rPr>
                        <w:t xml:space="preserve"> </w:t>
                      </w:r>
                      <w:r>
                        <w:rPr>
                          <w:sz w:val="10"/>
                        </w:rPr>
                        <w:t>de</w:t>
                      </w:r>
                      <w:r>
                        <w:rPr>
                          <w:spacing w:val="-3"/>
                          <w:sz w:val="10"/>
                        </w:rPr>
                        <w:t xml:space="preserve"> </w:t>
                      </w:r>
                      <w:r>
                        <w:rPr>
                          <w:sz w:val="10"/>
                        </w:rPr>
                        <w:t>órgano</w:t>
                      </w:r>
                      <w:r>
                        <w:rPr>
                          <w:spacing w:val="-3"/>
                          <w:sz w:val="10"/>
                        </w:rPr>
                        <w:t xml:space="preserve"> </w:t>
                      </w:r>
                      <w:r>
                        <w:rPr>
                          <w:sz w:val="10"/>
                        </w:rPr>
                        <w:t>CIL</w:t>
                      </w:r>
                      <w:r>
                        <w:rPr>
                          <w:spacing w:val="-3"/>
                          <w:sz w:val="10"/>
                        </w:rPr>
                        <w:t xml:space="preserve"> </w:t>
                      </w:r>
                      <w:r>
                        <w:rPr>
                          <w:sz w:val="10"/>
                        </w:rPr>
                        <w:t>(1</w:t>
                      </w:r>
                      <w:r>
                        <w:rPr>
                          <w:spacing w:val="-3"/>
                          <w:sz w:val="10"/>
                        </w:rPr>
                        <w:t xml:space="preserve"> </w:t>
                      </w:r>
                      <w:r>
                        <w:rPr>
                          <w:sz w:val="10"/>
                        </w:rPr>
                        <w:t>de</w:t>
                      </w:r>
                      <w:r>
                        <w:rPr>
                          <w:spacing w:val="-3"/>
                          <w:sz w:val="10"/>
                        </w:rPr>
                        <w:t xml:space="preserve"> </w:t>
                      </w:r>
                      <w:r>
                        <w:rPr>
                          <w:sz w:val="10"/>
                        </w:rPr>
                        <w:t>1)</w:t>
                      </w:r>
                      <w:r>
                        <w:rPr>
                          <w:spacing w:val="40"/>
                          <w:sz w:val="10"/>
                        </w:rPr>
                        <w:t xml:space="preserve"> </w:t>
                      </w:r>
                      <w:r>
                        <w:rPr>
                          <w:sz w:val="10"/>
                        </w:rPr>
                        <w:t>Cabildo</w:t>
                      </w:r>
                      <w:r>
                        <w:rPr>
                          <w:spacing w:val="-7"/>
                          <w:sz w:val="10"/>
                        </w:rPr>
                        <w:t xml:space="preserve"> </w:t>
                      </w:r>
                      <w:r>
                        <w:rPr>
                          <w:sz w:val="10"/>
                        </w:rPr>
                        <w:t>Insular</w:t>
                      </w:r>
                      <w:r>
                        <w:rPr>
                          <w:spacing w:val="-7"/>
                          <w:sz w:val="10"/>
                        </w:rPr>
                        <w:t xml:space="preserve"> </w:t>
                      </w:r>
                      <w:r>
                        <w:rPr>
                          <w:sz w:val="10"/>
                        </w:rPr>
                        <w:t>de</w:t>
                      </w:r>
                      <w:r>
                        <w:rPr>
                          <w:spacing w:val="-7"/>
                          <w:sz w:val="10"/>
                        </w:rPr>
                        <w:t xml:space="preserve"> </w:t>
                      </w:r>
                      <w:r>
                        <w:rPr>
                          <w:sz w:val="10"/>
                        </w:rPr>
                        <w:t>Lanzarote</w:t>
                      </w:r>
                      <w:r>
                        <w:rPr>
                          <w:spacing w:val="40"/>
                          <w:sz w:val="10"/>
                        </w:rPr>
                        <w:t xml:space="preserve"> </w:t>
                      </w:r>
                      <w:r>
                        <w:rPr>
                          <w:sz w:val="10"/>
                        </w:rPr>
                        <w:t>Fecha Firma: 19/10/2023</w:t>
                      </w:r>
                    </w:p>
                    <w:p w14:paraId="6D241B9F" w14:textId="77777777" w:rsidR="00C75B71" w:rsidRDefault="00000000">
                      <w:pPr>
                        <w:spacing w:line="103" w:lineRule="exact"/>
                        <w:ind w:left="1215"/>
                        <w:jc w:val="both"/>
                        <w:rPr>
                          <w:sz w:val="10"/>
                        </w:rPr>
                      </w:pPr>
                      <w:r>
                        <w:rPr>
                          <w:sz w:val="10"/>
                        </w:rPr>
                        <w:t>HASH:</w:t>
                      </w:r>
                      <w:r>
                        <w:rPr>
                          <w:spacing w:val="-5"/>
                          <w:sz w:val="10"/>
                        </w:rPr>
                        <w:t xml:space="preserve"> </w:t>
                      </w:r>
                      <w:r>
                        <w:rPr>
                          <w:spacing w:val="-2"/>
                          <w:sz w:val="10"/>
                        </w:rPr>
                        <w:t>503eb87ea67512cd3646931de0de0b11</w:t>
                      </w:r>
                    </w:p>
                  </w:txbxContent>
                </v:textbox>
                <w10:wrap anchorx="page"/>
              </v:shape>
            </w:pict>
          </mc:Fallback>
        </mc:AlternateContent>
      </w:r>
      <w:r>
        <w:rPr>
          <w:rFonts w:ascii="Arial" w:hAnsi="Arial"/>
          <w:b/>
        </w:rPr>
        <w:t>Expediente</w:t>
      </w:r>
      <w:r>
        <w:rPr>
          <w:rFonts w:ascii="Arial" w:hAnsi="Arial"/>
          <w:b/>
          <w:spacing w:val="-13"/>
        </w:rPr>
        <w:t xml:space="preserve"> </w:t>
      </w:r>
      <w:r>
        <w:rPr>
          <w:rFonts w:ascii="Arial" w:hAnsi="Arial"/>
          <w:b/>
        </w:rPr>
        <w:t>nº:</w:t>
      </w:r>
      <w:r>
        <w:rPr>
          <w:rFonts w:ascii="Arial" w:hAnsi="Arial"/>
          <w:b/>
          <w:spacing w:val="-12"/>
        </w:rPr>
        <w:t xml:space="preserve"> </w:t>
      </w:r>
      <w:r>
        <w:rPr>
          <w:spacing w:val="-2"/>
        </w:rPr>
        <w:t>6688/2023</w:t>
      </w:r>
    </w:p>
    <w:p w14:paraId="336DC9D8" w14:textId="77777777" w:rsidR="00C75B71" w:rsidRDefault="00000000">
      <w:pPr>
        <w:pStyle w:val="Ttulo1"/>
        <w:spacing w:before="60"/>
      </w:pPr>
      <w:r>
        <w:t>Notificación</w:t>
      </w:r>
      <w:r>
        <w:rPr>
          <w:spacing w:val="-8"/>
        </w:rPr>
        <w:t xml:space="preserve"> </w:t>
      </w:r>
      <w:r>
        <w:t>al</w:t>
      </w:r>
      <w:r>
        <w:rPr>
          <w:spacing w:val="-7"/>
        </w:rPr>
        <w:t xml:space="preserve"> </w:t>
      </w:r>
      <w:r>
        <w:rPr>
          <w:spacing w:val="-2"/>
        </w:rPr>
        <w:t>Interesado</w:t>
      </w:r>
    </w:p>
    <w:p w14:paraId="15E51F57" w14:textId="77777777" w:rsidR="00C75B71" w:rsidRDefault="00000000">
      <w:pPr>
        <w:spacing w:before="60"/>
        <w:ind w:left="857"/>
      </w:pPr>
      <w:r>
        <w:rPr>
          <w:rFonts w:ascii="Arial"/>
          <w:b/>
        </w:rPr>
        <w:t>Procedimiento:</w:t>
      </w:r>
      <w:r>
        <w:rPr>
          <w:rFonts w:ascii="Arial"/>
          <w:b/>
          <w:spacing w:val="-10"/>
        </w:rPr>
        <w:t xml:space="preserve"> </w:t>
      </w:r>
      <w:r>
        <w:t>Subvenciones</w:t>
      </w:r>
      <w:r>
        <w:rPr>
          <w:spacing w:val="-11"/>
        </w:rPr>
        <w:t xml:space="preserve"> </w:t>
      </w:r>
      <w:r>
        <w:t>Directas</w:t>
      </w:r>
      <w:r>
        <w:rPr>
          <w:spacing w:val="-11"/>
        </w:rPr>
        <w:t xml:space="preserve"> </w:t>
      </w:r>
      <w:r>
        <w:t>o</w:t>
      </w:r>
      <w:r>
        <w:rPr>
          <w:spacing w:val="-11"/>
        </w:rPr>
        <w:t xml:space="preserve"> </w:t>
      </w:r>
      <w:r>
        <w:rPr>
          <w:spacing w:val="-2"/>
        </w:rPr>
        <w:t>Nominativas</w:t>
      </w:r>
    </w:p>
    <w:p w14:paraId="11F0051B" w14:textId="77777777" w:rsidR="00C75B71" w:rsidRDefault="00000000">
      <w:pPr>
        <w:spacing w:before="60"/>
        <w:ind w:left="857"/>
      </w:pPr>
      <w:r>
        <w:rPr>
          <w:rFonts w:ascii="Arial"/>
          <w:b/>
        </w:rPr>
        <w:t>Interesado:</w:t>
      </w:r>
      <w:r>
        <w:rPr>
          <w:rFonts w:ascii="Arial"/>
          <w:b/>
          <w:spacing w:val="-11"/>
        </w:rPr>
        <w:t xml:space="preserve"> </w:t>
      </w:r>
      <w:r>
        <w:t>AYUNTAMIENTO</w:t>
      </w:r>
      <w:r>
        <w:rPr>
          <w:spacing w:val="-11"/>
        </w:rPr>
        <w:t xml:space="preserve"> </w:t>
      </w:r>
      <w:r>
        <w:t>DE</w:t>
      </w:r>
      <w:r>
        <w:rPr>
          <w:spacing w:val="-12"/>
        </w:rPr>
        <w:t xml:space="preserve"> </w:t>
      </w:r>
      <w:r>
        <w:rPr>
          <w:spacing w:val="-4"/>
        </w:rPr>
        <w:t>TIAS</w:t>
      </w:r>
    </w:p>
    <w:p w14:paraId="40008EA3" w14:textId="77777777" w:rsidR="00C75B71" w:rsidRDefault="00C75B71">
      <w:pPr>
        <w:pStyle w:val="Textoindependiente"/>
        <w:spacing w:before="36"/>
        <w:ind w:left="0"/>
        <w:rPr>
          <w:sz w:val="20"/>
        </w:rPr>
      </w:pPr>
    </w:p>
    <w:tbl>
      <w:tblPr>
        <w:tblStyle w:val="TableNormal"/>
        <w:tblW w:w="0" w:type="auto"/>
        <w:tblInd w:w="86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589"/>
        <w:gridCol w:w="4443"/>
        <w:gridCol w:w="893"/>
        <w:gridCol w:w="2148"/>
      </w:tblGrid>
      <w:tr w:rsidR="00C75B71" w14:paraId="728D3C2D" w14:textId="77777777">
        <w:trPr>
          <w:trHeight w:val="746"/>
        </w:trPr>
        <w:tc>
          <w:tcPr>
            <w:tcW w:w="1589" w:type="dxa"/>
            <w:shd w:val="clear" w:color="auto" w:fill="F2F2F2"/>
          </w:tcPr>
          <w:p w14:paraId="706CD509" w14:textId="77777777" w:rsidR="00C75B71" w:rsidRDefault="00000000">
            <w:pPr>
              <w:pStyle w:val="TableParagraph"/>
              <w:spacing w:before="84"/>
              <w:rPr>
                <w:rFonts w:ascii="Arial"/>
                <w:b/>
              </w:rPr>
            </w:pPr>
            <w:r>
              <w:rPr>
                <w:rFonts w:ascii="Arial"/>
                <w:b/>
                <w:spacing w:val="-2"/>
              </w:rPr>
              <w:t>EXPEDIENTE</w:t>
            </w:r>
          </w:p>
          <w:p w14:paraId="1A35A199" w14:textId="77777777" w:rsidR="00C75B71" w:rsidRDefault="00000000">
            <w:pPr>
              <w:pStyle w:val="TableParagraph"/>
              <w:spacing w:before="60"/>
              <w:rPr>
                <w:rFonts w:ascii="Arial" w:hAnsi="Arial"/>
                <w:b/>
              </w:rPr>
            </w:pPr>
            <w:r>
              <w:rPr>
                <w:rFonts w:ascii="Arial" w:hAnsi="Arial"/>
                <w:b/>
                <w:spacing w:val="-5"/>
              </w:rPr>
              <w:t>Nº</w:t>
            </w:r>
          </w:p>
        </w:tc>
        <w:tc>
          <w:tcPr>
            <w:tcW w:w="4443" w:type="dxa"/>
            <w:shd w:val="clear" w:color="auto" w:fill="F2F2F2"/>
          </w:tcPr>
          <w:p w14:paraId="168530A5" w14:textId="77777777" w:rsidR="00C75B71" w:rsidRDefault="00000000">
            <w:pPr>
              <w:pStyle w:val="TableParagraph"/>
              <w:spacing w:before="84"/>
              <w:rPr>
                <w:rFonts w:ascii="Arial" w:hAnsi="Arial"/>
                <w:b/>
              </w:rPr>
            </w:pPr>
            <w:r>
              <w:rPr>
                <w:rFonts w:ascii="Arial" w:hAnsi="Arial"/>
                <w:b/>
                <w:spacing w:val="-2"/>
              </w:rPr>
              <w:t>ÓRGANO</w:t>
            </w:r>
          </w:p>
        </w:tc>
        <w:tc>
          <w:tcPr>
            <w:tcW w:w="893" w:type="dxa"/>
            <w:shd w:val="clear" w:color="auto" w:fill="F2F2F2"/>
          </w:tcPr>
          <w:p w14:paraId="0EA7D70D" w14:textId="77777777" w:rsidR="00C75B71" w:rsidRDefault="00000000">
            <w:pPr>
              <w:pStyle w:val="TableParagraph"/>
              <w:spacing w:before="84"/>
              <w:ind w:left="66"/>
              <w:rPr>
                <w:rFonts w:ascii="Arial"/>
                <w:b/>
              </w:rPr>
            </w:pPr>
            <w:r>
              <w:rPr>
                <w:rFonts w:ascii="Arial"/>
                <w:b/>
                <w:spacing w:val="-2"/>
              </w:rPr>
              <w:t>FECHA</w:t>
            </w:r>
          </w:p>
        </w:tc>
        <w:tc>
          <w:tcPr>
            <w:tcW w:w="2148" w:type="dxa"/>
            <w:shd w:val="clear" w:color="auto" w:fill="F2F2F2"/>
          </w:tcPr>
          <w:p w14:paraId="57F1CE89" w14:textId="77777777" w:rsidR="00C75B71" w:rsidRDefault="00000000">
            <w:pPr>
              <w:pStyle w:val="TableParagraph"/>
              <w:tabs>
                <w:tab w:val="left" w:pos="907"/>
              </w:tabs>
              <w:spacing w:before="84" w:line="297" w:lineRule="auto"/>
              <w:ind w:left="65" w:right="53"/>
              <w:rPr>
                <w:rFonts w:ascii="Arial" w:hAnsi="Arial"/>
                <w:b/>
              </w:rPr>
            </w:pPr>
            <w:r>
              <w:rPr>
                <w:rFonts w:ascii="Arial" w:hAnsi="Arial"/>
                <w:b/>
                <w:spacing w:val="-6"/>
              </w:rPr>
              <w:t>Nº</w:t>
            </w:r>
            <w:r>
              <w:rPr>
                <w:rFonts w:ascii="Arial" w:hAnsi="Arial"/>
                <w:b/>
              </w:rPr>
              <w:tab/>
            </w:r>
            <w:r>
              <w:rPr>
                <w:rFonts w:ascii="Arial" w:hAnsi="Arial"/>
                <w:b/>
                <w:spacing w:val="8"/>
              </w:rPr>
              <w:t xml:space="preserve">DECRETO </w:t>
            </w:r>
            <w:r>
              <w:rPr>
                <w:rFonts w:ascii="Arial" w:hAnsi="Arial"/>
                <w:b/>
                <w:spacing w:val="-2"/>
              </w:rPr>
              <w:t>RESOLUCION</w:t>
            </w:r>
          </w:p>
        </w:tc>
      </w:tr>
      <w:tr w:rsidR="00C75B71" w14:paraId="4AA141EC" w14:textId="77777777">
        <w:trPr>
          <w:trHeight w:val="361"/>
        </w:trPr>
        <w:tc>
          <w:tcPr>
            <w:tcW w:w="1589" w:type="dxa"/>
            <w:tcBorders>
              <w:bottom w:val="nil"/>
            </w:tcBorders>
          </w:tcPr>
          <w:p w14:paraId="2F4A8575" w14:textId="77777777" w:rsidR="00C75B71" w:rsidRDefault="00000000">
            <w:pPr>
              <w:pStyle w:val="TableParagraph"/>
            </w:pPr>
            <w:r>
              <w:rPr>
                <w:spacing w:val="-2"/>
              </w:rPr>
              <w:t>6688/2023</w:t>
            </w:r>
          </w:p>
        </w:tc>
        <w:tc>
          <w:tcPr>
            <w:tcW w:w="4443" w:type="dxa"/>
            <w:tcBorders>
              <w:bottom w:val="nil"/>
            </w:tcBorders>
          </w:tcPr>
          <w:p w14:paraId="58EE9DC3" w14:textId="77777777" w:rsidR="00C75B71" w:rsidRDefault="00000000">
            <w:pPr>
              <w:pStyle w:val="TableParagraph"/>
            </w:pPr>
            <w:r>
              <w:t>Consejera</w:t>
            </w:r>
            <w:r>
              <w:rPr>
                <w:spacing w:val="60"/>
                <w:w w:val="150"/>
              </w:rPr>
              <w:t xml:space="preserve"> </w:t>
            </w:r>
            <w:r>
              <w:t>Delegada</w:t>
            </w:r>
            <w:r>
              <w:rPr>
                <w:spacing w:val="60"/>
                <w:w w:val="150"/>
              </w:rPr>
              <w:t xml:space="preserve"> </w:t>
            </w:r>
            <w:r>
              <w:t>María</w:t>
            </w:r>
            <w:r>
              <w:rPr>
                <w:spacing w:val="60"/>
                <w:w w:val="150"/>
              </w:rPr>
              <w:t xml:space="preserve"> </w:t>
            </w:r>
            <w:r>
              <w:t>Jesús</w:t>
            </w:r>
            <w:r>
              <w:rPr>
                <w:spacing w:val="60"/>
                <w:w w:val="150"/>
              </w:rPr>
              <w:t xml:space="preserve"> </w:t>
            </w:r>
            <w:r>
              <w:rPr>
                <w:spacing w:val="-2"/>
              </w:rPr>
              <w:t>Tovar</w:t>
            </w:r>
          </w:p>
        </w:tc>
        <w:tc>
          <w:tcPr>
            <w:tcW w:w="893" w:type="dxa"/>
            <w:tcBorders>
              <w:bottom w:val="nil"/>
            </w:tcBorders>
          </w:tcPr>
          <w:p w14:paraId="55272DE3" w14:textId="77777777" w:rsidR="00C75B71" w:rsidRDefault="00000000">
            <w:pPr>
              <w:pStyle w:val="TableParagraph"/>
              <w:ind w:left="66"/>
            </w:pPr>
            <w:r>
              <w:rPr>
                <w:spacing w:val="-2"/>
              </w:rPr>
              <w:t>1</w:t>
            </w:r>
            <w:r>
              <w:rPr>
                <w:spacing w:val="-33"/>
              </w:rPr>
              <w:t xml:space="preserve"> </w:t>
            </w:r>
            <w:r>
              <w:rPr>
                <w:spacing w:val="-2"/>
              </w:rPr>
              <w:t>9</w:t>
            </w:r>
            <w:r>
              <w:rPr>
                <w:spacing w:val="-32"/>
              </w:rPr>
              <w:t xml:space="preserve"> </w:t>
            </w:r>
            <w:r>
              <w:rPr>
                <w:spacing w:val="-2"/>
              </w:rPr>
              <w:t>/</w:t>
            </w:r>
            <w:r>
              <w:rPr>
                <w:spacing w:val="-32"/>
              </w:rPr>
              <w:t xml:space="preserve"> </w:t>
            </w:r>
            <w:r>
              <w:rPr>
                <w:spacing w:val="-2"/>
              </w:rPr>
              <w:t>1</w:t>
            </w:r>
            <w:r>
              <w:rPr>
                <w:spacing w:val="-32"/>
              </w:rPr>
              <w:t xml:space="preserve"> </w:t>
            </w:r>
            <w:r>
              <w:rPr>
                <w:spacing w:val="-12"/>
              </w:rPr>
              <w:t>0</w:t>
            </w:r>
          </w:p>
        </w:tc>
        <w:tc>
          <w:tcPr>
            <w:tcW w:w="2148" w:type="dxa"/>
            <w:tcBorders>
              <w:bottom w:val="nil"/>
            </w:tcBorders>
          </w:tcPr>
          <w:p w14:paraId="5B183475" w14:textId="77777777" w:rsidR="00C75B71" w:rsidRDefault="00000000">
            <w:pPr>
              <w:pStyle w:val="TableParagraph"/>
              <w:ind w:left="65"/>
            </w:pPr>
            <w:r>
              <w:rPr>
                <w:spacing w:val="-4"/>
              </w:rPr>
              <w:t>2023-6722</w:t>
            </w:r>
          </w:p>
        </w:tc>
      </w:tr>
      <w:tr w:rsidR="00C75B71" w14:paraId="5C9148FE" w14:textId="77777777">
        <w:trPr>
          <w:trHeight w:val="358"/>
        </w:trPr>
        <w:tc>
          <w:tcPr>
            <w:tcW w:w="1589" w:type="dxa"/>
            <w:tcBorders>
              <w:top w:val="nil"/>
            </w:tcBorders>
          </w:tcPr>
          <w:p w14:paraId="276AD746" w14:textId="77777777" w:rsidR="00C75B71" w:rsidRDefault="00C75B71">
            <w:pPr>
              <w:pStyle w:val="TableParagraph"/>
              <w:spacing w:before="0"/>
              <w:ind w:left="0"/>
              <w:rPr>
                <w:rFonts w:ascii="Times New Roman"/>
                <w:sz w:val="20"/>
              </w:rPr>
            </w:pPr>
          </w:p>
        </w:tc>
        <w:tc>
          <w:tcPr>
            <w:tcW w:w="4443" w:type="dxa"/>
            <w:tcBorders>
              <w:top w:val="nil"/>
            </w:tcBorders>
          </w:tcPr>
          <w:p w14:paraId="48D1586B" w14:textId="77777777" w:rsidR="00C75B71" w:rsidRDefault="00000000">
            <w:pPr>
              <w:pStyle w:val="TableParagraph"/>
              <w:spacing w:before="20"/>
            </w:pPr>
            <w:r>
              <w:t>Pérez</w:t>
            </w:r>
            <w:r>
              <w:rPr>
                <w:spacing w:val="-7"/>
              </w:rPr>
              <w:t xml:space="preserve"> </w:t>
            </w:r>
            <w:r>
              <w:rPr>
                <w:spacing w:val="-2"/>
              </w:rPr>
              <w:t>(Subvenciones)</w:t>
            </w:r>
          </w:p>
        </w:tc>
        <w:tc>
          <w:tcPr>
            <w:tcW w:w="893" w:type="dxa"/>
            <w:tcBorders>
              <w:top w:val="nil"/>
            </w:tcBorders>
          </w:tcPr>
          <w:p w14:paraId="2239DF5C" w14:textId="77777777" w:rsidR="00C75B71" w:rsidRDefault="00000000">
            <w:pPr>
              <w:pStyle w:val="TableParagraph"/>
              <w:spacing w:before="20"/>
              <w:ind w:left="66"/>
            </w:pPr>
            <w:r>
              <w:rPr>
                <w:spacing w:val="-2"/>
              </w:rPr>
              <w:t>/2023</w:t>
            </w:r>
          </w:p>
        </w:tc>
        <w:tc>
          <w:tcPr>
            <w:tcW w:w="2148" w:type="dxa"/>
            <w:tcBorders>
              <w:top w:val="nil"/>
            </w:tcBorders>
          </w:tcPr>
          <w:p w14:paraId="213A81C6" w14:textId="77777777" w:rsidR="00C75B71" w:rsidRDefault="00C75B71">
            <w:pPr>
              <w:pStyle w:val="TableParagraph"/>
              <w:spacing w:before="0"/>
              <w:ind w:left="0"/>
              <w:rPr>
                <w:rFonts w:ascii="Times New Roman"/>
                <w:sz w:val="20"/>
              </w:rPr>
            </w:pPr>
          </w:p>
        </w:tc>
      </w:tr>
    </w:tbl>
    <w:p w14:paraId="4CAA1DBA" w14:textId="77777777" w:rsidR="00C75B71" w:rsidRDefault="00C75B71">
      <w:pPr>
        <w:pStyle w:val="Textoindependiente"/>
        <w:spacing w:before="127"/>
        <w:ind w:left="0"/>
      </w:pPr>
    </w:p>
    <w:p w14:paraId="3543402A" w14:textId="77777777" w:rsidR="00C75B71" w:rsidRDefault="00000000">
      <w:pPr>
        <w:pStyle w:val="Textoindependiente"/>
        <w:spacing w:line="292" w:lineRule="auto"/>
      </w:pPr>
      <w:r>
        <w:rPr>
          <w:noProof/>
        </w:rPr>
        <w:drawing>
          <wp:anchor distT="0" distB="0" distL="0" distR="0" simplePos="0" relativeHeight="15729664" behindDoc="0" locked="0" layoutInCell="1" allowOverlap="1" wp14:anchorId="6B1ACF51" wp14:editId="7E905726">
            <wp:simplePos x="0" y="0"/>
            <wp:positionH relativeFrom="page">
              <wp:posOffset>419100</wp:posOffset>
            </wp:positionH>
            <wp:positionV relativeFrom="paragraph">
              <wp:posOffset>53671</wp:posOffset>
            </wp:positionV>
            <wp:extent cx="317500" cy="24498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317500" cy="244983"/>
                    </a:xfrm>
                    <a:prstGeom prst="rect">
                      <a:avLst/>
                    </a:prstGeom>
                  </pic:spPr>
                </pic:pic>
              </a:graphicData>
            </a:graphic>
          </wp:anchor>
        </w:drawing>
      </w:r>
      <w:r>
        <w:t xml:space="preserve">A los efectos oportunos, se le da traslado del acuerdo de referencia, cuyo tenor literal es el </w:t>
      </w:r>
      <w:r>
        <w:rPr>
          <w:spacing w:val="-2"/>
        </w:rPr>
        <w:t>siguiente:</w:t>
      </w:r>
    </w:p>
    <w:p w14:paraId="70014BB2" w14:textId="77777777" w:rsidR="00C75B71" w:rsidRDefault="00000000">
      <w:pPr>
        <w:pStyle w:val="Textoindependiente"/>
        <w:spacing w:before="3"/>
        <w:ind w:left="0"/>
        <w:rPr>
          <w:sz w:val="16"/>
        </w:rPr>
      </w:pPr>
      <w:r>
        <w:rPr>
          <w:noProof/>
        </w:rPr>
        <mc:AlternateContent>
          <mc:Choice Requires="wps">
            <w:drawing>
              <wp:anchor distT="0" distB="0" distL="0" distR="0" simplePos="0" relativeHeight="487588352" behindDoc="1" locked="0" layoutInCell="1" allowOverlap="1" wp14:anchorId="026C4F69" wp14:editId="102F1357">
                <wp:simplePos x="0" y="0"/>
                <wp:positionH relativeFrom="page">
                  <wp:posOffset>904875</wp:posOffset>
                </wp:positionH>
                <wp:positionV relativeFrom="paragraph">
                  <wp:posOffset>139543</wp:posOffset>
                </wp:positionV>
                <wp:extent cx="5750560" cy="36195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61950"/>
                        </a:xfrm>
                        <a:prstGeom prst="rect">
                          <a:avLst/>
                        </a:prstGeom>
                        <a:solidFill>
                          <a:srgbClr val="F2F2F2"/>
                        </a:solidFill>
                        <a:ln w="9525">
                          <a:solidFill>
                            <a:srgbClr val="CCCCCC"/>
                          </a:solidFill>
                          <a:prstDash val="solid"/>
                        </a:ln>
                      </wps:spPr>
                      <wps:txbx>
                        <w:txbxContent>
                          <w:p w14:paraId="6AF0A923" w14:textId="77777777" w:rsidR="00C75B71" w:rsidRDefault="00000000">
                            <w:pPr>
                              <w:spacing w:before="132"/>
                              <w:ind w:left="105"/>
                              <w:rPr>
                                <w:rFonts w:ascii="Arial"/>
                                <w:b/>
                                <w:color w:val="000000"/>
                                <w:sz w:val="24"/>
                              </w:rPr>
                            </w:pPr>
                            <w:r>
                              <w:rPr>
                                <w:rFonts w:ascii="Arial"/>
                                <w:b/>
                                <w:color w:val="000000"/>
                                <w:sz w:val="24"/>
                              </w:rPr>
                              <w:t xml:space="preserve">HECHOS Y FUNDAMENTOS DE </w:t>
                            </w:r>
                            <w:r>
                              <w:rPr>
                                <w:rFonts w:ascii="Arial"/>
                                <w:b/>
                                <w:color w:val="000000"/>
                                <w:spacing w:val="-2"/>
                                <w:sz w:val="24"/>
                              </w:rPr>
                              <w:t>DERECHO</w:t>
                            </w:r>
                          </w:p>
                        </w:txbxContent>
                      </wps:txbx>
                      <wps:bodyPr wrap="square" lIns="0" tIns="0" rIns="0" bIns="0" rtlCol="0">
                        <a:noAutofit/>
                      </wps:bodyPr>
                    </wps:wsp>
                  </a:graphicData>
                </a:graphic>
              </wp:anchor>
            </w:drawing>
          </mc:Choice>
          <mc:Fallback>
            <w:pict>
              <v:shape w14:anchorId="026C4F69" id="Textbox 8" o:spid="_x0000_s1029" type="#_x0000_t202" style="position:absolute;margin-left:71.25pt;margin-top:11pt;width:452.8pt;height:2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" fillcolor="#f2f2f2" strokecolor="#ccc">
                <v:path arrowok="t"/>
                <v:textbox inset="0,0,0,0">
                  <w:txbxContent>
                    <w:p w14:paraId="6AF0A923" w14:textId="77777777" w:rsidR="00C75B71" w:rsidRDefault="00000000">
                      <w:pPr>
                        <w:spacing w:before="132"/>
                        <w:ind w:left="105"/>
                        <w:rPr>
                          <w:rFonts w:ascii="Arial"/>
                          <w:b/>
                          <w:color w:val="000000"/>
                          <w:sz w:val="24"/>
                        </w:rPr>
                      </w:pPr>
                      <w:r>
                        <w:rPr>
                          <w:rFonts w:ascii="Arial"/>
                          <w:b/>
                          <w:color w:val="000000"/>
                          <w:sz w:val="24"/>
                        </w:rPr>
                        <w:t xml:space="preserve">HECHOS Y FUNDAMENTOS DE </w:t>
                      </w:r>
                      <w:r>
                        <w:rPr>
                          <w:rFonts w:ascii="Arial"/>
                          <w:b/>
                          <w:color w:val="000000"/>
                          <w:spacing w:val="-2"/>
                          <w:sz w:val="24"/>
                        </w:rPr>
                        <w:t>DERECHO</w:t>
                      </w:r>
                    </w:p>
                  </w:txbxContent>
                </v:textbox>
                <w10:wrap type="topAndBottom" anchorx="page"/>
              </v:shape>
            </w:pict>
          </mc:Fallback>
        </mc:AlternateContent>
      </w:r>
    </w:p>
    <w:p w14:paraId="7CC1CD98" w14:textId="77777777" w:rsidR="00C75B71" w:rsidRDefault="00C75B71">
      <w:pPr>
        <w:pStyle w:val="Textoindependiente"/>
        <w:spacing w:before="19"/>
        <w:ind w:left="0"/>
      </w:pPr>
    </w:p>
    <w:p w14:paraId="31F929A5" w14:textId="77777777" w:rsidR="00C75B71" w:rsidRDefault="00000000">
      <w:pPr>
        <w:pStyle w:val="Ttulo1"/>
        <w:ind w:left="738"/>
        <w:jc w:val="center"/>
      </w:pPr>
      <w:r>
        <w:rPr>
          <w:spacing w:val="-2"/>
        </w:rPr>
        <w:t>Antecedentes de</w:t>
      </w:r>
      <w:r>
        <w:rPr>
          <w:spacing w:val="-1"/>
        </w:rPr>
        <w:t xml:space="preserve"> </w:t>
      </w:r>
      <w:r>
        <w:rPr>
          <w:spacing w:val="-2"/>
        </w:rPr>
        <w:t>hecho</w:t>
      </w:r>
    </w:p>
    <w:p w14:paraId="3EBF684C" w14:textId="77777777" w:rsidR="00C75B71" w:rsidRDefault="00C75B71">
      <w:pPr>
        <w:pStyle w:val="Textoindependiente"/>
        <w:spacing w:before="42"/>
        <w:ind w:left="0"/>
        <w:rPr>
          <w:rFonts w:ascii="Arial"/>
          <w:b/>
        </w:rPr>
      </w:pPr>
    </w:p>
    <w:p w14:paraId="5010FEC7" w14:textId="77777777" w:rsidR="00C75B71" w:rsidRDefault="00000000">
      <w:pPr>
        <w:pStyle w:val="Textoindependiente"/>
        <w:spacing w:line="292" w:lineRule="auto"/>
        <w:ind w:right="115"/>
        <w:jc w:val="both"/>
      </w:pPr>
      <w:r>
        <w:rPr>
          <w:rFonts w:ascii="Arial" w:hAnsi="Arial"/>
          <w:b/>
        </w:rPr>
        <w:t xml:space="preserve">Primero.- </w:t>
      </w:r>
      <w:r>
        <w:t>El Pleno Corporativo, en sesión extraordinaria y urgente celebrada el día 20 de febrero de 2023, adoptó acuerdo relativo a la nominación de subvención al Ayuntamiento de Tías, con CIF P-3502800J, para la ejecución del “Plan de Cooperación Municipal 2023-Tías” por importe de setecientos setenta y tres mil cuatrocientos cuarenta y cinco euros con</w:t>
      </w:r>
      <w:r>
        <w:rPr>
          <w:spacing w:val="80"/>
        </w:rPr>
        <w:t xml:space="preserve"> </w:t>
      </w:r>
      <w:r>
        <w:t>treinta y cuatro céntimos (773.445,34€) con cargo a la aplicación presupuestaria 4590.76200 denominada “Plan Cooperación Municipal”</w:t>
      </w:r>
      <w:r>
        <w:rPr>
          <w:rFonts w:ascii="Arial" w:hAnsi="Arial"/>
          <w:b/>
        </w:rPr>
        <w:t xml:space="preserve">, </w:t>
      </w:r>
      <w:r>
        <w:t>así como su inclusión en el Anexo de Subvenciones y en el Plan Estratégico de Subvenciones vigentes.</w:t>
      </w:r>
    </w:p>
    <w:p w14:paraId="370B09F6" w14:textId="77777777" w:rsidR="00C75B71" w:rsidRDefault="00000000">
      <w:pPr>
        <w:pStyle w:val="Textoindependiente"/>
        <w:spacing w:before="242" w:line="292" w:lineRule="auto"/>
        <w:ind w:right="115"/>
        <w:jc w:val="both"/>
      </w:pPr>
      <w:r>
        <w:rPr>
          <w:rFonts w:ascii="Arial" w:hAnsi="Arial"/>
          <w:b/>
        </w:rPr>
        <w:t xml:space="preserve">Segundo.- </w:t>
      </w:r>
      <w:r>
        <w:t xml:space="preserve">Con fecha 14 de abril de 2023 se publica en el B.O.P. de Las Palmas n.º 45, la aprobación definitiva de la nominación de subvención a favor del Ayuntamiento de Tías para la ejecución del “Plan de Cooperación Municipal 2023-Tías” por importe de setecientos setenta y tres mil cuatrocientos cuarenta y cinco euros con treinta y cuatro céntimos </w:t>
      </w:r>
      <w:r>
        <w:rPr>
          <w:spacing w:val="-2"/>
        </w:rPr>
        <w:t>(773.445,34€).</w:t>
      </w:r>
    </w:p>
    <w:p w14:paraId="3D89EAE6" w14:textId="77777777" w:rsidR="00C75B71" w:rsidRDefault="00000000">
      <w:pPr>
        <w:pStyle w:val="Textoindependiente"/>
        <w:spacing w:before="240" w:line="292" w:lineRule="auto"/>
        <w:ind w:right="115"/>
        <w:jc w:val="both"/>
      </w:pPr>
      <w:r>
        <w:rPr>
          <w:rFonts w:ascii="Arial" w:hAnsi="Arial"/>
          <w:b/>
        </w:rPr>
        <w:t xml:space="preserve">Tercero.- </w:t>
      </w:r>
      <w:r>
        <w:t>Con fecha 02 de junio de 2023 y número de Registro de Entrada 2023-E-RC- 10292, el Alcalde-Presidente del Ayuntamiento de Tías presenta la solicitud de concesión</w:t>
      </w:r>
      <w:r>
        <w:rPr>
          <w:spacing w:val="80"/>
          <w:w w:val="150"/>
        </w:rPr>
        <w:t xml:space="preserve"> </w:t>
      </w:r>
      <w:r>
        <w:t>de subvención para la ejecución del “Plan de Cooperación Municipal 2023-Tías” por importe de setecientos setenta y tres mil cuatrocientos cuarenta y cinco euros con treinta y cuatro céntimos (773.445,34€) y que consta de la siguiente documentación:</w:t>
      </w:r>
    </w:p>
    <w:p w14:paraId="6F054CCC" w14:textId="77777777" w:rsidR="00C75B71" w:rsidRDefault="00000000">
      <w:pPr>
        <w:pStyle w:val="Prrafodelista"/>
        <w:numPr>
          <w:ilvl w:val="0"/>
          <w:numId w:val="4"/>
        </w:numPr>
        <w:tabs>
          <w:tab w:val="left" w:pos="1467"/>
        </w:tabs>
        <w:spacing w:before="240"/>
        <w:ind w:left="1467" w:hanging="610"/>
      </w:pPr>
      <w:r>
        <w:t>Instancia</w:t>
      </w:r>
      <w:r>
        <w:rPr>
          <w:spacing w:val="-12"/>
        </w:rPr>
        <w:t xml:space="preserve"> </w:t>
      </w:r>
      <w:r>
        <w:t>de</w:t>
      </w:r>
      <w:r>
        <w:rPr>
          <w:spacing w:val="-11"/>
        </w:rPr>
        <w:t xml:space="preserve"> </w:t>
      </w:r>
      <w:r>
        <w:rPr>
          <w:spacing w:val="-2"/>
        </w:rPr>
        <w:t>solicitud</w:t>
      </w:r>
    </w:p>
    <w:p w14:paraId="396026BF" w14:textId="77777777" w:rsidR="00C75B71" w:rsidRDefault="00C75B71">
      <w:pPr>
        <w:pStyle w:val="Textoindependiente"/>
        <w:spacing w:before="41"/>
        <w:ind w:left="0"/>
      </w:pPr>
    </w:p>
    <w:p w14:paraId="38BB31F2" w14:textId="77777777" w:rsidR="00C75B71" w:rsidRDefault="00000000">
      <w:pPr>
        <w:pStyle w:val="Prrafodelista"/>
        <w:numPr>
          <w:ilvl w:val="0"/>
          <w:numId w:val="4"/>
        </w:numPr>
        <w:tabs>
          <w:tab w:val="left" w:pos="1467"/>
        </w:tabs>
        <w:ind w:left="1467" w:hanging="610"/>
      </w:pPr>
      <w:r>
        <w:t>Documentos</w:t>
      </w:r>
      <w:r>
        <w:rPr>
          <w:spacing w:val="-14"/>
        </w:rPr>
        <w:t xml:space="preserve"> </w:t>
      </w:r>
      <w:r>
        <w:rPr>
          <w:spacing w:val="-2"/>
        </w:rPr>
        <w:t>acreditativos</w:t>
      </w:r>
    </w:p>
    <w:p w14:paraId="0077F27A" w14:textId="77777777" w:rsidR="00C75B71" w:rsidRDefault="00C75B71">
      <w:pPr>
        <w:jc w:val="both"/>
        <w:sectPr w:rsidR="00C75B71">
          <w:footerReference w:type="default" r:id="rId9"/>
          <w:type w:val="continuous"/>
          <w:pgSz w:w="11910" w:h="16840"/>
          <w:pgMar w:top="200" w:right="1300" w:bottom="1260" w:left="560" w:header="0" w:footer="1060" w:gutter="0"/>
          <w:pgNumType w:start="1"/>
          <w:cols w:space="720"/>
        </w:sectPr>
      </w:pPr>
    </w:p>
    <w:p w14:paraId="149DD278" w14:textId="77777777" w:rsidR="00C75B71" w:rsidRDefault="00000000">
      <w:pPr>
        <w:pStyle w:val="Textoindependiente"/>
        <w:spacing w:before="208"/>
        <w:ind w:left="0"/>
      </w:pPr>
      <w:r>
        <w:rPr>
          <w:noProof/>
        </w:rPr>
        <w:lastRenderedPageBreak/>
        <mc:AlternateContent>
          <mc:Choice Requires="wps">
            <w:drawing>
              <wp:anchor distT="0" distB="0" distL="0" distR="0" simplePos="0" relativeHeight="15731200" behindDoc="0" locked="0" layoutInCell="1" allowOverlap="1" wp14:anchorId="790599D1" wp14:editId="66EAD405">
                <wp:simplePos x="0" y="0"/>
                <wp:positionH relativeFrom="page">
                  <wp:posOffset>6965929</wp:posOffset>
                </wp:positionH>
                <wp:positionV relativeFrom="page">
                  <wp:posOffset>6637514</wp:posOffset>
                </wp:positionV>
                <wp:extent cx="263525" cy="31908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5D180A39"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7E4D10A8"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6D850912"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7</w:t>
                            </w:r>
                          </w:p>
                        </w:txbxContent>
                      </wps:txbx>
                      <wps:bodyPr vert="vert270" wrap="square" lIns="0" tIns="0" rIns="0" bIns="0" rtlCol="0">
                        <a:noAutofit/>
                      </wps:bodyPr>
                    </wps:wsp>
                  </a:graphicData>
                </a:graphic>
              </wp:anchor>
            </w:drawing>
          </mc:Choice>
          <mc:Fallback>
            <w:pict>
              <v:shape w14:anchorId="790599D1" id="Textbox 12" o:spid="_x0000_s1030" type="#_x0000_t202" style="position:absolute;margin-left:548.5pt;margin-top:522.65pt;width:20.75pt;height:251.2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" filled="f" stroked="f">
                <v:textbox style="layout-flow:vertical;mso-layout-flow-alt:bottom-to-top" inset="0,0,0,0">
                  <w:txbxContent>
                    <w:p w14:paraId="5D180A39"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7E4D10A8"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6D850912"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7</w:t>
                      </w:r>
                    </w:p>
                  </w:txbxContent>
                </v:textbox>
                <w10:wrap anchorx="page" anchory="page"/>
              </v:shape>
            </w:pict>
          </mc:Fallback>
        </mc:AlternateContent>
      </w:r>
    </w:p>
    <w:p w14:paraId="059FF627" w14:textId="77777777" w:rsidR="00C75B71" w:rsidRDefault="00000000">
      <w:pPr>
        <w:pStyle w:val="Prrafodelista"/>
        <w:numPr>
          <w:ilvl w:val="0"/>
          <w:numId w:val="4"/>
        </w:numPr>
        <w:tabs>
          <w:tab w:val="left" w:pos="1468"/>
        </w:tabs>
        <w:spacing w:before="1"/>
        <w:jc w:val="left"/>
      </w:pPr>
      <w:r>
        <w:rPr>
          <w:spacing w:val="-2"/>
        </w:rPr>
        <w:t>Declaración</w:t>
      </w:r>
      <w:r>
        <w:rPr>
          <w:spacing w:val="-1"/>
        </w:rPr>
        <w:t xml:space="preserve"> </w:t>
      </w:r>
      <w:r>
        <w:rPr>
          <w:spacing w:val="-2"/>
        </w:rPr>
        <w:t>Jurada</w:t>
      </w:r>
    </w:p>
    <w:p w14:paraId="64B2E9C1" w14:textId="77777777" w:rsidR="00C75B71" w:rsidRDefault="00C75B71">
      <w:pPr>
        <w:pStyle w:val="Textoindependiente"/>
        <w:spacing w:before="41"/>
        <w:ind w:left="0"/>
      </w:pPr>
    </w:p>
    <w:p w14:paraId="3EBE806B" w14:textId="77777777" w:rsidR="00C75B71" w:rsidRDefault="00000000">
      <w:pPr>
        <w:pStyle w:val="Prrafodelista"/>
        <w:numPr>
          <w:ilvl w:val="0"/>
          <w:numId w:val="4"/>
        </w:numPr>
        <w:tabs>
          <w:tab w:val="left" w:pos="1468"/>
        </w:tabs>
        <w:jc w:val="left"/>
      </w:pPr>
      <w:r>
        <w:rPr>
          <w:spacing w:val="-2"/>
        </w:rPr>
        <w:t>Declaración</w:t>
      </w:r>
      <w:r>
        <w:rPr>
          <w:spacing w:val="-1"/>
        </w:rPr>
        <w:t xml:space="preserve"> </w:t>
      </w:r>
      <w:r>
        <w:rPr>
          <w:spacing w:val="-2"/>
        </w:rPr>
        <w:t>responsable</w:t>
      </w:r>
    </w:p>
    <w:p w14:paraId="2D516F39" w14:textId="77777777" w:rsidR="00C75B71" w:rsidRDefault="00C75B71">
      <w:pPr>
        <w:pStyle w:val="Textoindependiente"/>
        <w:spacing w:before="42"/>
        <w:ind w:left="0"/>
      </w:pPr>
    </w:p>
    <w:p w14:paraId="2824BC32" w14:textId="77777777" w:rsidR="00C75B71" w:rsidRDefault="00000000">
      <w:pPr>
        <w:pStyle w:val="Prrafodelista"/>
        <w:numPr>
          <w:ilvl w:val="0"/>
          <w:numId w:val="4"/>
        </w:numPr>
        <w:tabs>
          <w:tab w:val="left" w:pos="1468"/>
        </w:tabs>
        <w:jc w:val="left"/>
      </w:pPr>
      <w:r>
        <w:rPr>
          <w:spacing w:val="-2"/>
        </w:rPr>
        <w:t>Memoria descriptiva</w:t>
      </w:r>
    </w:p>
    <w:p w14:paraId="24547F84" w14:textId="77777777" w:rsidR="00C75B71" w:rsidRDefault="00C75B71">
      <w:pPr>
        <w:pStyle w:val="Textoindependiente"/>
        <w:spacing w:before="41"/>
        <w:ind w:left="0"/>
      </w:pPr>
    </w:p>
    <w:p w14:paraId="58ACAB04" w14:textId="77777777" w:rsidR="00C75B71" w:rsidRDefault="00000000">
      <w:pPr>
        <w:pStyle w:val="Prrafodelista"/>
        <w:numPr>
          <w:ilvl w:val="0"/>
          <w:numId w:val="4"/>
        </w:numPr>
        <w:tabs>
          <w:tab w:val="left" w:pos="1468"/>
        </w:tabs>
        <w:jc w:val="left"/>
      </w:pPr>
      <w:r>
        <w:t>Presupuesto</w:t>
      </w:r>
      <w:r>
        <w:rPr>
          <w:spacing w:val="-10"/>
        </w:rPr>
        <w:t xml:space="preserve"> </w:t>
      </w:r>
      <w:r>
        <w:t>de</w:t>
      </w:r>
      <w:r>
        <w:rPr>
          <w:spacing w:val="-10"/>
        </w:rPr>
        <w:t xml:space="preserve"> </w:t>
      </w:r>
      <w:r>
        <w:t>ingresos</w:t>
      </w:r>
      <w:r>
        <w:rPr>
          <w:spacing w:val="-10"/>
        </w:rPr>
        <w:t xml:space="preserve"> </w:t>
      </w:r>
      <w:r>
        <w:t>y</w:t>
      </w:r>
      <w:r>
        <w:rPr>
          <w:spacing w:val="-10"/>
        </w:rPr>
        <w:t xml:space="preserve"> </w:t>
      </w:r>
      <w:r>
        <w:rPr>
          <w:spacing w:val="-2"/>
        </w:rPr>
        <w:t>gastos</w:t>
      </w:r>
    </w:p>
    <w:p w14:paraId="73299DE7" w14:textId="77777777" w:rsidR="00C75B71" w:rsidRDefault="00C75B71">
      <w:pPr>
        <w:pStyle w:val="Textoindependiente"/>
        <w:spacing w:before="42"/>
        <w:ind w:left="0"/>
      </w:pPr>
    </w:p>
    <w:p w14:paraId="1E9BA4E0" w14:textId="77777777" w:rsidR="00C75B71" w:rsidRDefault="00000000">
      <w:pPr>
        <w:pStyle w:val="Prrafodelista"/>
        <w:numPr>
          <w:ilvl w:val="0"/>
          <w:numId w:val="4"/>
        </w:numPr>
        <w:tabs>
          <w:tab w:val="left" w:pos="1468"/>
        </w:tabs>
        <w:jc w:val="left"/>
      </w:pPr>
      <w:r>
        <w:t>Certificados</w:t>
      </w:r>
      <w:r>
        <w:rPr>
          <w:spacing w:val="-10"/>
        </w:rPr>
        <w:t xml:space="preserve"> </w:t>
      </w:r>
      <w:r>
        <w:t>de</w:t>
      </w:r>
      <w:r>
        <w:rPr>
          <w:spacing w:val="-10"/>
        </w:rPr>
        <w:t xml:space="preserve"> </w:t>
      </w:r>
      <w:r>
        <w:t>Hacienda</w:t>
      </w:r>
      <w:r>
        <w:rPr>
          <w:spacing w:val="-9"/>
        </w:rPr>
        <w:t xml:space="preserve"> </w:t>
      </w:r>
      <w:r>
        <w:t>Canaria,</w:t>
      </w:r>
      <w:r>
        <w:rPr>
          <w:spacing w:val="-9"/>
        </w:rPr>
        <w:t xml:space="preserve"> </w:t>
      </w:r>
      <w:r>
        <w:t>Estatal</w:t>
      </w:r>
      <w:r>
        <w:rPr>
          <w:spacing w:val="-10"/>
        </w:rPr>
        <w:t xml:space="preserve"> </w:t>
      </w:r>
      <w:r>
        <w:t>y</w:t>
      </w:r>
      <w:r>
        <w:rPr>
          <w:spacing w:val="-9"/>
        </w:rPr>
        <w:t xml:space="preserve"> </w:t>
      </w:r>
      <w:r>
        <w:t>de</w:t>
      </w:r>
      <w:r>
        <w:rPr>
          <w:spacing w:val="-10"/>
        </w:rPr>
        <w:t xml:space="preserve"> </w:t>
      </w:r>
      <w:r>
        <w:t>la</w:t>
      </w:r>
      <w:r>
        <w:rPr>
          <w:spacing w:val="-10"/>
        </w:rPr>
        <w:t xml:space="preserve"> </w:t>
      </w:r>
      <w:r>
        <w:t>Seguridad</w:t>
      </w:r>
      <w:r>
        <w:rPr>
          <w:spacing w:val="-9"/>
        </w:rPr>
        <w:t xml:space="preserve"> </w:t>
      </w:r>
      <w:r>
        <w:rPr>
          <w:spacing w:val="-2"/>
        </w:rPr>
        <w:t>Social</w:t>
      </w:r>
    </w:p>
    <w:p w14:paraId="5410E5E3" w14:textId="77777777" w:rsidR="00C75B71" w:rsidRDefault="00C75B71">
      <w:pPr>
        <w:pStyle w:val="Textoindependiente"/>
        <w:spacing w:before="41"/>
        <w:ind w:left="0"/>
      </w:pPr>
    </w:p>
    <w:p w14:paraId="27501E5E" w14:textId="77777777" w:rsidR="00C75B71" w:rsidRDefault="00000000">
      <w:pPr>
        <w:pStyle w:val="Textoindependiente"/>
        <w:spacing w:line="295" w:lineRule="auto"/>
        <w:ind w:right="115"/>
        <w:jc w:val="both"/>
      </w:pPr>
      <w:r>
        <w:rPr>
          <w:rFonts w:ascii="Arial" w:hAnsi="Arial"/>
          <w:b/>
        </w:rPr>
        <w:t>Cuarto.-</w:t>
      </w:r>
      <w:r>
        <w:rPr>
          <w:rFonts w:ascii="Arial" w:hAnsi="Arial"/>
          <w:b/>
          <w:spacing w:val="40"/>
        </w:rPr>
        <w:t xml:space="preserve"> </w:t>
      </w:r>
      <w:r>
        <w:t>Consta retención de crédito nº 2/2023-3197 en la aplicación presupuestaria 4590.76200 denominada “Plan Cooperación Municipal” por importe de setecientos setenta y tres mil cuatrocientos cuarenta y cinco euros con treinta y cuatro céntimos (773.445,34€).</w:t>
      </w:r>
    </w:p>
    <w:p w14:paraId="47A9BB03" w14:textId="77777777" w:rsidR="00C75B71" w:rsidRDefault="00C75B71">
      <w:pPr>
        <w:pStyle w:val="Textoindependiente"/>
        <w:ind w:left="0"/>
      </w:pPr>
    </w:p>
    <w:p w14:paraId="55784B23" w14:textId="77777777" w:rsidR="00C75B71" w:rsidRDefault="00C75B71">
      <w:pPr>
        <w:pStyle w:val="Textoindependiente"/>
        <w:ind w:left="0"/>
      </w:pPr>
    </w:p>
    <w:p w14:paraId="02E770E2" w14:textId="77777777" w:rsidR="00C75B71" w:rsidRDefault="00C75B71">
      <w:pPr>
        <w:pStyle w:val="Textoindependiente"/>
        <w:spacing w:before="22"/>
        <w:ind w:left="0"/>
      </w:pPr>
    </w:p>
    <w:p w14:paraId="03E2488D" w14:textId="77777777" w:rsidR="00C75B71" w:rsidRDefault="00000000">
      <w:pPr>
        <w:pStyle w:val="Ttulo1"/>
        <w:spacing w:before="0"/>
        <w:ind w:left="4055"/>
      </w:pPr>
      <w:r>
        <w:t>Fundamentos</w:t>
      </w:r>
      <w:r>
        <w:rPr>
          <w:spacing w:val="-15"/>
        </w:rPr>
        <w:t xml:space="preserve"> </w:t>
      </w:r>
      <w:r>
        <w:t>de</w:t>
      </w:r>
      <w:r>
        <w:rPr>
          <w:spacing w:val="-15"/>
        </w:rPr>
        <w:t xml:space="preserve"> </w:t>
      </w:r>
      <w:r>
        <w:rPr>
          <w:spacing w:val="-2"/>
        </w:rPr>
        <w:t>derecho</w:t>
      </w:r>
    </w:p>
    <w:p w14:paraId="1B05F06A" w14:textId="77777777" w:rsidR="00C75B71" w:rsidRDefault="00C75B71">
      <w:pPr>
        <w:pStyle w:val="Textoindependiente"/>
        <w:spacing w:before="43"/>
        <w:ind w:left="0"/>
        <w:rPr>
          <w:rFonts w:ascii="Arial"/>
          <w:b/>
        </w:rPr>
      </w:pPr>
    </w:p>
    <w:p w14:paraId="4DE4DCE7" w14:textId="77777777" w:rsidR="00C75B71" w:rsidRDefault="00000000">
      <w:pPr>
        <w:ind w:left="857"/>
      </w:pPr>
      <w:r>
        <w:rPr>
          <w:rFonts w:ascii="Arial" w:hAnsi="Arial"/>
          <w:b/>
          <w:spacing w:val="-2"/>
        </w:rPr>
        <w:t>Primero</w:t>
      </w:r>
      <w:r>
        <w:rPr>
          <w:spacing w:val="-2"/>
        </w:rPr>
        <w:t>.</w:t>
      </w:r>
      <w:r>
        <w:rPr>
          <w:spacing w:val="3"/>
        </w:rPr>
        <w:t xml:space="preserve"> </w:t>
      </w:r>
      <w:r>
        <w:rPr>
          <w:spacing w:val="-2"/>
        </w:rPr>
        <w:t>Competencia</w:t>
      </w:r>
      <w:r>
        <w:rPr>
          <w:spacing w:val="2"/>
        </w:rPr>
        <w:t xml:space="preserve"> </w:t>
      </w:r>
      <w:r>
        <w:rPr>
          <w:spacing w:val="-2"/>
        </w:rPr>
        <w:t>orgánica</w:t>
      </w:r>
    </w:p>
    <w:p w14:paraId="5FFB62AB" w14:textId="77777777" w:rsidR="00C75B71" w:rsidRDefault="00C75B71">
      <w:pPr>
        <w:pStyle w:val="Textoindependiente"/>
        <w:spacing w:before="46"/>
        <w:ind w:left="0"/>
      </w:pPr>
    </w:p>
    <w:p w14:paraId="4A052D10" w14:textId="77777777" w:rsidR="00C75B71" w:rsidRDefault="00000000">
      <w:pPr>
        <w:pStyle w:val="Textoindependiente"/>
        <w:spacing w:line="292" w:lineRule="auto"/>
        <w:ind w:right="115"/>
        <w:jc w:val="both"/>
      </w:pPr>
      <w:r>
        <w:t>El</w:t>
      </w:r>
      <w:r>
        <w:rPr>
          <w:spacing w:val="31"/>
        </w:rPr>
        <w:t xml:space="preserve"> </w:t>
      </w:r>
      <w:r>
        <w:t>art.</w:t>
      </w:r>
      <w:r>
        <w:rPr>
          <w:spacing w:val="31"/>
        </w:rPr>
        <w:t xml:space="preserve"> </w:t>
      </w:r>
      <w:r>
        <w:t>10.4</w:t>
      </w:r>
      <w:r>
        <w:rPr>
          <w:spacing w:val="31"/>
        </w:rPr>
        <w:t xml:space="preserve"> </w:t>
      </w:r>
      <w:r>
        <w:t>de</w:t>
      </w:r>
      <w:r>
        <w:rPr>
          <w:spacing w:val="31"/>
        </w:rPr>
        <w:t xml:space="preserve"> </w:t>
      </w:r>
      <w:r>
        <w:t>la</w:t>
      </w:r>
      <w:r>
        <w:rPr>
          <w:spacing w:val="31"/>
        </w:rPr>
        <w:t xml:space="preserve"> </w:t>
      </w:r>
      <w:r>
        <w:t>Ley</w:t>
      </w:r>
      <w:r>
        <w:rPr>
          <w:spacing w:val="31"/>
        </w:rPr>
        <w:t xml:space="preserve"> </w:t>
      </w:r>
      <w:r>
        <w:t>38/2003,</w:t>
      </w:r>
      <w:r>
        <w:rPr>
          <w:spacing w:val="31"/>
        </w:rPr>
        <w:t xml:space="preserve"> </w:t>
      </w:r>
      <w:r>
        <w:t>de</w:t>
      </w:r>
      <w:r>
        <w:rPr>
          <w:spacing w:val="31"/>
        </w:rPr>
        <w:t xml:space="preserve"> </w:t>
      </w:r>
      <w:r>
        <w:t>17</w:t>
      </w:r>
      <w:r>
        <w:rPr>
          <w:spacing w:val="31"/>
        </w:rPr>
        <w:t xml:space="preserve"> </w:t>
      </w:r>
      <w:r>
        <w:t>de</w:t>
      </w:r>
      <w:r>
        <w:rPr>
          <w:spacing w:val="31"/>
        </w:rPr>
        <w:t xml:space="preserve"> </w:t>
      </w:r>
      <w:r>
        <w:t>noviembre,</w:t>
      </w:r>
      <w:r>
        <w:rPr>
          <w:spacing w:val="31"/>
        </w:rPr>
        <w:t xml:space="preserve"> </w:t>
      </w:r>
      <w:r>
        <w:t>General</w:t>
      </w:r>
      <w:r>
        <w:rPr>
          <w:spacing w:val="31"/>
        </w:rPr>
        <w:t xml:space="preserve"> </w:t>
      </w:r>
      <w:r>
        <w:t>de</w:t>
      </w:r>
      <w:r>
        <w:rPr>
          <w:spacing w:val="31"/>
        </w:rPr>
        <w:t xml:space="preserve"> </w:t>
      </w:r>
      <w:r>
        <w:t>Subvenciones</w:t>
      </w:r>
      <w:r>
        <w:rPr>
          <w:spacing w:val="31"/>
        </w:rPr>
        <w:t xml:space="preserve"> </w:t>
      </w:r>
      <w:r>
        <w:t>establece que</w:t>
      </w:r>
      <w:r>
        <w:rPr>
          <w:spacing w:val="40"/>
        </w:rPr>
        <w:t xml:space="preserve"> </w:t>
      </w:r>
      <w:r>
        <w:t>la</w:t>
      </w:r>
      <w:r>
        <w:rPr>
          <w:spacing w:val="40"/>
        </w:rPr>
        <w:t xml:space="preserve"> </w:t>
      </w:r>
      <w:r>
        <w:t>competencia</w:t>
      </w:r>
      <w:r>
        <w:rPr>
          <w:spacing w:val="40"/>
        </w:rPr>
        <w:t xml:space="preserve"> </w:t>
      </w:r>
      <w:r>
        <w:t>para</w:t>
      </w:r>
      <w:r>
        <w:rPr>
          <w:spacing w:val="40"/>
        </w:rPr>
        <w:t xml:space="preserve"> </w:t>
      </w:r>
      <w:r>
        <w:t>conceder</w:t>
      </w:r>
      <w:r>
        <w:rPr>
          <w:spacing w:val="40"/>
        </w:rPr>
        <w:t xml:space="preserve"> </w:t>
      </w:r>
      <w:r>
        <w:t>subvenciones</w:t>
      </w:r>
      <w:r>
        <w:rPr>
          <w:spacing w:val="40"/>
        </w:rPr>
        <w:t xml:space="preserve"> </w:t>
      </w:r>
      <w:r>
        <w:t>en</w:t>
      </w:r>
      <w:r>
        <w:rPr>
          <w:spacing w:val="40"/>
        </w:rPr>
        <w:t xml:space="preserve"> </w:t>
      </w:r>
      <w:r>
        <w:t>las</w:t>
      </w:r>
      <w:r>
        <w:rPr>
          <w:spacing w:val="40"/>
        </w:rPr>
        <w:t xml:space="preserve"> </w:t>
      </w:r>
      <w:r>
        <w:t>Corporaciones</w:t>
      </w:r>
      <w:r>
        <w:rPr>
          <w:spacing w:val="40"/>
        </w:rPr>
        <w:t xml:space="preserve"> </w:t>
      </w:r>
      <w:r>
        <w:t>Locales corresponde a los órganos que tengan atribuidas tales funciones en la Legislación de Régimen Local.</w:t>
      </w:r>
    </w:p>
    <w:p w14:paraId="439E8AB7" w14:textId="77777777" w:rsidR="00C75B71" w:rsidRDefault="00000000">
      <w:pPr>
        <w:pStyle w:val="Textoindependiente"/>
        <w:spacing w:before="236" w:line="292" w:lineRule="auto"/>
        <w:ind w:right="115"/>
        <w:jc w:val="both"/>
      </w:pPr>
      <w:r>
        <w:t>De acuerdo con la Legislación de Régimen Local en su artículo 34.o) y especialmente el artículo 59.m) del Reglamento Orgánico del Cabildo de Lanzarote corresponde a la Presidencia autorizar y disponer gastos, reconocer y liquidar obligaciones en la cuantía y demás condiciones que se fijen para cada ejercicio en las Bases de Ejecución del Presupuesto, que podrá delegar de acuerdo con lo establecido en el artículo 124.5 de la Ley 7/1985, de 2 de abril.</w:t>
      </w:r>
    </w:p>
    <w:p w14:paraId="343C6865" w14:textId="77777777" w:rsidR="00C75B71" w:rsidRDefault="00000000">
      <w:pPr>
        <w:pStyle w:val="Textoindependiente"/>
        <w:spacing w:before="233" w:line="292" w:lineRule="auto"/>
        <w:ind w:right="115"/>
        <w:jc w:val="both"/>
      </w:pPr>
      <w:r>
        <w:t>Delegación de competencias en la Consejera María Jesús Tovar Pérez según acuerdos de Consejo</w:t>
      </w:r>
      <w:r>
        <w:rPr>
          <w:spacing w:val="-2"/>
        </w:rPr>
        <w:t xml:space="preserve"> </w:t>
      </w:r>
      <w:r>
        <w:t>de</w:t>
      </w:r>
      <w:r>
        <w:rPr>
          <w:spacing w:val="-1"/>
        </w:rPr>
        <w:t xml:space="preserve"> </w:t>
      </w:r>
      <w:r>
        <w:t>Gobierno</w:t>
      </w:r>
      <w:r>
        <w:rPr>
          <w:spacing w:val="-1"/>
        </w:rPr>
        <w:t xml:space="preserve"> </w:t>
      </w:r>
      <w:r>
        <w:t>Insular</w:t>
      </w:r>
      <w:r>
        <w:rPr>
          <w:spacing w:val="-1"/>
        </w:rPr>
        <w:t xml:space="preserve"> </w:t>
      </w:r>
      <w:r>
        <w:t>de</w:t>
      </w:r>
      <w:r>
        <w:rPr>
          <w:spacing w:val="-2"/>
        </w:rPr>
        <w:t xml:space="preserve"> </w:t>
      </w:r>
      <w:r>
        <w:t>fechas</w:t>
      </w:r>
      <w:r>
        <w:rPr>
          <w:spacing w:val="-1"/>
        </w:rPr>
        <w:t xml:space="preserve"> </w:t>
      </w:r>
      <w:r>
        <w:t>29</w:t>
      </w:r>
      <w:r>
        <w:rPr>
          <w:spacing w:val="-1"/>
        </w:rPr>
        <w:t xml:space="preserve"> </w:t>
      </w:r>
      <w:r>
        <w:t>de</w:t>
      </w:r>
      <w:r>
        <w:rPr>
          <w:spacing w:val="-1"/>
        </w:rPr>
        <w:t xml:space="preserve"> </w:t>
      </w:r>
      <w:r>
        <w:t>junio</w:t>
      </w:r>
      <w:r>
        <w:rPr>
          <w:spacing w:val="-2"/>
        </w:rPr>
        <w:t xml:space="preserve"> </w:t>
      </w:r>
      <w:r>
        <w:t>y</w:t>
      </w:r>
      <w:r>
        <w:rPr>
          <w:spacing w:val="-1"/>
        </w:rPr>
        <w:t xml:space="preserve"> </w:t>
      </w:r>
      <w:r>
        <w:t>3</w:t>
      </w:r>
      <w:r>
        <w:rPr>
          <w:spacing w:val="-1"/>
        </w:rPr>
        <w:t xml:space="preserve"> </w:t>
      </w:r>
      <w:r>
        <w:t>de</w:t>
      </w:r>
      <w:r>
        <w:rPr>
          <w:spacing w:val="-1"/>
        </w:rPr>
        <w:t xml:space="preserve"> </w:t>
      </w:r>
      <w:r>
        <w:t>julio</w:t>
      </w:r>
      <w:r>
        <w:rPr>
          <w:spacing w:val="-2"/>
        </w:rPr>
        <w:t xml:space="preserve"> </w:t>
      </w:r>
      <w:r>
        <w:t>de</w:t>
      </w:r>
      <w:r>
        <w:rPr>
          <w:spacing w:val="-1"/>
        </w:rPr>
        <w:t xml:space="preserve"> </w:t>
      </w:r>
      <w:r>
        <w:t>2023</w:t>
      </w:r>
      <w:r>
        <w:rPr>
          <w:spacing w:val="-1"/>
        </w:rPr>
        <w:t xml:space="preserve"> </w:t>
      </w:r>
      <w:r>
        <w:t>donde</w:t>
      </w:r>
      <w:r>
        <w:rPr>
          <w:spacing w:val="-1"/>
        </w:rPr>
        <w:t xml:space="preserve"> </w:t>
      </w:r>
      <w:r>
        <w:t>se</w:t>
      </w:r>
      <w:r>
        <w:rPr>
          <w:spacing w:val="-2"/>
        </w:rPr>
        <w:t xml:space="preserve"> </w:t>
      </w:r>
      <w:r>
        <w:t>recoge:</w:t>
      </w:r>
      <w:r>
        <w:rPr>
          <w:spacing w:val="-1"/>
        </w:rPr>
        <w:t xml:space="preserve"> </w:t>
      </w:r>
      <w:r>
        <w:rPr>
          <w:spacing w:val="-5"/>
        </w:rPr>
        <w:t>“e.</w:t>
      </w:r>
    </w:p>
    <w:p w14:paraId="0C7DC356" w14:textId="77777777" w:rsidR="00C75B71" w:rsidRDefault="00000000">
      <w:pPr>
        <w:pStyle w:val="Textoindependiente"/>
        <w:spacing w:line="292" w:lineRule="auto"/>
        <w:ind w:right="115"/>
        <w:jc w:val="both"/>
      </w:pPr>
      <w:r>
        <w:t>- La firma de Ordenación de Pagos y firma de documentos contables en general. F.- La</w:t>
      </w:r>
      <w:r>
        <w:rPr>
          <w:spacing w:val="80"/>
        </w:rPr>
        <w:t xml:space="preserve"> </w:t>
      </w:r>
      <w:r>
        <w:t xml:space="preserve">firma de las Resoluciones y demás actos relacionados con la Concesión y Justificación de </w:t>
      </w:r>
      <w:r>
        <w:rPr>
          <w:spacing w:val="-2"/>
        </w:rPr>
        <w:t>Subvenciones.”</w:t>
      </w:r>
    </w:p>
    <w:p w14:paraId="4FBB6926" w14:textId="77777777" w:rsidR="00C75B71" w:rsidRDefault="00000000">
      <w:pPr>
        <w:spacing w:before="234"/>
        <w:ind w:left="857"/>
      </w:pPr>
      <w:r>
        <w:rPr>
          <w:rFonts w:ascii="Arial"/>
          <w:b/>
        </w:rPr>
        <w:t>Segundo.</w:t>
      </w:r>
      <w:r>
        <w:rPr>
          <w:rFonts w:ascii="Arial"/>
          <w:b/>
          <w:spacing w:val="-15"/>
        </w:rPr>
        <w:t xml:space="preserve"> </w:t>
      </w:r>
      <w:r>
        <w:t>Procedimiento</w:t>
      </w:r>
      <w:r>
        <w:rPr>
          <w:spacing w:val="-15"/>
        </w:rPr>
        <w:t xml:space="preserve"> </w:t>
      </w:r>
      <w:r>
        <w:t>y</w:t>
      </w:r>
      <w:r>
        <w:rPr>
          <w:spacing w:val="-15"/>
        </w:rPr>
        <w:t xml:space="preserve"> </w:t>
      </w:r>
      <w:r>
        <w:t>normativa</w:t>
      </w:r>
      <w:r>
        <w:rPr>
          <w:spacing w:val="-14"/>
        </w:rPr>
        <w:t xml:space="preserve"> </w:t>
      </w:r>
      <w:r>
        <w:rPr>
          <w:spacing w:val="-2"/>
        </w:rPr>
        <w:t>aplicable</w:t>
      </w:r>
    </w:p>
    <w:p w14:paraId="63BDA567" w14:textId="77777777" w:rsidR="00C75B71" w:rsidRDefault="00C75B71">
      <w:pPr>
        <w:pStyle w:val="Textoindependiente"/>
        <w:spacing w:before="47"/>
        <w:ind w:left="0"/>
      </w:pPr>
    </w:p>
    <w:p w14:paraId="7D7F4F02" w14:textId="77777777" w:rsidR="00C75B71" w:rsidRDefault="00000000">
      <w:pPr>
        <w:pStyle w:val="Textoindependiente"/>
      </w:pPr>
      <w:r>
        <w:t>La</w:t>
      </w:r>
      <w:r>
        <w:rPr>
          <w:spacing w:val="-11"/>
        </w:rPr>
        <w:t xml:space="preserve"> </w:t>
      </w:r>
      <w:r>
        <w:t>normativa</w:t>
      </w:r>
      <w:r>
        <w:rPr>
          <w:spacing w:val="-10"/>
        </w:rPr>
        <w:t xml:space="preserve"> </w:t>
      </w:r>
      <w:r>
        <w:t>aplicable</w:t>
      </w:r>
      <w:r>
        <w:rPr>
          <w:spacing w:val="-11"/>
        </w:rPr>
        <w:t xml:space="preserve"> </w:t>
      </w:r>
      <w:r>
        <w:t>en</w:t>
      </w:r>
      <w:r>
        <w:rPr>
          <w:spacing w:val="-10"/>
        </w:rPr>
        <w:t xml:space="preserve"> </w:t>
      </w:r>
      <w:r>
        <w:t>el</w:t>
      </w:r>
      <w:r>
        <w:rPr>
          <w:spacing w:val="-10"/>
        </w:rPr>
        <w:t xml:space="preserve"> </w:t>
      </w:r>
      <w:r>
        <w:t>procedimiento</w:t>
      </w:r>
      <w:r>
        <w:rPr>
          <w:spacing w:val="-11"/>
        </w:rPr>
        <w:t xml:space="preserve"> </w:t>
      </w:r>
      <w:r>
        <w:t>es</w:t>
      </w:r>
      <w:r>
        <w:rPr>
          <w:spacing w:val="-10"/>
        </w:rPr>
        <w:t xml:space="preserve"> </w:t>
      </w:r>
      <w:r>
        <w:t>la</w:t>
      </w:r>
      <w:r>
        <w:rPr>
          <w:spacing w:val="-10"/>
        </w:rPr>
        <w:t xml:space="preserve"> </w:t>
      </w:r>
      <w:r>
        <w:rPr>
          <w:spacing w:val="-2"/>
        </w:rPr>
        <w:t>siguiente:</w:t>
      </w:r>
    </w:p>
    <w:p w14:paraId="180703D4" w14:textId="77777777" w:rsidR="00C75B71" w:rsidRDefault="00C75B71">
      <w:pPr>
        <w:pStyle w:val="Textoindependiente"/>
        <w:spacing w:before="42"/>
        <w:ind w:left="0"/>
      </w:pPr>
    </w:p>
    <w:p w14:paraId="602A987B" w14:textId="77777777" w:rsidR="00C75B71" w:rsidRDefault="00000000">
      <w:pPr>
        <w:pStyle w:val="Prrafodelista"/>
        <w:numPr>
          <w:ilvl w:val="0"/>
          <w:numId w:val="3"/>
        </w:numPr>
        <w:tabs>
          <w:tab w:val="left" w:pos="1040"/>
        </w:tabs>
        <w:spacing w:line="292" w:lineRule="auto"/>
        <w:ind w:right="115" w:firstLine="0"/>
        <w:jc w:val="left"/>
      </w:pPr>
      <w:r>
        <w:t>Los</w:t>
      </w:r>
      <w:r>
        <w:rPr>
          <w:spacing w:val="40"/>
        </w:rPr>
        <w:t xml:space="preserve"> </w:t>
      </w:r>
      <w:r>
        <w:t>artículos</w:t>
      </w:r>
      <w:r>
        <w:rPr>
          <w:spacing w:val="40"/>
        </w:rPr>
        <w:t xml:space="preserve"> </w:t>
      </w:r>
      <w:r>
        <w:t>36</w:t>
      </w:r>
      <w:r>
        <w:rPr>
          <w:spacing w:val="40"/>
        </w:rPr>
        <w:t xml:space="preserve"> </w:t>
      </w:r>
      <w:r>
        <w:t>y</w:t>
      </w:r>
      <w:r>
        <w:rPr>
          <w:spacing w:val="40"/>
        </w:rPr>
        <w:t xml:space="preserve"> </w:t>
      </w:r>
      <w:r>
        <w:t>72</w:t>
      </w:r>
      <w:r>
        <w:rPr>
          <w:spacing w:val="40"/>
        </w:rPr>
        <w:t xml:space="preserve"> </w:t>
      </w:r>
      <w:r>
        <w:t>de</w:t>
      </w:r>
      <w:r>
        <w:rPr>
          <w:spacing w:val="40"/>
        </w:rPr>
        <w:t xml:space="preserve"> </w:t>
      </w:r>
      <w:r>
        <w:t>la</w:t>
      </w:r>
      <w:r>
        <w:rPr>
          <w:spacing w:val="40"/>
        </w:rPr>
        <w:t xml:space="preserve"> </w:t>
      </w:r>
      <w:r>
        <w:t>Ley</w:t>
      </w:r>
      <w:r>
        <w:rPr>
          <w:spacing w:val="40"/>
        </w:rPr>
        <w:t xml:space="preserve"> </w:t>
      </w:r>
      <w:r>
        <w:t>7/1985,</w:t>
      </w:r>
      <w:r>
        <w:rPr>
          <w:spacing w:val="40"/>
        </w:rPr>
        <w:t xml:space="preserve"> </w:t>
      </w:r>
      <w:r>
        <w:t>de</w:t>
      </w:r>
      <w:r>
        <w:rPr>
          <w:spacing w:val="40"/>
        </w:rPr>
        <w:t xml:space="preserve"> </w:t>
      </w:r>
      <w:r>
        <w:t>2</w:t>
      </w:r>
      <w:r>
        <w:rPr>
          <w:spacing w:val="40"/>
        </w:rPr>
        <w:t xml:space="preserve"> </w:t>
      </w:r>
      <w:r>
        <w:t>de</w:t>
      </w:r>
      <w:r>
        <w:rPr>
          <w:spacing w:val="40"/>
        </w:rPr>
        <w:t xml:space="preserve"> </w:t>
      </w:r>
      <w:r>
        <w:t>abril,</w:t>
      </w:r>
      <w:r>
        <w:rPr>
          <w:spacing w:val="40"/>
        </w:rPr>
        <w:t xml:space="preserve"> </w:t>
      </w:r>
      <w:r>
        <w:t>Reguladora</w:t>
      </w:r>
      <w:r>
        <w:rPr>
          <w:spacing w:val="40"/>
        </w:rPr>
        <w:t xml:space="preserve"> </w:t>
      </w:r>
      <w:r>
        <w:t>de</w:t>
      </w:r>
      <w:r>
        <w:rPr>
          <w:spacing w:val="40"/>
        </w:rPr>
        <w:t xml:space="preserve"> </w:t>
      </w:r>
      <w:r>
        <w:t>las</w:t>
      </w:r>
      <w:r>
        <w:rPr>
          <w:spacing w:val="40"/>
        </w:rPr>
        <w:t xml:space="preserve"> </w:t>
      </w:r>
      <w:r>
        <w:t>Bases</w:t>
      </w:r>
      <w:r>
        <w:rPr>
          <w:spacing w:val="40"/>
        </w:rPr>
        <w:t xml:space="preserve"> </w:t>
      </w:r>
      <w:r>
        <w:t>del Régimen Local.</w:t>
      </w:r>
    </w:p>
    <w:p w14:paraId="5D2896ED" w14:textId="77777777" w:rsidR="00C75B71" w:rsidRDefault="00000000">
      <w:pPr>
        <w:pStyle w:val="Prrafodelista"/>
        <w:numPr>
          <w:ilvl w:val="0"/>
          <w:numId w:val="3"/>
        </w:numPr>
        <w:tabs>
          <w:tab w:val="left" w:pos="994"/>
        </w:tabs>
        <w:spacing w:before="238"/>
        <w:ind w:left="994" w:hanging="137"/>
        <w:jc w:val="left"/>
      </w:pPr>
      <w:r>
        <w:t>El</w:t>
      </w:r>
      <w:r>
        <w:rPr>
          <w:spacing w:val="-7"/>
        </w:rPr>
        <w:t xml:space="preserve"> </w:t>
      </w:r>
      <w:r>
        <w:t>Título</w:t>
      </w:r>
      <w:r>
        <w:rPr>
          <w:spacing w:val="-7"/>
        </w:rPr>
        <w:t xml:space="preserve"> </w:t>
      </w:r>
      <w:r>
        <w:t>II</w:t>
      </w:r>
      <w:r>
        <w:rPr>
          <w:spacing w:val="-6"/>
        </w:rPr>
        <w:t xml:space="preserve"> </w:t>
      </w:r>
      <w:r>
        <w:t>del</w:t>
      </w:r>
      <w:r>
        <w:rPr>
          <w:spacing w:val="-7"/>
        </w:rPr>
        <w:t xml:space="preserve"> </w:t>
      </w:r>
      <w:r>
        <w:t>Decreto</w:t>
      </w:r>
      <w:r>
        <w:rPr>
          <w:spacing w:val="-7"/>
        </w:rPr>
        <w:t xml:space="preserve"> </w:t>
      </w:r>
      <w:r>
        <w:t>de</w:t>
      </w:r>
      <w:r>
        <w:rPr>
          <w:spacing w:val="-7"/>
        </w:rPr>
        <w:t xml:space="preserve"> </w:t>
      </w:r>
      <w:r>
        <w:t>17</w:t>
      </w:r>
      <w:r>
        <w:rPr>
          <w:spacing w:val="-7"/>
        </w:rPr>
        <w:t xml:space="preserve"> </w:t>
      </w:r>
      <w:r>
        <w:t>de</w:t>
      </w:r>
      <w:r>
        <w:rPr>
          <w:spacing w:val="-7"/>
        </w:rPr>
        <w:t xml:space="preserve"> </w:t>
      </w:r>
      <w:r>
        <w:t>junio</w:t>
      </w:r>
      <w:r>
        <w:rPr>
          <w:spacing w:val="-6"/>
        </w:rPr>
        <w:t xml:space="preserve"> </w:t>
      </w:r>
      <w:r>
        <w:t>de</w:t>
      </w:r>
      <w:r>
        <w:rPr>
          <w:spacing w:val="-7"/>
        </w:rPr>
        <w:t xml:space="preserve"> </w:t>
      </w:r>
      <w:r>
        <w:t>1955,</w:t>
      </w:r>
      <w:r>
        <w:rPr>
          <w:spacing w:val="-6"/>
        </w:rPr>
        <w:t xml:space="preserve"> </w:t>
      </w:r>
      <w:r>
        <w:t>de</w:t>
      </w:r>
      <w:r>
        <w:rPr>
          <w:spacing w:val="-7"/>
        </w:rPr>
        <w:t xml:space="preserve"> </w:t>
      </w:r>
      <w:r>
        <w:t>Servicios</w:t>
      </w:r>
      <w:r>
        <w:rPr>
          <w:spacing w:val="-7"/>
        </w:rPr>
        <w:t xml:space="preserve"> </w:t>
      </w:r>
      <w:r>
        <w:t>de</w:t>
      </w:r>
      <w:r>
        <w:rPr>
          <w:spacing w:val="-7"/>
        </w:rPr>
        <w:t xml:space="preserve"> </w:t>
      </w:r>
      <w:r>
        <w:t>las</w:t>
      </w:r>
      <w:r>
        <w:rPr>
          <w:spacing w:val="-7"/>
        </w:rPr>
        <w:t xml:space="preserve"> </w:t>
      </w:r>
      <w:r>
        <w:t>Corporaciones</w:t>
      </w:r>
      <w:r>
        <w:rPr>
          <w:spacing w:val="-7"/>
        </w:rPr>
        <w:t xml:space="preserve"> </w:t>
      </w:r>
      <w:r>
        <w:rPr>
          <w:spacing w:val="-2"/>
        </w:rPr>
        <w:t>Locales.</w:t>
      </w:r>
    </w:p>
    <w:p w14:paraId="7932DFAE" w14:textId="77777777" w:rsidR="00C75B71" w:rsidRDefault="00C75B71">
      <w:pPr>
        <w:sectPr w:rsidR="00C75B71">
          <w:headerReference w:type="default" r:id="rId10"/>
          <w:footerReference w:type="default" r:id="rId11"/>
          <w:pgSz w:w="11910" w:h="16840"/>
          <w:pgMar w:top="1540" w:right="1300" w:bottom="1260" w:left="560" w:header="499" w:footer="1060" w:gutter="0"/>
          <w:cols w:space="720"/>
        </w:sectPr>
      </w:pPr>
    </w:p>
    <w:p w14:paraId="2FBC1165" w14:textId="77777777" w:rsidR="00C75B71" w:rsidRDefault="00000000">
      <w:pPr>
        <w:pStyle w:val="Textoindependiente"/>
        <w:spacing w:before="208"/>
        <w:ind w:left="0"/>
      </w:pPr>
      <w:r>
        <w:rPr>
          <w:noProof/>
        </w:rPr>
        <w:lastRenderedPageBreak/>
        <mc:AlternateContent>
          <mc:Choice Requires="wps">
            <w:drawing>
              <wp:anchor distT="0" distB="0" distL="0" distR="0" simplePos="0" relativeHeight="15732224" behindDoc="0" locked="0" layoutInCell="1" allowOverlap="1" wp14:anchorId="59D4AFA3" wp14:editId="4F62E8AA">
                <wp:simplePos x="0" y="0"/>
                <wp:positionH relativeFrom="page">
                  <wp:posOffset>6965929</wp:posOffset>
                </wp:positionH>
                <wp:positionV relativeFrom="page">
                  <wp:posOffset>6637514</wp:posOffset>
                </wp:positionV>
                <wp:extent cx="263525" cy="3190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2D70E7A8"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5F73D792"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7A21D713"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7</w:t>
                            </w:r>
                          </w:p>
                        </w:txbxContent>
                      </wps:txbx>
                      <wps:bodyPr vert="vert270" wrap="square" lIns="0" tIns="0" rIns="0" bIns="0" rtlCol="0">
                        <a:noAutofit/>
                      </wps:bodyPr>
                    </wps:wsp>
                  </a:graphicData>
                </a:graphic>
              </wp:anchor>
            </w:drawing>
          </mc:Choice>
          <mc:Fallback>
            <w:pict>
              <v:shape w14:anchorId="59D4AFA3" id="Textbox 13" o:spid="_x0000_s1031" type="#_x0000_t202" style="position:absolute;margin-left:548.5pt;margin-top:522.65pt;width:20.75pt;height:251.2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gdoQEAADE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" filled="f" stroked="f">
                <v:textbox style="layout-flow:vertical;mso-layout-flow-alt:bottom-to-top" inset="0,0,0,0">
                  <w:txbxContent>
                    <w:p w14:paraId="2D70E7A8"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5F73D792"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7A21D713"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7</w:t>
                      </w:r>
                    </w:p>
                  </w:txbxContent>
                </v:textbox>
                <w10:wrap anchorx="page" anchory="page"/>
              </v:shape>
            </w:pict>
          </mc:Fallback>
        </mc:AlternateContent>
      </w:r>
    </w:p>
    <w:p w14:paraId="5CF41AD8" w14:textId="77777777" w:rsidR="00C75B71" w:rsidRDefault="00000000">
      <w:pPr>
        <w:pStyle w:val="Prrafodelista"/>
        <w:numPr>
          <w:ilvl w:val="0"/>
          <w:numId w:val="3"/>
        </w:numPr>
        <w:tabs>
          <w:tab w:val="left" w:pos="1041"/>
        </w:tabs>
        <w:spacing w:before="1" w:line="292" w:lineRule="auto"/>
        <w:ind w:right="115" w:firstLine="0"/>
      </w:pPr>
      <w:r>
        <w:t>Los artículos 9.2, 22.2, 28, 30 y siguientes de la Ley 38/2003, de 17 de noviembre,</w:t>
      </w:r>
      <w:r>
        <w:rPr>
          <w:spacing w:val="40"/>
        </w:rPr>
        <w:t xml:space="preserve"> </w:t>
      </w:r>
      <w:r>
        <w:t>General de Subvenciones.</w:t>
      </w:r>
    </w:p>
    <w:p w14:paraId="1BB6B16E" w14:textId="77777777" w:rsidR="00C75B71" w:rsidRDefault="00000000">
      <w:pPr>
        <w:pStyle w:val="Prrafodelista"/>
        <w:numPr>
          <w:ilvl w:val="0"/>
          <w:numId w:val="3"/>
        </w:numPr>
        <w:tabs>
          <w:tab w:val="left" w:pos="1025"/>
        </w:tabs>
        <w:spacing w:before="237" w:line="292" w:lineRule="auto"/>
        <w:ind w:right="116" w:firstLine="0"/>
      </w:pPr>
      <w:r>
        <w:t>Los artículos 55, 65, 66 y 67 del Real Decreto 887/2006, de 21 de julio, por el que se aprueba el Reglamento de la Ley 38/2003, de 17 de noviembre, General de Subvenciones.</w:t>
      </w:r>
    </w:p>
    <w:p w14:paraId="4AC17E16" w14:textId="77777777" w:rsidR="00C75B71" w:rsidRDefault="00000000">
      <w:pPr>
        <w:pStyle w:val="Prrafodelista"/>
        <w:numPr>
          <w:ilvl w:val="0"/>
          <w:numId w:val="3"/>
        </w:numPr>
        <w:tabs>
          <w:tab w:val="left" w:pos="994"/>
        </w:tabs>
        <w:spacing w:before="238"/>
        <w:ind w:left="994" w:hanging="137"/>
      </w:pPr>
      <w:r>
        <w:t>La</w:t>
      </w:r>
      <w:r>
        <w:rPr>
          <w:spacing w:val="-11"/>
        </w:rPr>
        <w:t xml:space="preserve"> </w:t>
      </w:r>
      <w:r>
        <w:t>Ordenanza</w:t>
      </w:r>
      <w:r>
        <w:rPr>
          <w:spacing w:val="-10"/>
        </w:rPr>
        <w:t xml:space="preserve"> </w:t>
      </w:r>
      <w:r>
        <w:t>General</w:t>
      </w:r>
      <w:r>
        <w:rPr>
          <w:spacing w:val="-10"/>
        </w:rPr>
        <w:t xml:space="preserve"> </w:t>
      </w:r>
      <w:r>
        <w:t>de</w:t>
      </w:r>
      <w:r>
        <w:rPr>
          <w:spacing w:val="-10"/>
        </w:rPr>
        <w:t xml:space="preserve"> </w:t>
      </w:r>
      <w:r>
        <w:t>Subvenciones</w:t>
      </w:r>
      <w:r>
        <w:rPr>
          <w:spacing w:val="-10"/>
        </w:rPr>
        <w:t xml:space="preserve"> </w:t>
      </w:r>
      <w:r>
        <w:t>del</w:t>
      </w:r>
      <w:r>
        <w:rPr>
          <w:spacing w:val="-10"/>
        </w:rPr>
        <w:t xml:space="preserve"> </w:t>
      </w:r>
      <w:r>
        <w:t>Cabildo</w:t>
      </w:r>
      <w:r>
        <w:rPr>
          <w:spacing w:val="-10"/>
        </w:rPr>
        <w:t xml:space="preserve"> </w:t>
      </w:r>
      <w:r>
        <w:t>Insular</w:t>
      </w:r>
      <w:r>
        <w:rPr>
          <w:spacing w:val="-10"/>
        </w:rPr>
        <w:t xml:space="preserve"> </w:t>
      </w:r>
      <w:r>
        <w:t>de</w:t>
      </w:r>
      <w:r>
        <w:rPr>
          <w:spacing w:val="-10"/>
        </w:rPr>
        <w:t xml:space="preserve"> </w:t>
      </w:r>
      <w:r>
        <w:rPr>
          <w:spacing w:val="-2"/>
        </w:rPr>
        <w:t>Lanzarote.</w:t>
      </w:r>
    </w:p>
    <w:p w14:paraId="7C0EE383" w14:textId="77777777" w:rsidR="00C75B71" w:rsidRDefault="00C75B71">
      <w:pPr>
        <w:pStyle w:val="Textoindependiente"/>
        <w:spacing w:before="41"/>
        <w:ind w:left="0"/>
      </w:pPr>
    </w:p>
    <w:p w14:paraId="623B0A67" w14:textId="77777777" w:rsidR="00C75B71" w:rsidRDefault="00000000">
      <w:pPr>
        <w:pStyle w:val="Prrafodelista"/>
        <w:numPr>
          <w:ilvl w:val="0"/>
          <w:numId w:val="3"/>
        </w:numPr>
        <w:tabs>
          <w:tab w:val="left" w:pos="1066"/>
        </w:tabs>
        <w:spacing w:before="1" w:line="292" w:lineRule="auto"/>
        <w:ind w:right="115" w:firstLine="0"/>
      </w:pPr>
      <w:r>
        <w:t>La disposición final primera de la Ley 38/2003, de 17 de noviembre, General de Subvenciones, y la disposición final primera del Real Decreto 887/2006, de 21 de julio, por</w:t>
      </w:r>
      <w:r>
        <w:rPr>
          <w:spacing w:val="80"/>
        </w:rPr>
        <w:t xml:space="preserve"> </w:t>
      </w:r>
      <w:r>
        <w:t>el que se aprueba el Reglamento de la Ley 38/2003, de 17 de noviembre, General de Subvenciones, en las que se pone de manifiesto la habilitación competencial y el carácter</w:t>
      </w:r>
      <w:r>
        <w:rPr>
          <w:spacing w:val="80"/>
        </w:rPr>
        <w:t xml:space="preserve"> </w:t>
      </w:r>
      <w:r>
        <w:t>de legislación básica de los mismos.</w:t>
      </w:r>
    </w:p>
    <w:p w14:paraId="0E0B0E54" w14:textId="77777777" w:rsidR="00C75B71" w:rsidRDefault="00000000">
      <w:pPr>
        <w:pStyle w:val="Prrafodelista"/>
        <w:numPr>
          <w:ilvl w:val="0"/>
          <w:numId w:val="3"/>
        </w:numPr>
        <w:tabs>
          <w:tab w:val="left" w:pos="995"/>
        </w:tabs>
        <w:spacing w:before="234"/>
        <w:ind w:left="995" w:hanging="138"/>
      </w:pPr>
      <w:r>
        <w:t>Lo</w:t>
      </w:r>
      <w:r>
        <w:rPr>
          <w:spacing w:val="-4"/>
        </w:rPr>
        <w:t xml:space="preserve"> </w:t>
      </w:r>
      <w:r>
        <w:t>establecido</w:t>
      </w:r>
      <w:r>
        <w:rPr>
          <w:spacing w:val="-4"/>
        </w:rPr>
        <w:t xml:space="preserve"> </w:t>
      </w:r>
      <w:r>
        <w:t>en</w:t>
      </w:r>
      <w:r>
        <w:rPr>
          <w:spacing w:val="-4"/>
        </w:rPr>
        <w:t xml:space="preserve"> </w:t>
      </w:r>
      <w:r>
        <w:t>los</w:t>
      </w:r>
      <w:r>
        <w:rPr>
          <w:spacing w:val="-3"/>
        </w:rPr>
        <w:t xml:space="preserve"> </w:t>
      </w:r>
      <w:r>
        <w:t>apartados</w:t>
      </w:r>
      <w:r>
        <w:rPr>
          <w:spacing w:val="-4"/>
        </w:rPr>
        <w:t xml:space="preserve"> </w:t>
      </w:r>
      <w:r>
        <w:t>1</w:t>
      </w:r>
      <w:r>
        <w:rPr>
          <w:spacing w:val="-4"/>
        </w:rPr>
        <w:t xml:space="preserve"> </w:t>
      </w:r>
      <w:r>
        <w:t>y</w:t>
      </w:r>
      <w:r>
        <w:rPr>
          <w:spacing w:val="-4"/>
        </w:rPr>
        <w:t xml:space="preserve"> </w:t>
      </w:r>
      <w:r>
        <w:t>3</w:t>
      </w:r>
      <w:r>
        <w:rPr>
          <w:spacing w:val="-3"/>
        </w:rPr>
        <w:t xml:space="preserve"> </w:t>
      </w:r>
      <w:r>
        <w:t>del</w:t>
      </w:r>
      <w:r>
        <w:rPr>
          <w:spacing w:val="-4"/>
        </w:rPr>
        <w:t xml:space="preserve"> </w:t>
      </w:r>
      <w:r>
        <w:t>artículo</w:t>
      </w:r>
      <w:r>
        <w:rPr>
          <w:spacing w:val="-4"/>
        </w:rPr>
        <w:t xml:space="preserve"> </w:t>
      </w:r>
      <w:r>
        <w:t>32</w:t>
      </w:r>
      <w:r>
        <w:rPr>
          <w:spacing w:val="-3"/>
        </w:rPr>
        <w:t xml:space="preserve"> </w:t>
      </w:r>
      <w:r>
        <w:t>del</w:t>
      </w:r>
      <w:r>
        <w:rPr>
          <w:spacing w:val="-4"/>
        </w:rPr>
        <w:t xml:space="preserve"> </w:t>
      </w:r>
      <w:r>
        <w:t>Capítulo</w:t>
      </w:r>
      <w:r>
        <w:rPr>
          <w:spacing w:val="-4"/>
        </w:rPr>
        <w:t xml:space="preserve"> </w:t>
      </w:r>
      <w:r>
        <w:t>II</w:t>
      </w:r>
      <w:r>
        <w:rPr>
          <w:spacing w:val="-4"/>
        </w:rPr>
        <w:t xml:space="preserve"> </w:t>
      </w:r>
      <w:r>
        <w:t>del</w:t>
      </w:r>
      <w:r>
        <w:rPr>
          <w:spacing w:val="-3"/>
        </w:rPr>
        <w:t xml:space="preserve"> </w:t>
      </w:r>
      <w:r>
        <w:t>Título</w:t>
      </w:r>
      <w:r>
        <w:rPr>
          <w:spacing w:val="-4"/>
        </w:rPr>
        <w:t xml:space="preserve"> </w:t>
      </w:r>
      <w:r>
        <w:t>II</w:t>
      </w:r>
      <w:r>
        <w:rPr>
          <w:spacing w:val="-4"/>
        </w:rPr>
        <w:t xml:space="preserve"> </w:t>
      </w:r>
      <w:r>
        <w:t>de</w:t>
      </w:r>
      <w:r>
        <w:rPr>
          <w:spacing w:val="-4"/>
        </w:rPr>
        <w:t xml:space="preserve"> </w:t>
      </w:r>
      <w:r>
        <w:t>la</w:t>
      </w:r>
      <w:r>
        <w:rPr>
          <w:spacing w:val="-3"/>
        </w:rPr>
        <w:t xml:space="preserve"> </w:t>
      </w:r>
      <w:r>
        <w:t>Ley</w:t>
      </w:r>
      <w:r>
        <w:rPr>
          <w:spacing w:val="-4"/>
        </w:rPr>
        <w:t xml:space="preserve"> </w:t>
      </w:r>
      <w:r>
        <w:rPr>
          <w:spacing w:val="-5"/>
        </w:rPr>
        <w:t>39</w:t>
      </w:r>
    </w:p>
    <w:p w14:paraId="5931581F" w14:textId="77777777" w:rsidR="00C75B71" w:rsidRDefault="00000000">
      <w:pPr>
        <w:pStyle w:val="Textoindependiente"/>
        <w:spacing w:before="54" w:line="292" w:lineRule="auto"/>
        <w:ind w:right="116"/>
        <w:jc w:val="both"/>
      </w:pPr>
      <w:r>
        <w:t xml:space="preserve">/2015, de 1 de octubre, del Procedimiento Administrativo Común de las Administraciones </w:t>
      </w:r>
      <w:r>
        <w:rPr>
          <w:spacing w:val="-2"/>
        </w:rPr>
        <w:t>Públicas.</w:t>
      </w:r>
    </w:p>
    <w:p w14:paraId="550E9286" w14:textId="77777777" w:rsidR="00C75B71" w:rsidRDefault="00000000">
      <w:pPr>
        <w:pStyle w:val="Textoindependiente"/>
        <w:spacing w:before="238" w:line="292" w:lineRule="auto"/>
        <w:ind w:right="115"/>
        <w:jc w:val="both"/>
      </w:pPr>
      <w:r>
        <w:t>Concretamente, de acuerdo con lo dispuesto en el art. 22.2.a) de La Ley 38/2003, de 17 de noviembre, General de Subvenciones podrán concederse de forma directa subvenciones previstas nominativamente en los Presupuestos Generales del Estado, de las Comunidades Autónomas o de las Entidades Locales, en los términos recogidos en los convenios y en la normativa reguladora de estas subvenciones.</w:t>
      </w:r>
    </w:p>
    <w:p w14:paraId="2B1802C9" w14:textId="77777777" w:rsidR="00C75B71" w:rsidRDefault="00000000">
      <w:pPr>
        <w:pStyle w:val="Textoindependiente"/>
        <w:spacing w:before="235" w:line="292" w:lineRule="auto"/>
        <w:ind w:right="115"/>
        <w:jc w:val="both"/>
      </w:pPr>
      <w:r>
        <w:t>A efectos de lo establecido en el párrafo anterior, se entiende por subvención prevista nominativamente en los Presupuestos Generales del Estado aquella en que al menos su dotación presupuestaria y beneficiario aparezcan determinados en los estados de gasto del Presupuesto. El objeto de estas subvenciones deberá quedar determinado expresamente</w:t>
      </w:r>
      <w:r>
        <w:rPr>
          <w:spacing w:val="80"/>
        </w:rPr>
        <w:t xml:space="preserve"> </w:t>
      </w:r>
      <w:r>
        <w:t>en el correspondiente convenio de colaboración o resolución de concesión que, en todo caso, deberá ser congruente con la clasificación funcional y económica del correspondiente crédito presupuestario.</w:t>
      </w:r>
    </w:p>
    <w:p w14:paraId="532FA645" w14:textId="77777777" w:rsidR="00C75B71" w:rsidRDefault="00000000">
      <w:pPr>
        <w:spacing w:before="232"/>
        <w:ind w:left="857"/>
        <w:jc w:val="both"/>
      </w:pPr>
      <w:r>
        <w:rPr>
          <w:rFonts w:ascii="Arial" w:hAnsi="Arial"/>
          <w:b/>
        </w:rPr>
        <w:t>Tercero.</w:t>
      </w:r>
      <w:r>
        <w:rPr>
          <w:rFonts w:ascii="Arial" w:hAnsi="Arial"/>
          <w:b/>
          <w:spacing w:val="-9"/>
        </w:rPr>
        <w:t xml:space="preserve"> </w:t>
      </w:r>
      <w:r>
        <w:rPr>
          <w:spacing w:val="-2"/>
        </w:rPr>
        <w:t>Legitimación</w:t>
      </w:r>
    </w:p>
    <w:p w14:paraId="660A8952" w14:textId="77777777" w:rsidR="00C75B71" w:rsidRDefault="00C75B71">
      <w:pPr>
        <w:pStyle w:val="Textoindependiente"/>
        <w:spacing w:before="46"/>
        <w:ind w:left="0"/>
      </w:pPr>
    </w:p>
    <w:p w14:paraId="3D42E9FA" w14:textId="77777777" w:rsidR="00C75B71" w:rsidRDefault="00000000">
      <w:pPr>
        <w:pStyle w:val="Textoindependiente"/>
        <w:spacing w:line="292" w:lineRule="auto"/>
        <w:ind w:right="115"/>
        <w:jc w:val="both"/>
      </w:pPr>
      <w:r>
        <w:t>Que por la Asesoría Jurídica se ha emitido Informe Jurídico núm. 2023-0058 de fecha 09 de junio de 2023.</w:t>
      </w:r>
    </w:p>
    <w:p w14:paraId="4B16F7D5" w14:textId="77777777" w:rsidR="00C75B71" w:rsidRDefault="00000000">
      <w:pPr>
        <w:pStyle w:val="Textoindependiente"/>
        <w:spacing w:before="238" w:line="292" w:lineRule="auto"/>
        <w:ind w:right="115"/>
        <w:jc w:val="both"/>
      </w:pPr>
      <w:r>
        <w:t>Que por la Intervención de Fondos de esta Corporación se ha comprobado la</w:t>
      </w:r>
      <w:r>
        <w:rPr>
          <w:spacing w:val="40"/>
        </w:rPr>
        <w:t xml:space="preserve"> </w:t>
      </w:r>
      <w:r>
        <w:t>documentación de carácter general, así como la correspondiente a las fases de concesión, autorización, compromiso del gasto y reconocimiento de la obligación y abono, de conformidad con los artículos 213 al 223 del RD Legislativo 2/2004, de 5 de mayo del TRLRHL, con fecha 18 de octubre de 2023.</w:t>
      </w:r>
    </w:p>
    <w:p w14:paraId="4B2E8251" w14:textId="77777777" w:rsidR="00C75B71" w:rsidRDefault="00000000">
      <w:pPr>
        <w:pStyle w:val="Textoindependiente"/>
        <w:spacing w:before="234" w:line="292" w:lineRule="auto"/>
        <w:ind w:right="115"/>
        <w:jc w:val="both"/>
      </w:pPr>
      <w:r>
        <w:t>Vistos los antecedentes de hecho, considerando los fundamentos de derecho, a propuesta del Área de Planificación y Coordinación de Proyectos, se emite la siguiente</w:t>
      </w:r>
    </w:p>
    <w:p w14:paraId="524A3265" w14:textId="77777777" w:rsidR="00C75B71" w:rsidRDefault="00000000">
      <w:pPr>
        <w:pStyle w:val="Textoindependiente"/>
        <w:spacing w:before="4"/>
        <w:ind w:left="0"/>
        <w:rPr>
          <w:sz w:val="16"/>
        </w:rPr>
      </w:pPr>
      <w:r>
        <w:rPr>
          <w:noProof/>
        </w:rPr>
        <mc:AlternateContent>
          <mc:Choice Requires="wpg">
            <w:drawing>
              <wp:anchor distT="0" distB="0" distL="0" distR="0" simplePos="0" relativeHeight="487590912" behindDoc="1" locked="0" layoutInCell="1" allowOverlap="1" wp14:anchorId="2084A38B" wp14:editId="1B82C08C">
                <wp:simplePos x="0" y="0"/>
                <wp:positionH relativeFrom="page">
                  <wp:posOffset>900112</wp:posOffset>
                </wp:positionH>
                <wp:positionV relativeFrom="paragraph">
                  <wp:posOffset>134610</wp:posOffset>
                </wp:positionV>
                <wp:extent cx="5760085" cy="1714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17145"/>
                          <a:chOff x="0" y="0"/>
                          <a:chExt cx="5760085" cy="17145"/>
                        </a:xfrm>
                      </wpg:grpSpPr>
                      <wps:wsp>
                        <wps:cNvPr id="15" name="Graphic 15"/>
                        <wps:cNvSpPr/>
                        <wps:spPr>
                          <a:xfrm>
                            <a:off x="9525" y="9525"/>
                            <a:ext cx="5741035" cy="7620"/>
                          </a:xfrm>
                          <a:custGeom>
                            <a:avLst/>
                            <a:gdLst/>
                            <a:ahLst/>
                            <a:cxnLst/>
                            <a:rect l="l" t="t" r="r" b="b"/>
                            <a:pathLst>
                              <a:path w="5741035" h="7620">
                                <a:moveTo>
                                  <a:pt x="0" y="0"/>
                                </a:moveTo>
                                <a:lnTo>
                                  <a:pt x="0" y="7619"/>
                                </a:lnTo>
                                <a:lnTo>
                                  <a:pt x="5740717" y="7619"/>
                                </a:lnTo>
                                <a:lnTo>
                                  <a:pt x="5740717" y="0"/>
                                </a:lnTo>
                                <a:lnTo>
                                  <a:pt x="0" y="0"/>
                                </a:lnTo>
                                <a:close/>
                              </a:path>
                            </a:pathLst>
                          </a:custGeom>
                          <a:solidFill>
                            <a:srgbClr val="F2F2F2"/>
                          </a:solidFill>
                        </wps:spPr>
                        <wps:bodyPr wrap="square" lIns="0" tIns="0" rIns="0" bIns="0" rtlCol="0">
                          <a:prstTxWarp prst="textNoShape">
                            <a:avLst/>
                          </a:prstTxWarp>
                          <a:noAutofit/>
                        </wps:bodyPr>
                      </wps:wsp>
                      <wps:wsp>
                        <wps:cNvPr id="16" name="Graphic 16"/>
                        <wps:cNvSpPr/>
                        <wps:spPr>
                          <a:xfrm>
                            <a:off x="0" y="5"/>
                            <a:ext cx="5760085" cy="17145"/>
                          </a:xfrm>
                          <a:custGeom>
                            <a:avLst/>
                            <a:gdLst/>
                            <a:ahLst/>
                            <a:cxnLst/>
                            <a:rect l="l" t="t" r="r" b="b"/>
                            <a:pathLst>
                              <a:path w="5760085" h="17145">
                                <a:moveTo>
                                  <a:pt x="5759767" y="0"/>
                                </a:moveTo>
                                <a:lnTo>
                                  <a:pt x="0" y="0"/>
                                </a:lnTo>
                                <a:lnTo>
                                  <a:pt x="0" y="17145"/>
                                </a:lnTo>
                                <a:lnTo>
                                  <a:pt x="9525" y="17145"/>
                                </a:lnTo>
                                <a:lnTo>
                                  <a:pt x="9525" y="9525"/>
                                </a:lnTo>
                                <a:lnTo>
                                  <a:pt x="5750242" y="9525"/>
                                </a:lnTo>
                                <a:lnTo>
                                  <a:pt x="5750242" y="17145"/>
                                </a:lnTo>
                                <a:lnTo>
                                  <a:pt x="5759767" y="17145"/>
                                </a:lnTo>
                                <a:lnTo>
                                  <a:pt x="5759767"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20014139" id="Group 14" o:spid="_x0000_s1026" style="position:absolute;margin-left:70.85pt;margin-top:10.6pt;width:453.55pt;height:1.35pt;z-index:-15725568;mso-wrap-distance-left:0;mso-wrap-distance-right:0;mso-position-horizontal-relative:page" coordsize="5760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">
                <v:shape id="Graphic 15" o:spid="_x0000_s1027" style="position:absolute;left:95;top:95;width:57410;height:76;visibility:visible;mso-wrap-style:square;v-text-anchor:top" coordsize="57410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" path="m,l,7619r5740717,l5740717,,,xe" fillcolor="#f2f2f2" stroked="f">
                  <v:path arrowok="t"/>
                </v:shape>
                <v:shape id="Graphic 16" o:spid="_x0000_s1028" style="position:absolute;width:57600;height:171;visibility:visible;mso-wrap-style:square;v-text-anchor:top" coordsize="57600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" path="m5759767,l,,,17145r9525,l9525,9525r5740717,l5750242,17145r9525,l5759767,xe" fillcolor="#ccc" stroked="f">
                  <v:path arrowok="t"/>
                </v:shape>
                <w10:wrap type="topAndBottom" anchorx="page"/>
              </v:group>
            </w:pict>
          </mc:Fallback>
        </mc:AlternateContent>
      </w:r>
    </w:p>
    <w:p w14:paraId="037C25C9" w14:textId="77777777" w:rsidR="00C75B71" w:rsidRDefault="00C75B71">
      <w:pPr>
        <w:rPr>
          <w:sz w:val="16"/>
        </w:rPr>
        <w:sectPr w:rsidR="00C75B71">
          <w:pgSz w:w="11910" w:h="16840"/>
          <w:pgMar w:top="1540" w:right="1300" w:bottom="1260" w:left="560" w:header="499" w:footer="1060" w:gutter="0"/>
          <w:cols w:space="720"/>
        </w:sectPr>
      </w:pPr>
    </w:p>
    <w:p w14:paraId="4CC2425F" w14:textId="77777777" w:rsidR="00C75B71" w:rsidRDefault="00C75B71">
      <w:pPr>
        <w:pStyle w:val="Textoindependiente"/>
        <w:spacing w:before="205"/>
        <w:ind w:left="0"/>
        <w:rPr>
          <w:sz w:val="20"/>
        </w:rPr>
      </w:pPr>
    </w:p>
    <w:p w14:paraId="537912BF" w14:textId="77777777" w:rsidR="00C75B71" w:rsidRDefault="00000000">
      <w:pPr>
        <w:pStyle w:val="Textoindependiente"/>
        <w:rPr>
          <w:sz w:val="20"/>
        </w:rPr>
      </w:pPr>
      <w:r>
        <w:rPr>
          <w:noProof/>
          <w:sz w:val="20"/>
        </w:rPr>
        <mc:AlternateContent>
          <mc:Choice Requires="wpg">
            <w:drawing>
              <wp:inline distT="0" distB="0" distL="0" distR="0" wp14:anchorId="0221856B" wp14:editId="5B080315">
                <wp:extent cx="5760085" cy="353695"/>
                <wp:effectExtent l="0" t="0" r="0" b="825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353695"/>
                          <a:chOff x="0" y="0"/>
                          <a:chExt cx="5760085" cy="353695"/>
                        </a:xfrm>
                      </wpg:grpSpPr>
                      <wps:wsp>
                        <wps:cNvPr id="18" name="Graphic 18"/>
                        <wps:cNvSpPr/>
                        <wps:spPr>
                          <a:xfrm>
                            <a:off x="9525" y="0"/>
                            <a:ext cx="5741035" cy="344170"/>
                          </a:xfrm>
                          <a:custGeom>
                            <a:avLst/>
                            <a:gdLst/>
                            <a:ahLst/>
                            <a:cxnLst/>
                            <a:rect l="l" t="t" r="r" b="b"/>
                            <a:pathLst>
                              <a:path w="5741035" h="344170">
                                <a:moveTo>
                                  <a:pt x="5740717" y="0"/>
                                </a:moveTo>
                                <a:lnTo>
                                  <a:pt x="0" y="0"/>
                                </a:lnTo>
                                <a:lnTo>
                                  <a:pt x="0" y="343852"/>
                                </a:lnTo>
                                <a:lnTo>
                                  <a:pt x="5740717" y="343852"/>
                                </a:lnTo>
                                <a:lnTo>
                                  <a:pt x="5740717" y="0"/>
                                </a:lnTo>
                                <a:close/>
                              </a:path>
                            </a:pathLst>
                          </a:custGeom>
                          <a:solidFill>
                            <a:srgbClr val="F2F2F2"/>
                          </a:solidFill>
                        </wps:spPr>
                        <wps:bodyPr wrap="square" lIns="0" tIns="0" rIns="0" bIns="0" rtlCol="0">
                          <a:prstTxWarp prst="textNoShape">
                            <a:avLst/>
                          </a:prstTxWarp>
                          <a:noAutofit/>
                        </wps:bodyPr>
                      </wps:wsp>
                      <wps:wsp>
                        <wps:cNvPr id="19" name="Graphic 19"/>
                        <wps:cNvSpPr/>
                        <wps:spPr>
                          <a:xfrm>
                            <a:off x="0" y="0"/>
                            <a:ext cx="5760085" cy="353695"/>
                          </a:xfrm>
                          <a:custGeom>
                            <a:avLst/>
                            <a:gdLst/>
                            <a:ahLst/>
                            <a:cxnLst/>
                            <a:rect l="l" t="t" r="r" b="b"/>
                            <a:pathLst>
                              <a:path w="5760085" h="353695">
                                <a:moveTo>
                                  <a:pt x="5759767" y="0"/>
                                </a:moveTo>
                                <a:lnTo>
                                  <a:pt x="5750242" y="0"/>
                                </a:lnTo>
                                <a:lnTo>
                                  <a:pt x="5750242" y="343852"/>
                                </a:lnTo>
                                <a:lnTo>
                                  <a:pt x="9525" y="343852"/>
                                </a:lnTo>
                                <a:lnTo>
                                  <a:pt x="9525" y="0"/>
                                </a:lnTo>
                                <a:lnTo>
                                  <a:pt x="0" y="0"/>
                                </a:lnTo>
                                <a:lnTo>
                                  <a:pt x="0" y="353377"/>
                                </a:lnTo>
                                <a:lnTo>
                                  <a:pt x="5759767" y="353377"/>
                                </a:lnTo>
                                <a:lnTo>
                                  <a:pt x="5759767" y="0"/>
                                </a:lnTo>
                                <a:close/>
                              </a:path>
                            </a:pathLst>
                          </a:custGeom>
                          <a:solidFill>
                            <a:srgbClr val="CCCCCC"/>
                          </a:solidFill>
                        </wps:spPr>
                        <wps:bodyPr wrap="square" lIns="0" tIns="0" rIns="0" bIns="0" rtlCol="0">
                          <a:prstTxWarp prst="textNoShape">
                            <a:avLst/>
                          </a:prstTxWarp>
                          <a:noAutofit/>
                        </wps:bodyPr>
                      </wps:wsp>
                      <wps:wsp>
                        <wps:cNvPr id="20" name="Textbox 20"/>
                        <wps:cNvSpPr txBox="1"/>
                        <wps:spPr>
                          <a:xfrm>
                            <a:off x="9525" y="0"/>
                            <a:ext cx="5741035" cy="344170"/>
                          </a:xfrm>
                          <a:prstGeom prst="rect">
                            <a:avLst/>
                          </a:prstGeom>
                        </wps:spPr>
                        <wps:txbx>
                          <w:txbxContent>
                            <w:p w14:paraId="119235F0" w14:textId="77777777" w:rsidR="00C75B71" w:rsidRDefault="00000000">
                              <w:pPr>
                                <w:spacing w:before="120"/>
                                <w:ind w:left="105"/>
                                <w:rPr>
                                  <w:rFonts w:ascii="Arial" w:hAnsi="Arial"/>
                                  <w:b/>
                                  <w:sz w:val="24"/>
                                </w:rPr>
                              </w:pPr>
                              <w:r>
                                <w:rPr>
                                  <w:rFonts w:ascii="Arial" w:hAnsi="Arial"/>
                                  <w:b/>
                                  <w:spacing w:val="-2"/>
                                  <w:sz w:val="24"/>
                                </w:rPr>
                                <w:t>RESOLUCIÓN</w:t>
                              </w:r>
                            </w:p>
                          </w:txbxContent>
                        </wps:txbx>
                        <wps:bodyPr wrap="square" lIns="0" tIns="0" rIns="0" bIns="0" rtlCol="0">
                          <a:noAutofit/>
                        </wps:bodyPr>
                      </wps:wsp>
                    </wpg:wgp>
                  </a:graphicData>
                </a:graphic>
              </wp:inline>
            </w:drawing>
          </mc:Choice>
          <mc:Fallback>
            <w:pict>
              <v:group w14:anchorId="0221856B" id="Group 17" o:spid="_x0000_s1032" style="width:453.55pt;height:27.85pt;mso-position-horizontal-relative:char;mso-position-vertical-relative:line" coordsize="57600,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">
                <v:shape id="Graphic 18" o:spid="_x0000_s1033" style="position:absolute;left:95;width:57410;height:3441;visibility:visible;mso-wrap-style:square;v-text-anchor:top" coordsize="5741035,3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" path="m5740717,l,,,343852r5740717,l5740717,xe" fillcolor="#f2f2f2" stroked="f">
                  <v:path arrowok="t"/>
                </v:shape>
                <v:shape id="Graphic 19" o:spid="_x0000_s1034" style="position:absolute;width:57600;height:3536;visibility:visible;mso-wrap-style:square;v-text-anchor:top" coordsize="576008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" path="m5759767,r-9525,l5750242,343852r-5740717,l9525,,,,,353377r5759767,l5759767,xe" fillcolor="#ccc" stroked="f">
                  <v:path arrowok="t"/>
                </v:shape>
                <v:shape id="Textbox 20" o:spid="_x0000_s1035" type="#_x0000_t202" style="position:absolute;left:95;width:57410;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19235F0" w14:textId="77777777" w:rsidR="00C75B71" w:rsidRDefault="00000000">
                        <w:pPr>
                          <w:spacing w:before="120"/>
                          <w:ind w:left="105"/>
                          <w:rPr>
                            <w:rFonts w:ascii="Arial" w:hAnsi="Arial"/>
                            <w:b/>
                            <w:sz w:val="24"/>
                          </w:rPr>
                        </w:pPr>
                        <w:r>
                          <w:rPr>
                            <w:rFonts w:ascii="Arial" w:hAnsi="Arial"/>
                            <w:b/>
                            <w:spacing w:val="-2"/>
                            <w:sz w:val="24"/>
                          </w:rPr>
                          <w:t>RESOLUCIÓN</w:t>
                        </w:r>
                      </w:p>
                    </w:txbxContent>
                  </v:textbox>
                </v:shape>
                <w10:anchorlock/>
              </v:group>
            </w:pict>
          </mc:Fallback>
        </mc:AlternateContent>
      </w:r>
    </w:p>
    <w:p w14:paraId="66D11A3A" w14:textId="77777777" w:rsidR="00C75B71" w:rsidRDefault="00000000">
      <w:pPr>
        <w:spacing w:before="227" w:line="292" w:lineRule="auto"/>
        <w:ind w:left="857"/>
        <w:rPr>
          <w:rFonts w:ascii="Arial" w:hAnsi="Arial"/>
          <w:b/>
        </w:rPr>
      </w:pPr>
      <w:r>
        <w:rPr>
          <w:rFonts w:ascii="Arial" w:hAnsi="Arial"/>
          <w:b/>
        </w:rPr>
        <w:t>Primero.</w:t>
      </w:r>
      <w:r>
        <w:rPr>
          <w:rFonts w:ascii="Arial" w:hAnsi="Arial"/>
          <w:b/>
          <w:spacing w:val="27"/>
        </w:rPr>
        <w:t xml:space="preserve"> </w:t>
      </w:r>
      <w:r>
        <w:rPr>
          <w:rFonts w:ascii="Arial" w:hAnsi="Arial"/>
          <w:b/>
        </w:rPr>
        <w:t>–</w:t>
      </w:r>
      <w:r>
        <w:rPr>
          <w:rFonts w:ascii="Arial" w:hAnsi="Arial"/>
          <w:b/>
          <w:spacing w:val="28"/>
        </w:rPr>
        <w:t xml:space="preserve"> </w:t>
      </w:r>
      <w:r>
        <w:rPr>
          <w:rFonts w:ascii="Arial" w:hAnsi="Arial"/>
          <w:b/>
        </w:rPr>
        <w:t>Conceder</w:t>
      </w:r>
      <w:r>
        <w:rPr>
          <w:rFonts w:ascii="Arial" w:hAnsi="Arial"/>
          <w:b/>
          <w:spacing w:val="27"/>
        </w:rPr>
        <w:t xml:space="preserve"> </w:t>
      </w:r>
      <w:r>
        <w:rPr>
          <w:rFonts w:ascii="Arial" w:hAnsi="Arial"/>
          <w:b/>
        </w:rPr>
        <w:t>al</w:t>
      </w:r>
      <w:r>
        <w:rPr>
          <w:rFonts w:ascii="Arial" w:hAnsi="Arial"/>
          <w:b/>
          <w:spacing w:val="27"/>
        </w:rPr>
        <w:t xml:space="preserve"> </w:t>
      </w:r>
      <w:r>
        <w:rPr>
          <w:rFonts w:ascii="Arial" w:hAnsi="Arial"/>
          <w:b/>
        </w:rPr>
        <w:t>Ayuntamiento</w:t>
      </w:r>
      <w:r>
        <w:rPr>
          <w:rFonts w:ascii="Arial" w:hAnsi="Arial"/>
          <w:b/>
          <w:spacing w:val="27"/>
        </w:rPr>
        <w:t xml:space="preserve"> </w:t>
      </w:r>
      <w:r>
        <w:rPr>
          <w:rFonts w:ascii="Arial" w:hAnsi="Arial"/>
          <w:b/>
        </w:rPr>
        <w:t>de</w:t>
      </w:r>
      <w:r>
        <w:rPr>
          <w:rFonts w:ascii="Arial" w:hAnsi="Arial"/>
          <w:b/>
          <w:spacing w:val="27"/>
        </w:rPr>
        <w:t xml:space="preserve"> </w:t>
      </w:r>
      <w:r>
        <w:rPr>
          <w:rFonts w:ascii="Arial" w:hAnsi="Arial"/>
          <w:b/>
        </w:rPr>
        <w:t>Tías</w:t>
      </w:r>
      <w:r>
        <w:rPr>
          <w:rFonts w:ascii="Arial" w:hAnsi="Arial"/>
          <w:b/>
          <w:spacing w:val="27"/>
        </w:rPr>
        <w:t xml:space="preserve"> </w:t>
      </w:r>
      <w:r>
        <w:rPr>
          <w:rFonts w:ascii="Arial" w:hAnsi="Arial"/>
          <w:b/>
        </w:rPr>
        <w:t>con</w:t>
      </w:r>
      <w:r>
        <w:rPr>
          <w:rFonts w:ascii="Arial" w:hAnsi="Arial"/>
          <w:b/>
          <w:spacing w:val="27"/>
        </w:rPr>
        <w:t xml:space="preserve"> </w:t>
      </w:r>
      <w:r>
        <w:rPr>
          <w:rFonts w:ascii="Arial" w:hAnsi="Arial"/>
          <w:b/>
        </w:rPr>
        <w:t>CIF</w:t>
      </w:r>
      <w:r>
        <w:rPr>
          <w:rFonts w:ascii="Arial" w:hAnsi="Arial"/>
          <w:b/>
          <w:spacing w:val="27"/>
        </w:rPr>
        <w:t xml:space="preserve"> </w:t>
      </w:r>
      <w:r>
        <w:rPr>
          <w:rFonts w:ascii="Arial" w:hAnsi="Arial"/>
          <w:b/>
        </w:rPr>
        <w:t>P-3502800J</w:t>
      </w:r>
      <w:r>
        <w:rPr>
          <w:rFonts w:ascii="Arial" w:hAnsi="Arial"/>
          <w:b/>
          <w:spacing w:val="29"/>
        </w:rPr>
        <w:t xml:space="preserve"> </w:t>
      </w:r>
      <w:r>
        <w:t>la</w:t>
      </w:r>
      <w:r>
        <w:rPr>
          <w:spacing w:val="27"/>
        </w:rPr>
        <w:t xml:space="preserve"> </w:t>
      </w:r>
      <w:r>
        <w:t>subvención</w:t>
      </w:r>
      <w:r>
        <w:rPr>
          <w:spacing w:val="27"/>
        </w:rPr>
        <w:t xml:space="preserve"> </w:t>
      </w:r>
      <w:r>
        <w:t xml:space="preserve">que figura nominada en el Presupuesto del Cabildo en la aplicación presupuestaria 4590.76200 </w:t>
      </w:r>
      <w:r>
        <w:rPr>
          <w:rFonts w:ascii="Arial" w:hAnsi="Arial"/>
          <w:b/>
        </w:rPr>
        <w:t>por</w:t>
      </w:r>
      <w:r>
        <w:rPr>
          <w:rFonts w:ascii="Arial" w:hAnsi="Arial"/>
          <w:b/>
          <w:spacing w:val="33"/>
        </w:rPr>
        <w:t xml:space="preserve"> </w:t>
      </w:r>
      <w:r>
        <w:rPr>
          <w:rFonts w:ascii="Arial" w:hAnsi="Arial"/>
          <w:b/>
        </w:rPr>
        <w:t>importe</w:t>
      </w:r>
      <w:r>
        <w:rPr>
          <w:rFonts w:ascii="Arial" w:hAnsi="Arial"/>
          <w:b/>
          <w:spacing w:val="33"/>
        </w:rPr>
        <w:t xml:space="preserve"> </w:t>
      </w:r>
      <w:r>
        <w:rPr>
          <w:rFonts w:ascii="Arial" w:hAnsi="Arial"/>
          <w:b/>
        </w:rPr>
        <w:t>de</w:t>
      </w:r>
      <w:r>
        <w:rPr>
          <w:rFonts w:ascii="Arial" w:hAnsi="Arial"/>
          <w:b/>
          <w:spacing w:val="33"/>
        </w:rPr>
        <w:t xml:space="preserve"> </w:t>
      </w:r>
      <w:r>
        <w:rPr>
          <w:rFonts w:ascii="Arial" w:hAnsi="Arial"/>
          <w:b/>
        </w:rPr>
        <w:t>setecientos</w:t>
      </w:r>
      <w:r>
        <w:rPr>
          <w:rFonts w:ascii="Arial" w:hAnsi="Arial"/>
          <w:b/>
          <w:spacing w:val="33"/>
        </w:rPr>
        <w:t xml:space="preserve"> </w:t>
      </w:r>
      <w:r>
        <w:rPr>
          <w:rFonts w:ascii="Arial" w:hAnsi="Arial"/>
          <w:b/>
        </w:rPr>
        <w:t>setenta</w:t>
      </w:r>
      <w:r>
        <w:rPr>
          <w:rFonts w:ascii="Arial" w:hAnsi="Arial"/>
          <w:b/>
          <w:spacing w:val="33"/>
        </w:rPr>
        <w:t xml:space="preserve"> </w:t>
      </w:r>
      <w:r>
        <w:rPr>
          <w:rFonts w:ascii="Arial" w:hAnsi="Arial"/>
          <w:b/>
        </w:rPr>
        <w:t>y</w:t>
      </w:r>
      <w:r>
        <w:rPr>
          <w:rFonts w:ascii="Arial" w:hAnsi="Arial"/>
          <w:b/>
          <w:spacing w:val="33"/>
        </w:rPr>
        <w:t xml:space="preserve"> </w:t>
      </w:r>
      <w:r>
        <w:rPr>
          <w:rFonts w:ascii="Arial" w:hAnsi="Arial"/>
          <w:b/>
        </w:rPr>
        <w:t>tres</w:t>
      </w:r>
      <w:r>
        <w:rPr>
          <w:rFonts w:ascii="Arial" w:hAnsi="Arial"/>
          <w:b/>
          <w:spacing w:val="33"/>
        </w:rPr>
        <w:t xml:space="preserve"> </w:t>
      </w:r>
      <w:r>
        <w:rPr>
          <w:rFonts w:ascii="Arial" w:hAnsi="Arial"/>
          <w:b/>
        </w:rPr>
        <w:t>mil</w:t>
      </w:r>
      <w:r>
        <w:rPr>
          <w:rFonts w:ascii="Arial" w:hAnsi="Arial"/>
          <w:b/>
          <w:spacing w:val="33"/>
        </w:rPr>
        <w:t xml:space="preserve"> </w:t>
      </w:r>
      <w:r>
        <w:rPr>
          <w:rFonts w:ascii="Arial" w:hAnsi="Arial"/>
          <w:b/>
        </w:rPr>
        <w:t>cuatrocientos</w:t>
      </w:r>
      <w:r>
        <w:rPr>
          <w:rFonts w:ascii="Arial" w:hAnsi="Arial"/>
          <w:b/>
          <w:spacing w:val="33"/>
        </w:rPr>
        <w:t xml:space="preserve"> </w:t>
      </w:r>
      <w:r>
        <w:rPr>
          <w:rFonts w:ascii="Arial" w:hAnsi="Arial"/>
          <w:b/>
        </w:rPr>
        <w:t>cuarenta</w:t>
      </w:r>
      <w:r>
        <w:rPr>
          <w:rFonts w:ascii="Arial" w:hAnsi="Arial"/>
          <w:b/>
          <w:spacing w:val="33"/>
        </w:rPr>
        <w:t xml:space="preserve"> </w:t>
      </w:r>
      <w:r>
        <w:rPr>
          <w:rFonts w:ascii="Arial" w:hAnsi="Arial"/>
          <w:b/>
        </w:rPr>
        <w:t>y</w:t>
      </w:r>
      <w:r>
        <w:rPr>
          <w:rFonts w:ascii="Arial" w:hAnsi="Arial"/>
          <w:b/>
          <w:spacing w:val="33"/>
        </w:rPr>
        <w:t xml:space="preserve"> </w:t>
      </w:r>
      <w:r>
        <w:rPr>
          <w:rFonts w:ascii="Arial" w:hAnsi="Arial"/>
          <w:b/>
        </w:rPr>
        <w:t>cinco</w:t>
      </w:r>
      <w:r>
        <w:rPr>
          <w:rFonts w:ascii="Arial" w:hAnsi="Arial"/>
          <w:b/>
          <w:spacing w:val="33"/>
        </w:rPr>
        <w:t xml:space="preserve"> </w:t>
      </w:r>
      <w:r>
        <w:rPr>
          <w:rFonts w:ascii="Arial" w:hAnsi="Arial"/>
          <w:b/>
        </w:rPr>
        <w:t>euros con</w:t>
      </w:r>
      <w:r>
        <w:rPr>
          <w:rFonts w:ascii="Arial" w:hAnsi="Arial"/>
          <w:b/>
          <w:spacing w:val="80"/>
          <w:w w:val="150"/>
        </w:rPr>
        <w:t xml:space="preserve"> </w:t>
      </w:r>
      <w:r>
        <w:rPr>
          <w:rFonts w:ascii="Arial" w:hAnsi="Arial"/>
          <w:b/>
        </w:rPr>
        <w:t>treinta</w:t>
      </w:r>
      <w:r>
        <w:rPr>
          <w:rFonts w:ascii="Arial" w:hAnsi="Arial"/>
          <w:b/>
          <w:spacing w:val="80"/>
          <w:w w:val="150"/>
        </w:rPr>
        <w:t xml:space="preserve"> </w:t>
      </w:r>
      <w:r>
        <w:rPr>
          <w:rFonts w:ascii="Arial" w:hAnsi="Arial"/>
          <w:b/>
        </w:rPr>
        <w:t>y</w:t>
      </w:r>
      <w:r>
        <w:rPr>
          <w:rFonts w:ascii="Arial" w:hAnsi="Arial"/>
          <w:b/>
          <w:spacing w:val="80"/>
          <w:w w:val="150"/>
        </w:rPr>
        <w:t xml:space="preserve"> </w:t>
      </w:r>
      <w:r>
        <w:rPr>
          <w:rFonts w:ascii="Arial" w:hAnsi="Arial"/>
          <w:b/>
        </w:rPr>
        <w:t>cuatro</w:t>
      </w:r>
      <w:r>
        <w:rPr>
          <w:rFonts w:ascii="Arial" w:hAnsi="Arial"/>
          <w:b/>
          <w:spacing w:val="80"/>
          <w:w w:val="150"/>
        </w:rPr>
        <w:t xml:space="preserve"> </w:t>
      </w:r>
      <w:r>
        <w:rPr>
          <w:rFonts w:ascii="Arial" w:hAnsi="Arial"/>
          <w:b/>
        </w:rPr>
        <w:t>céntimos</w:t>
      </w:r>
      <w:r>
        <w:rPr>
          <w:rFonts w:ascii="Arial" w:hAnsi="Arial"/>
          <w:b/>
          <w:spacing w:val="80"/>
          <w:w w:val="150"/>
        </w:rPr>
        <w:t xml:space="preserve"> </w:t>
      </w:r>
      <w:r>
        <w:rPr>
          <w:rFonts w:ascii="Arial" w:hAnsi="Arial"/>
          <w:b/>
        </w:rPr>
        <w:t>(773.445,34€)</w:t>
      </w:r>
      <w:r>
        <w:rPr>
          <w:rFonts w:ascii="Arial" w:hAnsi="Arial"/>
          <w:b/>
          <w:spacing w:val="80"/>
          <w:w w:val="150"/>
        </w:rPr>
        <w:t xml:space="preserve"> </w:t>
      </w:r>
      <w:r>
        <w:rPr>
          <w:rFonts w:ascii="Arial" w:hAnsi="Arial"/>
          <w:b/>
        </w:rPr>
        <w:t>para</w:t>
      </w:r>
      <w:r>
        <w:rPr>
          <w:rFonts w:ascii="Arial" w:hAnsi="Arial"/>
          <w:b/>
          <w:spacing w:val="80"/>
          <w:w w:val="150"/>
        </w:rPr>
        <w:t xml:space="preserve"> </w:t>
      </w:r>
      <w:r>
        <w:rPr>
          <w:rFonts w:ascii="Arial" w:hAnsi="Arial"/>
          <w:b/>
        </w:rPr>
        <w:t>la</w:t>
      </w:r>
      <w:r>
        <w:rPr>
          <w:rFonts w:ascii="Arial" w:hAnsi="Arial"/>
          <w:b/>
          <w:spacing w:val="80"/>
          <w:w w:val="150"/>
        </w:rPr>
        <w:t xml:space="preserve"> </w:t>
      </w:r>
      <w:r>
        <w:rPr>
          <w:rFonts w:ascii="Arial" w:hAnsi="Arial"/>
          <w:b/>
        </w:rPr>
        <w:t>ejecución</w:t>
      </w:r>
      <w:r>
        <w:rPr>
          <w:rFonts w:ascii="Arial" w:hAnsi="Arial"/>
          <w:b/>
          <w:spacing w:val="80"/>
          <w:w w:val="150"/>
        </w:rPr>
        <w:t xml:space="preserve"> </w:t>
      </w:r>
      <w:r>
        <w:rPr>
          <w:rFonts w:ascii="Arial" w:hAnsi="Arial"/>
          <w:b/>
        </w:rPr>
        <w:t>del</w:t>
      </w:r>
      <w:r>
        <w:rPr>
          <w:rFonts w:ascii="Arial" w:hAnsi="Arial"/>
          <w:b/>
          <w:spacing w:val="80"/>
          <w:w w:val="150"/>
        </w:rPr>
        <w:t xml:space="preserve"> </w:t>
      </w:r>
      <w:r>
        <w:rPr>
          <w:rFonts w:ascii="Arial" w:hAnsi="Arial"/>
          <w:b/>
        </w:rPr>
        <w:t>“Plan</w:t>
      </w:r>
      <w:r>
        <w:rPr>
          <w:rFonts w:ascii="Arial" w:hAnsi="Arial"/>
          <w:b/>
          <w:spacing w:val="80"/>
          <w:w w:val="150"/>
        </w:rPr>
        <w:t xml:space="preserve"> </w:t>
      </w:r>
      <w:r>
        <w:rPr>
          <w:rFonts w:ascii="Arial" w:hAnsi="Arial"/>
          <w:b/>
        </w:rPr>
        <w:t>de Cooperación</w:t>
      </w:r>
      <w:r>
        <w:rPr>
          <w:rFonts w:ascii="Arial" w:hAnsi="Arial"/>
          <w:b/>
          <w:spacing w:val="80"/>
        </w:rPr>
        <w:t xml:space="preserve"> </w:t>
      </w:r>
      <w:r>
        <w:rPr>
          <w:rFonts w:ascii="Arial" w:hAnsi="Arial"/>
          <w:b/>
        </w:rPr>
        <w:t>Municipal</w:t>
      </w:r>
      <w:r>
        <w:rPr>
          <w:rFonts w:ascii="Arial" w:hAnsi="Arial"/>
          <w:b/>
          <w:spacing w:val="80"/>
        </w:rPr>
        <w:t xml:space="preserve"> </w:t>
      </w:r>
      <w:r>
        <w:rPr>
          <w:rFonts w:ascii="Arial" w:hAnsi="Arial"/>
          <w:b/>
        </w:rPr>
        <w:t>2023-Tías”</w:t>
      </w:r>
      <w:r>
        <w:rPr>
          <w:rFonts w:ascii="Arial" w:hAnsi="Arial"/>
          <w:b/>
          <w:spacing w:val="80"/>
        </w:rPr>
        <w:t xml:space="preserve"> </w:t>
      </w:r>
      <w:r>
        <w:rPr>
          <w:rFonts w:ascii="Arial" w:hAnsi="Arial"/>
          <w:b/>
        </w:rPr>
        <w:t>en</w:t>
      </w:r>
      <w:r>
        <w:rPr>
          <w:rFonts w:ascii="Arial" w:hAnsi="Arial"/>
          <w:b/>
          <w:spacing w:val="80"/>
        </w:rPr>
        <w:t xml:space="preserve"> </w:t>
      </w:r>
      <w:r>
        <w:rPr>
          <w:rFonts w:ascii="Arial" w:hAnsi="Arial"/>
          <w:b/>
        </w:rPr>
        <w:t>el</w:t>
      </w:r>
      <w:r>
        <w:rPr>
          <w:rFonts w:ascii="Arial" w:hAnsi="Arial"/>
          <w:b/>
          <w:spacing w:val="80"/>
        </w:rPr>
        <w:t xml:space="preserve"> </w:t>
      </w:r>
      <w:r>
        <w:rPr>
          <w:rFonts w:ascii="Arial" w:hAnsi="Arial"/>
          <w:b/>
        </w:rPr>
        <w:t>que</w:t>
      </w:r>
      <w:r>
        <w:rPr>
          <w:rFonts w:ascii="Arial" w:hAnsi="Arial"/>
          <w:b/>
          <w:spacing w:val="80"/>
        </w:rPr>
        <w:t xml:space="preserve"> </w:t>
      </w:r>
      <w:r>
        <w:rPr>
          <w:rFonts w:ascii="Arial" w:hAnsi="Arial"/>
          <w:b/>
        </w:rPr>
        <w:t>se</w:t>
      </w:r>
      <w:r>
        <w:rPr>
          <w:rFonts w:ascii="Arial" w:hAnsi="Arial"/>
          <w:b/>
          <w:spacing w:val="80"/>
        </w:rPr>
        <w:t xml:space="preserve"> </w:t>
      </w:r>
      <w:r>
        <w:rPr>
          <w:rFonts w:ascii="Arial" w:hAnsi="Arial"/>
          <w:b/>
        </w:rPr>
        <w:t>incluye</w:t>
      </w:r>
      <w:r>
        <w:rPr>
          <w:rFonts w:ascii="Arial" w:hAnsi="Arial"/>
          <w:b/>
          <w:spacing w:val="80"/>
        </w:rPr>
        <w:t xml:space="preserve"> </w:t>
      </w:r>
      <w:r>
        <w:rPr>
          <w:rFonts w:ascii="Arial" w:hAnsi="Arial"/>
          <w:b/>
        </w:rPr>
        <w:t>el</w:t>
      </w:r>
      <w:r>
        <w:rPr>
          <w:rFonts w:ascii="Arial" w:hAnsi="Arial"/>
          <w:b/>
          <w:spacing w:val="80"/>
        </w:rPr>
        <w:t xml:space="preserve"> </w:t>
      </w:r>
      <w:r>
        <w:rPr>
          <w:rFonts w:ascii="Arial" w:hAnsi="Arial"/>
          <w:b/>
        </w:rPr>
        <w:t>proyecto</w:t>
      </w:r>
      <w:r>
        <w:rPr>
          <w:rFonts w:ascii="Arial" w:hAnsi="Arial"/>
          <w:b/>
          <w:spacing w:val="80"/>
        </w:rPr>
        <w:t xml:space="preserve"> </w:t>
      </w:r>
      <w:r>
        <w:rPr>
          <w:rFonts w:ascii="Arial" w:hAnsi="Arial"/>
          <w:b/>
        </w:rPr>
        <w:t>siguiente: “Adecuación e instalaciones varias para Edificio de Usos Múltiples”.</w:t>
      </w:r>
    </w:p>
    <w:p w14:paraId="7EE81209" w14:textId="77777777" w:rsidR="00C75B71" w:rsidRDefault="00000000">
      <w:pPr>
        <w:pStyle w:val="Ttulo1"/>
        <w:spacing w:before="239" w:line="295" w:lineRule="auto"/>
        <w:ind w:right="115"/>
        <w:jc w:val="both"/>
      </w:pPr>
      <w:r>
        <w:t xml:space="preserve">Segundo.- Autorizar, comprometer el gasto y reconocer la obligación </w:t>
      </w:r>
      <w:r>
        <w:rPr>
          <w:rFonts w:ascii="Arial MT" w:hAnsi="Arial MT"/>
          <w:b w:val="0"/>
        </w:rPr>
        <w:t xml:space="preserve">de la subvención nominada por importe de </w:t>
      </w:r>
      <w:r>
        <w:t>setecientos setenta y tres mil cuatrocientos cuarenta y cinco euros con treinta y cuatro céntimos (773.445,34€).</w:t>
      </w:r>
    </w:p>
    <w:p w14:paraId="2808E3D9" w14:textId="77777777" w:rsidR="00C75B71" w:rsidRDefault="00000000">
      <w:pPr>
        <w:spacing w:before="239" w:line="297" w:lineRule="auto"/>
        <w:ind w:left="857" w:right="115"/>
        <w:jc w:val="both"/>
      </w:pPr>
      <w:r>
        <w:rPr>
          <w:rFonts w:ascii="Arial" w:hAnsi="Arial"/>
          <w:b/>
        </w:rPr>
        <w:t>Tercero.-</w:t>
      </w:r>
      <w:r>
        <w:rPr>
          <w:rFonts w:ascii="Arial" w:hAnsi="Arial"/>
          <w:b/>
          <w:spacing w:val="40"/>
        </w:rPr>
        <w:t xml:space="preserve"> </w:t>
      </w:r>
      <w:r>
        <w:rPr>
          <w:rFonts w:ascii="Arial" w:hAnsi="Arial"/>
          <w:b/>
        </w:rPr>
        <w:t>Abonar, con carácter anticipado, sin régimen de garantías, al Ayuntamiento de Tías, con CIF P-3502800J,</w:t>
      </w:r>
      <w:r>
        <w:rPr>
          <w:rFonts w:ascii="Arial" w:hAnsi="Arial"/>
          <w:b/>
          <w:spacing w:val="80"/>
        </w:rPr>
        <w:t xml:space="preserve"> </w:t>
      </w:r>
      <w:r>
        <w:rPr>
          <w:rFonts w:ascii="Arial" w:hAnsi="Arial"/>
          <w:b/>
        </w:rPr>
        <w:t xml:space="preserve">el importe de setecientos setenta y tres mil cuatrocientos cuarenta y cinco euros con treinta y cuatro céntimos (773.445,34€) </w:t>
      </w:r>
      <w:r>
        <w:t>en función de la disponibilidad de Tesorería y del Plan de Disposición de Fondos.</w:t>
      </w:r>
    </w:p>
    <w:p w14:paraId="7819C9FB" w14:textId="77777777" w:rsidR="00C75B71" w:rsidRDefault="00C75B71">
      <w:pPr>
        <w:pStyle w:val="Textoindependiente"/>
        <w:spacing w:before="1"/>
        <w:ind w:left="0"/>
        <w:rPr>
          <w:sz w:val="12"/>
        </w:rPr>
      </w:pPr>
    </w:p>
    <w:p w14:paraId="10668D56" w14:textId="77777777" w:rsidR="00C75B71" w:rsidRDefault="00C75B71">
      <w:pPr>
        <w:rPr>
          <w:sz w:val="12"/>
        </w:rPr>
        <w:sectPr w:rsidR="00C75B71">
          <w:pgSz w:w="11910" w:h="16840"/>
          <w:pgMar w:top="1540" w:right="1300" w:bottom="1260" w:left="560" w:header="499" w:footer="1060" w:gutter="0"/>
          <w:cols w:space="720"/>
        </w:sectPr>
      </w:pPr>
    </w:p>
    <w:p w14:paraId="4948C620" w14:textId="77777777" w:rsidR="00C75B71" w:rsidRDefault="00000000">
      <w:pPr>
        <w:spacing w:before="92"/>
        <w:ind w:left="857"/>
      </w:pPr>
      <w:r>
        <w:rPr>
          <w:rFonts w:ascii="Arial"/>
          <w:b/>
        </w:rPr>
        <w:t>Cuarto.</w:t>
      </w:r>
      <w:r>
        <w:rPr>
          <w:rFonts w:ascii="Arial"/>
          <w:b/>
          <w:spacing w:val="62"/>
        </w:rPr>
        <w:t xml:space="preserve"> </w:t>
      </w:r>
      <w:r>
        <w:rPr>
          <w:rFonts w:ascii="Arial"/>
          <w:b/>
        </w:rPr>
        <w:t>-</w:t>
      </w:r>
      <w:r>
        <w:rPr>
          <w:rFonts w:ascii="Arial"/>
          <w:b/>
          <w:spacing w:val="63"/>
        </w:rPr>
        <w:t xml:space="preserve"> </w:t>
      </w:r>
      <w:r>
        <w:rPr>
          <w:spacing w:val="-2"/>
        </w:rPr>
        <w:t>Notificar</w:t>
      </w:r>
    </w:p>
    <w:p w14:paraId="07E5A813" w14:textId="77777777" w:rsidR="00C75B71" w:rsidRDefault="00000000">
      <w:pPr>
        <w:pStyle w:val="Ttulo1"/>
        <w:spacing w:before="92"/>
        <w:ind w:left="83"/>
      </w:pPr>
      <w:r>
        <w:rPr>
          <w:b w:val="0"/>
        </w:rPr>
        <w:br w:type="column"/>
      </w:r>
      <w:r>
        <w:t>al</w:t>
      </w:r>
      <w:r>
        <w:rPr>
          <w:spacing w:val="63"/>
        </w:rPr>
        <w:t xml:space="preserve"> </w:t>
      </w:r>
      <w:r>
        <w:t>Ayuntamiento</w:t>
      </w:r>
      <w:r>
        <w:rPr>
          <w:spacing w:val="63"/>
        </w:rPr>
        <w:t xml:space="preserve"> </w:t>
      </w:r>
      <w:r>
        <w:t>de</w:t>
      </w:r>
      <w:r>
        <w:rPr>
          <w:spacing w:val="64"/>
        </w:rPr>
        <w:t xml:space="preserve"> </w:t>
      </w:r>
      <w:r>
        <w:rPr>
          <w:spacing w:val="-4"/>
        </w:rPr>
        <w:t>Tías</w:t>
      </w:r>
    </w:p>
    <w:p w14:paraId="106D8A57" w14:textId="77777777" w:rsidR="00C75B71" w:rsidRDefault="00000000">
      <w:pPr>
        <w:pStyle w:val="Textoindependiente"/>
        <w:spacing w:before="92"/>
        <w:ind w:left="83"/>
      </w:pPr>
      <w:r>
        <w:br w:type="column"/>
      </w:r>
      <w:r>
        <w:t>la</w:t>
      </w:r>
      <w:r>
        <w:rPr>
          <w:spacing w:val="63"/>
        </w:rPr>
        <w:t xml:space="preserve"> </w:t>
      </w:r>
      <w:r>
        <w:t>concesión</w:t>
      </w:r>
      <w:r>
        <w:rPr>
          <w:spacing w:val="63"/>
        </w:rPr>
        <w:t xml:space="preserve"> </w:t>
      </w:r>
      <w:r>
        <w:t>de</w:t>
      </w:r>
      <w:r>
        <w:rPr>
          <w:spacing w:val="64"/>
        </w:rPr>
        <w:t xml:space="preserve"> </w:t>
      </w:r>
      <w:r>
        <w:t>la</w:t>
      </w:r>
      <w:r>
        <w:rPr>
          <w:spacing w:val="63"/>
        </w:rPr>
        <w:t xml:space="preserve"> </w:t>
      </w:r>
      <w:r>
        <w:t>subvención</w:t>
      </w:r>
      <w:r>
        <w:rPr>
          <w:spacing w:val="63"/>
        </w:rPr>
        <w:t xml:space="preserve"> </w:t>
      </w:r>
      <w:r>
        <w:t>con</w:t>
      </w:r>
      <w:r>
        <w:rPr>
          <w:spacing w:val="64"/>
        </w:rPr>
        <w:t xml:space="preserve"> </w:t>
      </w:r>
      <w:r>
        <w:rPr>
          <w:spacing w:val="-5"/>
        </w:rPr>
        <w:t>las</w:t>
      </w:r>
    </w:p>
    <w:p w14:paraId="5560F03D" w14:textId="77777777" w:rsidR="00C75B71" w:rsidRDefault="00C75B71">
      <w:pPr>
        <w:sectPr w:rsidR="00C75B71">
          <w:type w:val="continuous"/>
          <w:pgSz w:w="11910" w:h="16840"/>
          <w:pgMar w:top="200" w:right="1300" w:bottom="1260" w:left="560" w:header="499" w:footer="1060" w:gutter="0"/>
          <w:cols w:num="3" w:space="720" w:equalWidth="0">
            <w:col w:w="2792" w:space="40"/>
            <w:col w:w="2843" w:space="39"/>
            <w:col w:w="4336"/>
          </w:cols>
        </w:sectPr>
      </w:pPr>
    </w:p>
    <w:p w14:paraId="02ED3CB0" w14:textId="77777777" w:rsidR="00C75B71" w:rsidRDefault="00000000">
      <w:pPr>
        <w:pStyle w:val="Textoindependiente"/>
        <w:spacing w:before="60"/>
      </w:pPr>
      <w:r>
        <w:rPr>
          <w:noProof/>
        </w:rPr>
        <mc:AlternateContent>
          <mc:Choice Requires="wps">
            <w:drawing>
              <wp:anchor distT="0" distB="0" distL="0" distR="0" simplePos="0" relativeHeight="15733248" behindDoc="0" locked="0" layoutInCell="1" allowOverlap="1" wp14:anchorId="5D6B12B9" wp14:editId="6FBA28BB">
                <wp:simplePos x="0" y="0"/>
                <wp:positionH relativeFrom="page">
                  <wp:posOffset>6965929</wp:posOffset>
                </wp:positionH>
                <wp:positionV relativeFrom="page">
                  <wp:posOffset>6637514</wp:posOffset>
                </wp:positionV>
                <wp:extent cx="263525" cy="31908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7E3E9BF1"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42F16B1B"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42A6BCB5"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7</w:t>
                            </w:r>
                          </w:p>
                        </w:txbxContent>
                      </wps:txbx>
                      <wps:bodyPr vert="vert270" wrap="square" lIns="0" tIns="0" rIns="0" bIns="0" rtlCol="0">
                        <a:noAutofit/>
                      </wps:bodyPr>
                    </wps:wsp>
                  </a:graphicData>
                </a:graphic>
              </wp:anchor>
            </w:drawing>
          </mc:Choice>
          <mc:Fallback>
            <w:pict>
              <v:shape w14:anchorId="5D6B12B9" id="Textbox 21" o:spid="_x0000_s1036" type="#_x0000_t202" style="position:absolute;left:0;text-align:left;margin-left:548.5pt;margin-top:522.65pt;width:20.75pt;height:251.2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" filled="f" stroked="f">
                <v:textbox style="layout-flow:vertical;mso-layout-flow-alt:bottom-to-top" inset="0,0,0,0">
                  <w:txbxContent>
                    <w:p w14:paraId="7E3E9BF1"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42F16B1B"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42A6BCB5"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7</w:t>
                      </w:r>
                    </w:p>
                  </w:txbxContent>
                </v:textbox>
                <w10:wrap anchorx="page" anchory="page"/>
              </v:shape>
            </w:pict>
          </mc:Fallback>
        </mc:AlternateContent>
      </w:r>
      <w:r>
        <w:t>siguientes</w:t>
      </w:r>
      <w:r>
        <w:rPr>
          <w:spacing w:val="-9"/>
        </w:rPr>
        <w:t xml:space="preserve"> </w:t>
      </w:r>
      <w:r>
        <w:t>condiciones</w:t>
      </w:r>
      <w:r>
        <w:rPr>
          <w:spacing w:val="-8"/>
        </w:rPr>
        <w:t xml:space="preserve"> </w:t>
      </w:r>
      <w:r>
        <w:t>y</w:t>
      </w:r>
      <w:r>
        <w:rPr>
          <w:spacing w:val="-9"/>
        </w:rPr>
        <w:t xml:space="preserve"> </w:t>
      </w:r>
      <w:r>
        <w:t>obligaciones</w:t>
      </w:r>
      <w:r>
        <w:rPr>
          <w:spacing w:val="-8"/>
        </w:rPr>
        <w:t xml:space="preserve"> </w:t>
      </w:r>
      <w:r>
        <w:t>para</w:t>
      </w:r>
      <w:r>
        <w:rPr>
          <w:spacing w:val="-9"/>
        </w:rPr>
        <w:t xml:space="preserve"> </w:t>
      </w:r>
      <w:r>
        <w:t>la</w:t>
      </w:r>
      <w:r>
        <w:rPr>
          <w:spacing w:val="-8"/>
        </w:rPr>
        <w:t xml:space="preserve"> </w:t>
      </w:r>
      <w:r>
        <w:t>totalidad</w:t>
      </w:r>
      <w:r>
        <w:rPr>
          <w:spacing w:val="-9"/>
        </w:rPr>
        <w:t xml:space="preserve"> </w:t>
      </w:r>
      <w:r>
        <w:t>de</w:t>
      </w:r>
      <w:r>
        <w:rPr>
          <w:spacing w:val="-8"/>
        </w:rPr>
        <w:t xml:space="preserve"> </w:t>
      </w:r>
      <w:r>
        <w:t>la</w:t>
      </w:r>
      <w:r>
        <w:rPr>
          <w:spacing w:val="-9"/>
        </w:rPr>
        <w:t xml:space="preserve"> </w:t>
      </w:r>
      <w:r>
        <w:rPr>
          <w:spacing w:val="-2"/>
        </w:rPr>
        <w:t>actividad:</w:t>
      </w:r>
    </w:p>
    <w:p w14:paraId="623DEE52" w14:textId="77777777" w:rsidR="00C75B71" w:rsidRDefault="00C75B71">
      <w:pPr>
        <w:pStyle w:val="Textoindependiente"/>
        <w:spacing w:before="41"/>
        <w:ind w:left="0"/>
      </w:pPr>
    </w:p>
    <w:p w14:paraId="7CECBD71" w14:textId="77777777" w:rsidR="00C75B71" w:rsidRDefault="00000000">
      <w:pPr>
        <w:pStyle w:val="Prrafodelista"/>
        <w:numPr>
          <w:ilvl w:val="0"/>
          <w:numId w:val="2"/>
        </w:numPr>
        <w:tabs>
          <w:tab w:val="left" w:pos="1463"/>
        </w:tabs>
        <w:spacing w:before="1" w:line="292" w:lineRule="auto"/>
        <w:ind w:right="115" w:firstLine="0"/>
        <w:jc w:val="both"/>
        <w:rPr>
          <w:rFonts w:ascii="Arial" w:hAnsi="Arial"/>
          <w:b/>
        </w:rPr>
      </w:pPr>
      <w:r>
        <w:t xml:space="preserve">La subvención se destinará a financiar la siguiente actuación a desarrollar por el beneficiario </w:t>
      </w:r>
      <w:r>
        <w:rPr>
          <w:rFonts w:ascii="Arial" w:hAnsi="Arial"/>
          <w:b/>
        </w:rPr>
        <w:t>“Plan de Cooperación Municipal 2023-Tías” en el que se incluye el</w:t>
      </w:r>
      <w:r>
        <w:rPr>
          <w:rFonts w:ascii="Arial" w:hAnsi="Arial"/>
          <w:b/>
          <w:spacing w:val="40"/>
        </w:rPr>
        <w:t xml:space="preserve"> </w:t>
      </w:r>
      <w:r>
        <w:rPr>
          <w:rFonts w:ascii="Arial" w:hAnsi="Arial"/>
          <w:b/>
        </w:rPr>
        <w:t xml:space="preserve">proyecto siguiente: “Adecuación e instalaciones varias para Edificio de Usos </w:t>
      </w:r>
      <w:r>
        <w:rPr>
          <w:rFonts w:ascii="Arial" w:hAnsi="Arial"/>
          <w:b/>
          <w:spacing w:val="-2"/>
        </w:rPr>
        <w:t>Múltiples”.</w:t>
      </w:r>
    </w:p>
    <w:p w14:paraId="212CA059" w14:textId="77777777" w:rsidR="00C75B71" w:rsidRDefault="00000000">
      <w:pPr>
        <w:pStyle w:val="Prrafodelista"/>
        <w:numPr>
          <w:ilvl w:val="0"/>
          <w:numId w:val="2"/>
        </w:numPr>
        <w:tabs>
          <w:tab w:val="left" w:pos="1327"/>
        </w:tabs>
        <w:spacing w:before="240" w:line="292" w:lineRule="auto"/>
        <w:ind w:right="115" w:firstLine="0"/>
        <w:jc w:val="both"/>
      </w:pPr>
      <w:r>
        <w:t xml:space="preserve">La subvención es compatible con otras subvenciones o ayudas para la misma finalidad otorgada por otros entes públicos o privados, siempre que no se rebase el costo de la actividad subvencionada. </w:t>
      </w:r>
      <w:r>
        <w:rPr>
          <w:rFonts w:ascii="Arial" w:hAnsi="Arial"/>
          <w:b/>
        </w:rPr>
        <w:t>El importe de la presente subvención supone el máximo a abonar por el Cabildo</w:t>
      </w:r>
      <w:r>
        <w:t>, por lo que, en el supuesto de que el coste de las actuaciones proyectadas fuera superior al subvencionado, corresponderá asumirlo íntegramente a la Corporación Local.</w:t>
      </w:r>
    </w:p>
    <w:p w14:paraId="48103965" w14:textId="77777777" w:rsidR="00C75B71" w:rsidRDefault="00000000">
      <w:pPr>
        <w:pStyle w:val="Prrafodelista"/>
        <w:numPr>
          <w:ilvl w:val="0"/>
          <w:numId w:val="2"/>
        </w:numPr>
        <w:tabs>
          <w:tab w:val="left" w:pos="1551"/>
        </w:tabs>
        <w:spacing w:before="244"/>
        <w:ind w:left="1551" w:hanging="694"/>
      </w:pPr>
      <w:r>
        <w:rPr>
          <w:rFonts w:ascii="Arial" w:hAnsi="Arial"/>
          <w:b/>
        </w:rPr>
        <w:t>El</w:t>
      </w:r>
      <w:r>
        <w:rPr>
          <w:rFonts w:ascii="Arial" w:hAnsi="Arial"/>
          <w:b/>
          <w:spacing w:val="44"/>
        </w:rPr>
        <w:t xml:space="preserve"> </w:t>
      </w:r>
      <w:r>
        <w:rPr>
          <w:rFonts w:ascii="Arial" w:hAnsi="Arial"/>
          <w:b/>
        </w:rPr>
        <w:t>pago</w:t>
      </w:r>
      <w:r>
        <w:rPr>
          <w:rFonts w:ascii="Arial" w:hAnsi="Arial"/>
          <w:b/>
          <w:spacing w:val="44"/>
        </w:rPr>
        <w:t xml:space="preserve"> </w:t>
      </w:r>
      <w:r>
        <w:rPr>
          <w:rFonts w:ascii="Arial" w:hAnsi="Arial"/>
          <w:b/>
        </w:rPr>
        <w:t>será</w:t>
      </w:r>
      <w:r>
        <w:rPr>
          <w:rFonts w:ascii="Arial" w:hAnsi="Arial"/>
          <w:b/>
          <w:spacing w:val="45"/>
        </w:rPr>
        <w:t xml:space="preserve"> </w:t>
      </w:r>
      <w:r>
        <w:rPr>
          <w:rFonts w:ascii="Arial" w:hAnsi="Arial"/>
          <w:b/>
        </w:rPr>
        <w:t>anticipado</w:t>
      </w:r>
      <w:r>
        <w:rPr>
          <w:rFonts w:ascii="Arial" w:hAnsi="Arial"/>
          <w:b/>
          <w:spacing w:val="46"/>
        </w:rPr>
        <w:t xml:space="preserve"> </w:t>
      </w:r>
      <w:r>
        <w:t>de</w:t>
      </w:r>
      <w:r>
        <w:rPr>
          <w:spacing w:val="45"/>
        </w:rPr>
        <w:t xml:space="preserve"> </w:t>
      </w:r>
      <w:r>
        <w:t>conformidad</w:t>
      </w:r>
      <w:r>
        <w:rPr>
          <w:spacing w:val="44"/>
        </w:rPr>
        <w:t xml:space="preserve"> </w:t>
      </w:r>
      <w:r>
        <w:t>con</w:t>
      </w:r>
      <w:r>
        <w:rPr>
          <w:spacing w:val="45"/>
        </w:rPr>
        <w:t xml:space="preserve"> </w:t>
      </w:r>
      <w:r>
        <w:t>lo</w:t>
      </w:r>
      <w:r>
        <w:rPr>
          <w:spacing w:val="44"/>
        </w:rPr>
        <w:t xml:space="preserve"> </w:t>
      </w:r>
      <w:r>
        <w:t>establecido</w:t>
      </w:r>
      <w:r>
        <w:rPr>
          <w:spacing w:val="45"/>
        </w:rPr>
        <w:t xml:space="preserve"> </w:t>
      </w:r>
      <w:r>
        <w:t>en</w:t>
      </w:r>
      <w:r>
        <w:rPr>
          <w:spacing w:val="44"/>
        </w:rPr>
        <w:t xml:space="preserve"> </w:t>
      </w:r>
      <w:r>
        <w:t>el</w:t>
      </w:r>
      <w:r>
        <w:rPr>
          <w:spacing w:val="45"/>
        </w:rPr>
        <w:t xml:space="preserve"> </w:t>
      </w:r>
      <w:r>
        <w:t>art.</w:t>
      </w:r>
      <w:r>
        <w:rPr>
          <w:spacing w:val="44"/>
        </w:rPr>
        <w:t xml:space="preserve"> </w:t>
      </w:r>
      <w:r>
        <w:t>88.2.</w:t>
      </w:r>
      <w:r>
        <w:rPr>
          <w:spacing w:val="44"/>
        </w:rPr>
        <w:t xml:space="preserve"> </w:t>
      </w:r>
      <w:r>
        <w:rPr>
          <w:spacing w:val="-5"/>
        </w:rPr>
        <w:t>del</w:t>
      </w:r>
    </w:p>
    <w:p w14:paraId="3176A0F9" w14:textId="77777777" w:rsidR="00C75B71" w:rsidRDefault="00000000">
      <w:pPr>
        <w:pStyle w:val="Textoindependiente"/>
        <w:spacing w:before="60" w:line="292" w:lineRule="auto"/>
        <w:ind w:right="115"/>
        <w:jc w:val="both"/>
      </w:pPr>
      <w:r>
        <w:t>Reglamento de la Ley General de subvenciones, que dispone que con carácter general se realizarán pagos anticipados en los términos y condiciones previstos en el artículo 34.4 de</w:t>
      </w:r>
      <w:r>
        <w:rPr>
          <w:spacing w:val="80"/>
          <w:w w:val="150"/>
        </w:rPr>
        <w:t xml:space="preserve"> </w:t>
      </w:r>
      <w:r>
        <w:t>la Ley General de Subvenciones. en los supuestos de subvenciones destinadas a financiar proyectos o programas de acción social que se concedan a entidades sin fines lucrativos, siempre que no dispongan de recursos suficientes para financiar transitoriamente la ejecución de la actividad subvencionada.</w:t>
      </w:r>
    </w:p>
    <w:p w14:paraId="2F0A3CA9" w14:textId="77777777" w:rsidR="00C75B71" w:rsidRDefault="00000000">
      <w:pPr>
        <w:pStyle w:val="Prrafodelista"/>
        <w:numPr>
          <w:ilvl w:val="0"/>
          <w:numId w:val="2"/>
        </w:numPr>
        <w:tabs>
          <w:tab w:val="left" w:pos="1297"/>
        </w:tabs>
        <w:spacing w:before="233"/>
        <w:ind w:left="1297" w:hanging="440"/>
      </w:pPr>
      <w:r>
        <w:t>Sin</w:t>
      </w:r>
      <w:r>
        <w:rPr>
          <w:spacing w:val="-9"/>
        </w:rPr>
        <w:t xml:space="preserve"> </w:t>
      </w:r>
      <w:r>
        <w:t>régimen</w:t>
      </w:r>
      <w:r>
        <w:rPr>
          <w:spacing w:val="-9"/>
        </w:rPr>
        <w:t xml:space="preserve"> </w:t>
      </w:r>
      <w:r>
        <w:t>de</w:t>
      </w:r>
      <w:r>
        <w:rPr>
          <w:spacing w:val="-8"/>
        </w:rPr>
        <w:t xml:space="preserve"> </w:t>
      </w:r>
      <w:r>
        <w:rPr>
          <w:spacing w:val="-2"/>
        </w:rPr>
        <w:t>garantías.</w:t>
      </w:r>
    </w:p>
    <w:p w14:paraId="36C5EED2" w14:textId="77777777" w:rsidR="00C75B71" w:rsidRDefault="00C75B71">
      <w:pPr>
        <w:sectPr w:rsidR="00C75B71">
          <w:type w:val="continuous"/>
          <w:pgSz w:w="11910" w:h="16840"/>
          <w:pgMar w:top="200" w:right="1300" w:bottom="1260" w:left="560" w:header="499" w:footer="1060" w:gutter="0"/>
          <w:cols w:space="720"/>
        </w:sectPr>
      </w:pPr>
    </w:p>
    <w:p w14:paraId="6267B671" w14:textId="77777777" w:rsidR="00C75B71" w:rsidRDefault="00000000">
      <w:pPr>
        <w:pStyle w:val="Textoindependiente"/>
        <w:spacing w:before="208"/>
        <w:ind w:left="0"/>
      </w:pPr>
      <w:r>
        <w:rPr>
          <w:noProof/>
        </w:rPr>
        <w:lastRenderedPageBreak/>
        <mc:AlternateContent>
          <mc:Choice Requires="wps">
            <w:drawing>
              <wp:anchor distT="0" distB="0" distL="0" distR="0" simplePos="0" relativeHeight="15733760" behindDoc="0" locked="0" layoutInCell="1" allowOverlap="1" wp14:anchorId="53B992DB" wp14:editId="1143BE64">
                <wp:simplePos x="0" y="0"/>
                <wp:positionH relativeFrom="page">
                  <wp:posOffset>6965929</wp:posOffset>
                </wp:positionH>
                <wp:positionV relativeFrom="page">
                  <wp:posOffset>6637514</wp:posOffset>
                </wp:positionV>
                <wp:extent cx="263525" cy="31908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16A5A8CD"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6C498D59"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5CC0771B"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7</w:t>
                            </w:r>
                          </w:p>
                        </w:txbxContent>
                      </wps:txbx>
                      <wps:bodyPr vert="vert270" wrap="square" lIns="0" tIns="0" rIns="0" bIns="0" rtlCol="0">
                        <a:noAutofit/>
                      </wps:bodyPr>
                    </wps:wsp>
                  </a:graphicData>
                </a:graphic>
              </wp:anchor>
            </w:drawing>
          </mc:Choice>
          <mc:Fallback>
            <w:pict>
              <v:shape w14:anchorId="53B992DB" id="Textbox 22" o:spid="_x0000_s1037" type="#_x0000_t202" style="position:absolute;margin-left:548.5pt;margin-top:522.65pt;width:20.75pt;height:251.2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" filled="f" stroked="f">
                <v:textbox style="layout-flow:vertical;mso-layout-flow-alt:bottom-to-top" inset="0,0,0,0">
                  <w:txbxContent>
                    <w:p w14:paraId="16A5A8CD"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6C498D59"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5CC0771B"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10"/>
                          <w:sz w:val="12"/>
                        </w:rPr>
                        <w:t>7</w:t>
                      </w:r>
                    </w:p>
                  </w:txbxContent>
                </v:textbox>
                <w10:wrap anchorx="page" anchory="page"/>
              </v:shape>
            </w:pict>
          </mc:Fallback>
        </mc:AlternateContent>
      </w:r>
    </w:p>
    <w:p w14:paraId="3FCF0A2E" w14:textId="77777777" w:rsidR="00C75B71" w:rsidRDefault="00000000">
      <w:pPr>
        <w:pStyle w:val="Ttulo1"/>
        <w:numPr>
          <w:ilvl w:val="0"/>
          <w:numId w:val="2"/>
        </w:numPr>
        <w:tabs>
          <w:tab w:val="left" w:pos="1319"/>
        </w:tabs>
        <w:spacing w:line="292" w:lineRule="auto"/>
        <w:ind w:right="115" w:firstLine="0"/>
        <w:jc w:val="both"/>
      </w:pPr>
      <w:r>
        <w:t>El Plazo para la ejecución de la actividad se extiende desde el 1 de enero de 2023 hasta el 31 de diciembre de 2023, no obstante, dado lo avanzado del ejercicio, se propone por el Área, la concesión de prórroga del período de ejecución de 6 meses, esto es hasta el 30 de junio de 2024.</w:t>
      </w:r>
    </w:p>
    <w:p w14:paraId="04C66D97" w14:textId="77777777" w:rsidR="00C75B71" w:rsidRDefault="00000000">
      <w:pPr>
        <w:pStyle w:val="Prrafodelista"/>
        <w:numPr>
          <w:ilvl w:val="0"/>
          <w:numId w:val="2"/>
        </w:numPr>
        <w:tabs>
          <w:tab w:val="left" w:pos="1419"/>
        </w:tabs>
        <w:spacing w:before="240" w:line="297" w:lineRule="auto"/>
        <w:ind w:right="115" w:firstLine="0"/>
        <w:jc w:val="both"/>
      </w:pPr>
      <w:r>
        <w:rPr>
          <w:rFonts w:ascii="Arial" w:hAnsi="Arial"/>
          <w:b/>
        </w:rPr>
        <w:t xml:space="preserve">El plazo de justificación será de un mes y medio, desde su finalización, hasta el 15 de agosto de 2024, </w:t>
      </w:r>
      <w:r>
        <w:t>debiendo adjuntar la siguiente documentación:</w:t>
      </w:r>
    </w:p>
    <w:p w14:paraId="4B66FC64" w14:textId="77777777" w:rsidR="00C75B71" w:rsidRDefault="00000000">
      <w:pPr>
        <w:pStyle w:val="Textoindependiente"/>
        <w:spacing w:before="238" w:line="292" w:lineRule="auto"/>
        <w:ind w:right="115"/>
        <w:jc w:val="both"/>
      </w:pPr>
      <w:r>
        <w:t xml:space="preserve">1.- Memoria de actuación justificativa del cumplimiento de las condiciones impuesta en la concesión de la subvención, con indicación de las actividades realizadas y de los resultados </w:t>
      </w:r>
      <w:r>
        <w:rPr>
          <w:spacing w:val="-2"/>
        </w:rPr>
        <w:t>obtenidos.</w:t>
      </w:r>
    </w:p>
    <w:p w14:paraId="48ED6D8E" w14:textId="77777777" w:rsidR="00C75B71" w:rsidRDefault="00000000">
      <w:pPr>
        <w:pStyle w:val="Textoindependiente"/>
        <w:spacing w:before="237"/>
        <w:jc w:val="both"/>
      </w:pPr>
      <w:r>
        <w:t>2.-</w:t>
      </w:r>
      <w:r>
        <w:rPr>
          <w:spacing w:val="-11"/>
        </w:rPr>
        <w:t xml:space="preserve"> </w:t>
      </w:r>
      <w:r>
        <w:t>Declaración</w:t>
      </w:r>
      <w:r>
        <w:rPr>
          <w:spacing w:val="-11"/>
        </w:rPr>
        <w:t xml:space="preserve"> </w:t>
      </w:r>
      <w:r>
        <w:t>de</w:t>
      </w:r>
      <w:r>
        <w:rPr>
          <w:spacing w:val="-10"/>
        </w:rPr>
        <w:t xml:space="preserve"> </w:t>
      </w:r>
      <w:r>
        <w:t>gastos</w:t>
      </w:r>
      <w:r>
        <w:rPr>
          <w:spacing w:val="-11"/>
        </w:rPr>
        <w:t xml:space="preserve"> </w:t>
      </w:r>
      <w:r>
        <w:t>y</w:t>
      </w:r>
      <w:r>
        <w:rPr>
          <w:spacing w:val="-10"/>
        </w:rPr>
        <w:t xml:space="preserve"> </w:t>
      </w:r>
      <w:r>
        <w:t>liquidación</w:t>
      </w:r>
      <w:r>
        <w:rPr>
          <w:spacing w:val="-11"/>
        </w:rPr>
        <w:t xml:space="preserve"> </w:t>
      </w:r>
      <w:r>
        <w:t>final</w:t>
      </w:r>
      <w:r>
        <w:rPr>
          <w:spacing w:val="-10"/>
        </w:rPr>
        <w:t xml:space="preserve"> </w:t>
      </w:r>
      <w:r>
        <w:t>(certificación</w:t>
      </w:r>
      <w:r>
        <w:rPr>
          <w:spacing w:val="-11"/>
        </w:rPr>
        <w:t xml:space="preserve"> </w:t>
      </w:r>
      <w:r>
        <w:t>de</w:t>
      </w:r>
      <w:r>
        <w:rPr>
          <w:spacing w:val="-11"/>
        </w:rPr>
        <w:t xml:space="preserve"> </w:t>
      </w:r>
      <w:r>
        <w:t>la</w:t>
      </w:r>
      <w:r>
        <w:rPr>
          <w:spacing w:val="-10"/>
        </w:rPr>
        <w:t xml:space="preserve"> </w:t>
      </w:r>
      <w:r>
        <w:t>Intervención</w:t>
      </w:r>
      <w:r>
        <w:rPr>
          <w:spacing w:val="-11"/>
        </w:rPr>
        <w:t xml:space="preserve"> </w:t>
      </w:r>
      <w:r>
        <w:t>de</w:t>
      </w:r>
      <w:r>
        <w:rPr>
          <w:spacing w:val="-10"/>
        </w:rPr>
        <w:t xml:space="preserve"> </w:t>
      </w:r>
      <w:r>
        <w:t>la</w:t>
      </w:r>
      <w:r>
        <w:rPr>
          <w:spacing w:val="-11"/>
        </w:rPr>
        <w:t xml:space="preserve"> </w:t>
      </w:r>
      <w:r>
        <w:rPr>
          <w:spacing w:val="-2"/>
        </w:rPr>
        <w:t>Entidad).</w:t>
      </w:r>
    </w:p>
    <w:p w14:paraId="5790C9A2" w14:textId="77777777" w:rsidR="00C75B71" w:rsidRDefault="00C75B71">
      <w:pPr>
        <w:pStyle w:val="Textoindependiente"/>
        <w:spacing w:before="41"/>
        <w:ind w:left="0"/>
      </w:pPr>
    </w:p>
    <w:p w14:paraId="68943F04" w14:textId="77777777" w:rsidR="00C75B71" w:rsidRDefault="00000000">
      <w:pPr>
        <w:pStyle w:val="Textoindependiente"/>
        <w:spacing w:before="1" w:line="292" w:lineRule="auto"/>
        <w:ind w:right="115"/>
        <w:jc w:val="both"/>
      </w:pPr>
      <w:r>
        <w:t>3.- Relación clasificada de los gastos de la actividad, con identificación del acreedor y del documento, su importe, fecha de emisión y fecha de pago, con indicación de las desviaciones acaecidas respecto al presupuesto inicialmente estimado.</w:t>
      </w:r>
    </w:p>
    <w:p w14:paraId="1A425D43" w14:textId="77777777" w:rsidR="00C75B71" w:rsidRDefault="00000000">
      <w:pPr>
        <w:pStyle w:val="Textoindependiente"/>
        <w:spacing w:before="236" w:line="292" w:lineRule="auto"/>
        <w:ind w:right="116"/>
        <w:jc w:val="both"/>
      </w:pPr>
      <w:r>
        <w:t>4.- El detalle de otros ingresos o subvenciones que hayan financiado la actividad subvencionada con indicación del importe y procedencia.</w:t>
      </w:r>
    </w:p>
    <w:p w14:paraId="7F00A0E3" w14:textId="77777777" w:rsidR="00C75B71" w:rsidRDefault="00000000">
      <w:pPr>
        <w:pStyle w:val="Textoindependiente"/>
        <w:spacing w:before="238" w:line="292" w:lineRule="auto"/>
        <w:ind w:right="115"/>
        <w:jc w:val="both"/>
      </w:pPr>
      <w:r>
        <w:t>5.- En su caso, carta de pago de reintegro en el supuesto de remanentes no aplicados así como de los intereses derivados de los mismos.</w:t>
      </w:r>
    </w:p>
    <w:p w14:paraId="56292497" w14:textId="77777777" w:rsidR="00C75B71" w:rsidRDefault="00000000">
      <w:pPr>
        <w:pStyle w:val="Textoindependiente"/>
        <w:spacing w:before="238" w:line="292" w:lineRule="auto"/>
        <w:ind w:right="115"/>
        <w:jc w:val="both"/>
      </w:pPr>
      <w:r>
        <w:t>6.- Documentación técnica relacionada con la ejecución del proyecto: Contrato formalizado con la empresa adjudicataria; certificaciones ordinarias, certificación final, relaciones valoradas y justificantes del</w:t>
      </w:r>
      <w:r>
        <w:rPr>
          <w:spacing w:val="80"/>
        </w:rPr>
        <w:t xml:space="preserve"> </w:t>
      </w:r>
      <w:r>
        <w:t>pago;</w:t>
      </w:r>
      <w:r>
        <w:rPr>
          <w:spacing w:val="80"/>
        </w:rPr>
        <w:t xml:space="preserve"> </w:t>
      </w:r>
      <w:r>
        <w:t>certificado de ensayos; certificado de gestión de residuos;</w:t>
      </w:r>
      <w:r>
        <w:rPr>
          <w:spacing w:val="40"/>
        </w:rPr>
        <w:t xml:space="preserve"> </w:t>
      </w:r>
      <w:r>
        <w:t>boletines</w:t>
      </w:r>
      <w:r>
        <w:rPr>
          <w:spacing w:val="40"/>
        </w:rPr>
        <w:t xml:space="preserve"> </w:t>
      </w:r>
      <w:r>
        <w:t>de</w:t>
      </w:r>
      <w:r>
        <w:rPr>
          <w:spacing w:val="40"/>
        </w:rPr>
        <w:t xml:space="preserve"> </w:t>
      </w:r>
      <w:r>
        <w:t>instalación</w:t>
      </w:r>
      <w:r>
        <w:rPr>
          <w:spacing w:val="40"/>
        </w:rPr>
        <w:t xml:space="preserve"> </w:t>
      </w:r>
      <w:r>
        <w:t>eléctrica</w:t>
      </w:r>
      <w:r>
        <w:rPr>
          <w:spacing w:val="40"/>
        </w:rPr>
        <w:t xml:space="preserve"> </w:t>
      </w:r>
      <w:r>
        <w:t>y</w:t>
      </w:r>
      <w:r>
        <w:rPr>
          <w:spacing w:val="40"/>
        </w:rPr>
        <w:t xml:space="preserve"> </w:t>
      </w:r>
      <w:r>
        <w:t>contra</w:t>
      </w:r>
      <w:r>
        <w:rPr>
          <w:spacing w:val="40"/>
        </w:rPr>
        <w:t xml:space="preserve"> </w:t>
      </w:r>
      <w:r>
        <w:t>incendios;</w:t>
      </w:r>
      <w:r>
        <w:rPr>
          <w:spacing w:val="40"/>
        </w:rPr>
        <w:t xml:space="preserve"> </w:t>
      </w:r>
      <w:r>
        <w:t>actas</w:t>
      </w:r>
      <w:r>
        <w:rPr>
          <w:spacing w:val="40"/>
        </w:rPr>
        <w:t xml:space="preserve"> </w:t>
      </w:r>
      <w:r>
        <w:t>de</w:t>
      </w:r>
      <w:r>
        <w:rPr>
          <w:spacing w:val="40"/>
        </w:rPr>
        <w:t xml:space="preserve"> </w:t>
      </w:r>
      <w:r>
        <w:t>inicio</w:t>
      </w:r>
      <w:r>
        <w:rPr>
          <w:spacing w:val="40"/>
        </w:rPr>
        <w:t xml:space="preserve"> </w:t>
      </w:r>
      <w:r>
        <w:t>y</w:t>
      </w:r>
      <w:r>
        <w:rPr>
          <w:spacing w:val="40"/>
        </w:rPr>
        <w:t xml:space="preserve"> </w:t>
      </w:r>
      <w:r>
        <w:t>de recepción; cartel de obra; informe sobre el inicio y la duración del plazo de garantía; modificaciones de proyecto y aprobación de precios contradictorios.</w:t>
      </w:r>
    </w:p>
    <w:p w14:paraId="036DA613" w14:textId="77777777" w:rsidR="00C75B71" w:rsidRDefault="00000000">
      <w:pPr>
        <w:pStyle w:val="Ttulo1"/>
        <w:spacing w:before="232"/>
        <w:jc w:val="both"/>
      </w:pPr>
      <w:r>
        <w:t>Quinto.-</w:t>
      </w:r>
      <w:r>
        <w:rPr>
          <w:spacing w:val="-11"/>
        </w:rPr>
        <w:t xml:space="preserve"> </w:t>
      </w:r>
      <w:r>
        <w:t>El</w:t>
      </w:r>
      <w:r>
        <w:rPr>
          <w:spacing w:val="-9"/>
        </w:rPr>
        <w:t xml:space="preserve"> </w:t>
      </w:r>
      <w:r>
        <w:t>Ayuntamiento</w:t>
      </w:r>
      <w:r>
        <w:rPr>
          <w:spacing w:val="-9"/>
        </w:rPr>
        <w:t xml:space="preserve"> </w:t>
      </w:r>
      <w:r>
        <w:t>de</w:t>
      </w:r>
      <w:r>
        <w:rPr>
          <w:spacing w:val="-10"/>
        </w:rPr>
        <w:t xml:space="preserve"> </w:t>
      </w:r>
      <w:r>
        <w:t>Tías</w:t>
      </w:r>
      <w:r>
        <w:rPr>
          <w:spacing w:val="-10"/>
        </w:rPr>
        <w:t xml:space="preserve"> </w:t>
      </w:r>
      <w:r>
        <w:t>quedará</w:t>
      </w:r>
      <w:r>
        <w:rPr>
          <w:spacing w:val="-10"/>
        </w:rPr>
        <w:t xml:space="preserve"> </w:t>
      </w:r>
      <w:r>
        <w:t>obligado</w:t>
      </w:r>
      <w:r>
        <w:rPr>
          <w:spacing w:val="-9"/>
        </w:rPr>
        <w:t xml:space="preserve"> </w:t>
      </w:r>
      <w:r>
        <w:t>además</w:t>
      </w:r>
      <w:r>
        <w:rPr>
          <w:spacing w:val="-11"/>
        </w:rPr>
        <w:t xml:space="preserve"> </w:t>
      </w:r>
      <w:r>
        <w:rPr>
          <w:spacing w:val="-5"/>
        </w:rPr>
        <w:t>a:</w:t>
      </w:r>
    </w:p>
    <w:p w14:paraId="2088EBFD" w14:textId="77777777" w:rsidR="00C75B71" w:rsidRDefault="00C75B71">
      <w:pPr>
        <w:pStyle w:val="Textoindependiente"/>
        <w:spacing w:before="42"/>
        <w:ind w:left="0"/>
        <w:rPr>
          <w:rFonts w:ascii="Arial"/>
          <w:b/>
        </w:rPr>
      </w:pPr>
    </w:p>
    <w:p w14:paraId="3FD20E85" w14:textId="77777777" w:rsidR="00C75B71" w:rsidRDefault="00000000">
      <w:pPr>
        <w:pStyle w:val="Prrafodelista"/>
        <w:numPr>
          <w:ilvl w:val="0"/>
          <w:numId w:val="1"/>
        </w:numPr>
        <w:tabs>
          <w:tab w:val="left" w:pos="1637"/>
        </w:tabs>
        <w:spacing w:line="292" w:lineRule="auto"/>
        <w:ind w:right="115" w:firstLine="0"/>
        <w:jc w:val="both"/>
      </w:pPr>
      <w:r>
        <w:t>Cumplir el objetivo, ejecutar el proyecto, realizar la actividad o adoptar el comportamiento que fundamenta la concesión de la subvención.</w:t>
      </w:r>
    </w:p>
    <w:p w14:paraId="7883D456" w14:textId="77777777" w:rsidR="00C75B71" w:rsidRDefault="00000000">
      <w:pPr>
        <w:pStyle w:val="Prrafodelista"/>
        <w:numPr>
          <w:ilvl w:val="0"/>
          <w:numId w:val="1"/>
        </w:numPr>
        <w:tabs>
          <w:tab w:val="left" w:pos="1366"/>
        </w:tabs>
        <w:spacing w:before="238" w:line="292" w:lineRule="auto"/>
        <w:ind w:right="115" w:firstLine="0"/>
        <w:jc w:val="both"/>
      </w:pPr>
      <w:r>
        <w:t>Someterse a las actuaciones de comprobación, a efectuar por el Órgano Gestor y de control por la Intervención General y a facilitar la información que le sea solicitada.</w:t>
      </w:r>
    </w:p>
    <w:p w14:paraId="7475E724" w14:textId="77777777" w:rsidR="00C75B71" w:rsidRDefault="00000000">
      <w:pPr>
        <w:pStyle w:val="Prrafodelista"/>
        <w:numPr>
          <w:ilvl w:val="0"/>
          <w:numId w:val="1"/>
        </w:numPr>
        <w:tabs>
          <w:tab w:val="left" w:pos="1643"/>
        </w:tabs>
        <w:spacing w:before="238" w:line="292" w:lineRule="auto"/>
        <w:ind w:right="115" w:firstLine="0"/>
        <w:jc w:val="both"/>
      </w:pPr>
      <w:r>
        <w:t>Disponer de los libros contables, registros diligenciados y demás documentos debidamente auditados en los términos exigido por la legislación mercantil y sectorial aplicable al beneficiario en cada caso, así como cuantos estados contables y registros específicos sean exigidos por las bases reguladoras de las subvenciones, con la finalidad</w:t>
      </w:r>
      <w:r>
        <w:rPr>
          <w:spacing w:val="80"/>
        </w:rPr>
        <w:t xml:space="preserve"> </w:t>
      </w:r>
      <w:r>
        <w:t>de garantizar el adecuado ejercicio de las facultades de comprobación y control.</w:t>
      </w:r>
    </w:p>
    <w:p w14:paraId="6A3152AD" w14:textId="77777777" w:rsidR="00C75B71" w:rsidRDefault="00C75B71">
      <w:pPr>
        <w:spacing w:line="292" w:lineRule="auto"/>
        <w:jc w:val="both"/>
        <w:sectPr w:rsidR="00C75B71">
          <w:pgSz w:w="11910" w:h="16840"/>
          <w:pgMar w:top="1540" w:right="1300" w:bottom="1260" w:left="560" w:header="499" w:footer="1060" w:gutter="0"/>
          <w:cols w:space="720"/>
        </w:sectPr>
      </w:pPr>
    </w:p>
    <w:p w14:paraId="013DA7C5" w14:textId="77777777" w:rsidR="00C75B71" w:rsidRDefault="00000000">
      <w:pPr>
        <w:pStyle w:val="Textoindependiente"/>
        <w:spacing w:before="208"/>
        <w:ind w:left="0"/>
      </w:pPr>
      <w:r>
        <w:rPr>
          <w:noProof/>
        </w:rPr>
        <w:lastRenderedPageBreak/>
        <mc:AlternateContent>
          <mc:Choice Requires="wps">
            <w:drawing>
              <wp:anchor distT="0" distB="0" distL="0" distR="0" simplePos="0" relativeHeight="15734784" behindDoc="0" locked="0" layoutInCell="1" allowOverlap="1" wp14:anchorId="6EEBCC34" wp14:editId="6705EAD6">
                <wp:simplePos x="0" y="0"/>
                <wp:positionH relativeFrom="page">
                  <wp:posOffset>6965929</wp:posOffset>
                </wp:positionH>
                <wp:positionV relativeFrom="page">
                  <wp:posOffset>6637514</wp:posOffset>
                </wp:positionV>
                <wp:extent cx="263525" cy="319087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298C6BF5"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0B165911"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7363AA74"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10"/>
                                <w:sz w:val="12"/>
                              </w:rPr>
                              <w:t>7</w:t>
                            </w:r>
                          </w:p>
                        </w:txbxContent>
                      </wps:txbx>
                      <wps:bodyPr vert="vert270" wrap="square" lIns="0" tIns="0" rIns="0" bIns="0" rtlCol="0">
                        <a:noAutofit/>
                      </wps:bodyPr>
                    </wps:wsp>
                  </a:graphicData>
                </a:graphic>
              </wp:anchor>
            </w:drawing>
          </mc:Choice>
          <mc:Fallback>
            <w:pict>
              <v:shape w14:anchorId="6EEBCC34" id="Textbox 23" o:spid="_x0000_s1038" type="#_x0000_t202" style="position:absolute;margin-left:548.5pt;margin-top:522.65pt;width:20.75pt;height:251.2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" filled="f" stroked="f">
                <v:textbox style="layout-flow:vertical;mso-layout-flow-alt:bottom-to-top" inset="0,0,0,0">
                  <w:txbxContent>
                    <w:p w14:paraId="298C6BF5"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0B165911"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7363AA74"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10"/>
                          <w:sz w:val="12"/>
                        </w:rPr>
                        <w:t>7</w:t>
                      </w:r>
                    </w:p>
                  </w:txbxContent>
                </v:textbox>
                <w10:wrap anchorx="page" anchory="page"/>
              </v:shape>
            </w:pict>
          </mc:Fallback>
        </mc:AlternateContent>
      </w:r>
    </w:p>
    <w:p w14:paraId="3559D9C7" w14:textId="77777777" w:rsidR="00C75B71" w:rsidRDefault="00000000">
      <w:pPr>
        <w:pStyle w:val="Prrafodelista"/>
        <w:numPr>
          <w:ilvl w:val="0"/>
          <w:numId w:val="1"/>
        </w:numPr>
        <w:tabs>
          <w:tab w:val="left" w:pos="1489"/>
        </w:tabs>
        <w:spacing w:before="1" w:line="292" w:lineRule="auto"/>
        <w:ind w:right="115" w:firstLine="0"/>
        <w:jc w:val="both"/>
      </w:pPr>
      <w:r>
        <w:t>Conservar los documentos justificativos de la aplicación de los fondos recibidos, incluidos los documentos electrónicos, en tanto puedan ser objeto de las actuaciones de comprobación y control, que en ningún caso será inferior al plazo de la prescripción en materia de subvenciones.</w:t>
      </w:r>
    </w:p>
    <w:p w14:paraId="53047D63" w14:textId="77777777" w:rsidR="00C75B71" w:rsidRDefault="00000000">
      <w:pPr>
        <w:pStyle w:val="Prrafodelista"/>
        <w:numPr>
          <w:ilvl w:val="0"/>
          <w:numId w:val="1"/>
        </w:numPr>
        <w:tabs>
          <w:tab w:val="left" w:pos="1383"/>
        </w:tabs>
        <w:spacing w:before="235"/>
        <w:ind w:left="1383" w:hanging="526"/>
      </w:pPr>
      <w:r>
        <w:rPr>
          <w:rFonts w:ascii="Arial" w:hAnsi="Arial"/>
          <w:b/>
        </w:rPr>
        <w:t>Adoptar</w:t>
      </w:r>
      <w:r>
        <w:rPr>
          <w:rFonts w:ascii="Arial" w:hAnsi="Arial"/>
          <w:b/>
          <w:spacing w:val="20"/>
        </w:rPr>
        <w:t xml:space="preserve"> </w:t>
      </w:r>
      <w:r>
        <w:rPr>
          <w:rFonts w:ascii="Arial" w:hAnsi="Arial"/>
          <w:b/>
        </w:rPr>
        <w:t>las</w:t>
      </w:r>
      <w:r>
        <w:rPr>
          <w:rFonts w:ascii="Arial" w:hAnsi="Arial"/>
          <w:b/>
          <w:spacing w:val="21"/>
        </w:rPr>
        <w:t xml:space="preserve"> </w:t>
      </w:r>
      <w:r>
        <w:rPr>
          <w:rFonts w:ascii="Arial" w:hAnsi="Arial"/>
          <w:b/>
        </w:rPr>
        <w:t>medidas</w:t>
      </w:r>
      <w:r>
        <w:rPr>
          <w:rFonts w:ascii="Arial" w:hAnsi="Arial"/>
          <w:b/>
          <w:spacing w:val="21"/>
        </w:rPr>
        <w:t xml:space="preserve"> </w:t>
      </w:r>
      <w:r>
        <w:rPr>
          <w:rFonts w:ascii="Arial" w:hAnsi="Arial"/>
          <w:b/>
        </w:rPr>
        <w:t>de</w:t>
      </w:r>
      <w:r>
        <w:rPr>
          <w:rFonts w:ascii="Arial" w:hAnsi="Arial"/>
          <w:b/>
          <w:spacing w:val="20"/>
        </w:rPr>
        <w:t xml:space="preserve"> </w:t>
      </w:r>
      <w:r>
        <w:rPr>
          <w:rFonts w:ascii="Arial" w:hAnsi="Arial"/>
          <w:b/>
        </w:rPr>
        <w:t>difusión</w:t>
      </w:r>
      <w:r>
        <w:rPr>
          <w:rFonts w:ascii="Arial" w:hAnsi="Arial"/>
          <w:b/>
          <w:spacing w:val="21"/>
        </w:rPr>
        <w:t xml:space="preserve"> </w:t>
      </w:r>
      <w:r>
        <w:rPr>
          <w:rFonts w:ascii="Arial" w:hAnsi="Arial"/>
          <w:b/>
        </w:rPr>
        <w:t>c</w:t>
      </w:r>
      <w:r>
        <w:t>ontenidas</w:t>
      </w:r>
      <w:r>
        <w:rPr>
          <w:spacing w:val="21"/>
        </w:rPr>
        <w:t xml:space="preserve"> </w:t>
      </w:r>
      <w:r>
        <w:t>en</w:t>
      </w:r>
      <w:r>
        <w:rPr>
          <w:spacing w:val="20"/>
        </w:rPr>
        <w:t xml:space="preserve"> </w:t>
      </w:r>
      <w:r>
        <w:t>el</w:t>
      </w:r>
      <w:r>
        <w:rPr>
          <w:spacing w:val="21"/>
        </w:rPr>
        <w:t xml:space="preserve"> </w:t>
      </w:r>
      <w:r>
        <w:t>apartado</w:t>
      </w:r>
      <w:r>
        <w:rPr>
          <w:spacing w:val="21"/>
        </w:rPr>
        <w:t xml:space="preserve"> </w:t>
      </w:r>
      <w:r>
        <w:t>4</w:t>
      </w:r>
      <w:r>
        <w:rPr>
          <w:spacing w:val="20"/>
        </w:rPr>
        <w:t xml:space="preserve"> </w:t>
      </w:r>
      <w:r>
        <w:t>del</w:t>
      </w:r>
      <w:r>
        <w:rPr>
          <w:spacing w:val="21"/>
        </w:rPr>
        <w:t xml:space="preserve"> </w:t>
      </w:r>
      <w:r>
        <w:t>artículo</w:t>
      </w:r>
      <w:r>
        <w:rPr>
          <w:spacing w:val="21"/>
        </w:rPr>
        <w:t xml:space="preserve"> </w:t>
      </w:r>
      <w:r>
        <w:t>18</w:t>
      </w:r>
      <w:r>
        <w:rPr>
          <w:spacing w:val="20"/>
        </w:rPr>
        <w:t xml:space="preserve"> </w:t>
      </w:r>
      <w:r>
        <w:t>de</w:t>
      </w:r>
      <w:r>
        <w:rPr>
          <w:spacing w:val="21"/>
        </w:rPr>
        <w:t xml:space="preserve"> </w:t>
      </w:r>
      <w:r>
        <w:rPr>
          <w:spacing w:val="-5"/>
        </w:rPr>
        <w:t>la</w:t>
      </w:r>
    </w:p>
    <w:p w14:paraId="6E4B18FD" w14:textId="77777777" w:rsidR="00C75B71" w:rsidRDefault="00000000">
      <w:pPr>
        <w:spacing w:before="60" w:line="292" w:lineRule="auto"/>
        <w:ind w:left="857" w:right="115"/>
        <w:jc w:val="both"/>
        <w:rPr>
          <w:rFonts w:ascii="Arial" w:hAnsi="Arial"/>
          <w:b/>
        </w:rPr>
      </w:pPr>
      <w:r>
        <w:t>Ley 38/2003, de 17 de noviembre, General de Subvenciones**.</w:t>
      </w:r>
      <w:r>
        <w:rPr>
          <w:spacing w:val="40"/>
        </w:rPr>
        <w:t xml:space="preserve"> </w:t>
      </w:r>
      <w:r>
        <w:t>En cualquiera de las medidas de difusión que sean elegidas** por el beneficiario, ya sean carteles, placas, materiales impresos, medios electrónicos o audiovisuales o bien menciones realizadas en medios de comunicación, con el fin de dar a conocer el carácter subvencionable del programa durante el tiempo de su ejecución,</w:t>
      </w:r>
      <w:r>
        <w:rPr>
          <w:spacing w:val="25"/>
        </w:rPr>
        <w:t xml:space="preserve"> </w:t>
      </w:r>
      <w:r>
        <w:rPr>
          <w:rFonts w:ascii="Arial" w:hAnsi="Arial"/>
          <w:b/>
        </w:rPr>
        <w:t>se hará constar lo siguiente</w:t>
      </w:r>
      <w:r>
        <w:t xml:space="preserve">: </w:t>
      </w:r>
      <w:r>
        <w:rPr>
          <w:rFonts w:ascii="Arial" w:hAnsi="Arial"/>
          <w:b/>
        </w:rPr>
        <w:t>Que se trata</w:t>
      </w:r>
      <w:r>
        <w:rPr>
          <w:rFonts w:ascii="Arial" w:hAnsi="Arial"/>
          <w:b/>
          <w:spacing w:val="80"/>
        </w:rPr>
        <w:t xml:space="preserve"> </w:t>
      </w:r>
      <w:r>
        <w:rPr>
          <w:rFonts w:ascii="Arial" w:hAnsi="Arial"/>
          <w:b/>
        </w:rPr>
        <w:t>de un proyecto financiado por el Cabildo Insular de Lanzarote, incluyéndose su logo institucional. El incumplimiento parcial de estas medidas de difusión dará lugar al reintegro del 3% de la cantidad percibida.</w:t>
      </w:r>
    </w:p>
    <w:p w14:paraId="520A9825" w14:textId="77777777" w:rsidR="00C75B71" w:rsidRDefault="00000000">
      <w:pPr>
        <w:pStyle w:val="Prrafodelista"/>
        <w:numPr>
          <w:ilvl w:val="0"/>
          <w:numId w:val="1"/>
        </w:numPr>
        <w:tabs>
          <w:tab w:val="left" w:pos="1362"/>
        </w:tabs>
        <w:spacing w:before="236" w:line="295" w:lineRule="auto"/>
        <w:ind w:right="115" w:firstLine="0"/>
        <w:jc w:val="both"/>
      </w:pPr>
      <w:r>
        <w:rPr>
          <w:rFonts w:ascii="Arial" w:hAnsi="Arial"/>
          <w:b/>
        </w:rPr>
        <w:t>Comunicar</w:t>
      </w:r>
      <w:r>
        <w:rPr>
          <w:rFonts w:ascii="Arial" w:hAnsi="Arial"/>
          <w:b/>
          <w:spacing w:val="-3"/>
        </w:rPr>
        <w:t xml:space="preserve"> </w:t>
      </w:r>
      <w:r>
        <w:rPr>
          <w:rFonts w:ascii="Arial" w:hAnsi="Arial"/>
          <w:b/>
        </w:rPr>
        <w:t>al</w:t>
      </w:r>
      <w:r>
        <w:rPr>
          <w:rFonts w:ascii="Arial" w:hAnsi="Arial"/>
          <w:b/>
          <w:spacing w:val="-3"/>
        </w:rPr>
        <w:t xml:space="preserve"> </w:t>
      </w:r>
      <w:r>
        <w:rPr>
          <w:rFonts w:ascii="Arial" w:hAnsi="Arial"/>
          <w:b/>
        </w:rPr>
        <w:t>órgano</w:t>
      </w:r>
      <w:r>
        <w:rPr>
          <w:rFonts w:ascii="Arial" w:hAnsi="Arial"/>
          <w:b/>
          <w:spacing w:val="-3"/>
        </w:rPr>
        <w:t xml:space="preserve"> </w:t>
      </w:r>
      <w:r>
        <w:rPr>
          <w:rFonts w:ascii="Arial" w:hAnsi="Arial"/>
          <w:b/>
        </w:rPr>
        <w:t>concedente</w:t>
      </w:r>
      <w:r>
        <w:rPr>
          <w:rFonts w:ascii="Arial" w:hAnsi="Arial"/>
          <w:b/>
          <w:spacing w:val="-3"/>
        </w:rPr>
        <w:t xml:space="preserve"> </w:t>
      </w:r>
      <w:r>
        <w:rPr>
          <w:rFonts w:ascii="Arial" w:hAnsi="Arial"/>
          <w:b/>
        </w:rPr>
        <w:t>las</w:t>
      </w:r>
      <w:r>
        <w:rPr>
          <w:rFonts w:ascii="Arial" w:hAnsi="Arial"/>
          <w:b/>
          <w:spacing w:val="-3"/>
        </w:rPr>
        <w:t xml:space="preserve"> </w:t>
      </w:r>
      <w:r>
        <w:rPr>
          <w:rFonts w:ascii="Arial" w:hAnsi="Arial"/>
          <w:b/>
        </w:rPr>
        <w:t>alteraciones</w:t>
      </w:r>
      <w:r>
        <w:rPr>
          <w:rFonts w:ascii="Arial" w:hAnsi="Arial"/>
          <w:b/>
          <w:spacing w:val="-3"/>
        </w:rPr>
        <w:t xml:space="preserve"> </w:t>
      </w:r>
      <w:r>
        <w:rPr>
          <w:rFonts w:ascii="Arial" w:hAnsi="Arial"/>
          <w:b/>
        </w:rPr>
        <w:t>o</w:t>
      </w:r>
      <w:r>
        <w:rPr>
          <w:rFonts w:ascii="Arial" w:hAnsi="Arial"/>
          <w:b/>
          <w:spacing w:val="-3"/>
        </w:rPr>
        <w:t xml:space="preserve"> </w:t>
      </w:r>
      <w:r>
        <w:rPr>
          <w:rFonts w:ascii="Arial" w:hAnsi="Arial"/>
          <w:b/>
        </w:rPr>
        <w:t>modificados</w:t>
      </w:r>
      <w:r>
        <w:rPr>
          <w:rFonts w:ascii="Arial" w:hAnsi="Arial"/>
          <w:b/>
          <w:spacing w:val="-3"/>
        </w:rPr>
        <w:t xml:space="preserve"> </w:t>
      </w:r>
      <w:r>
        <w:rPr>
          <w:rFonts w:ascii="Arial" w:hAnsi="Arial"/>
          <w:b/>
        </w:rPr>
        <w:t>de</w:t>
      </w:r>
      <w:r>
        <w:rPr>
          <w:rFonts w:ascii="Arial" w:hAnsi="Arial"/>
          <w:b/>
          <w:spacing w:val="-3"/>
        </w:rPr>
        <w:t xml:space="preserve"> </w:t>
      </w:r>
      <w:r>
        <w:rPr>
          <w:rFonts w:ascii="Arial" w:hAnsi="Arial"/>
          <w:b/>
        </w:rPr>
        <w:t>los</w:t>
      </w:r>
      <w:r>
        <w:rPr>
          <w:rFonts w:ascii="Arial" w:hAnsi="Arial"/>
          <w:b/>
          <w:spacing w:val="-3"/>
        </w:rPr>
        <w:t xml:space="preserve"> </w:t>
      </w:r>
      <w:r>
        <w:rPr>
          <w:rFonts w:ascii="Arial" w:hAnsi="Arial"/>
          <w:b/>
        </w:rPr>
        <w:t xml:space="preserve">proyectos </w:t>
      </w:r>
      <w:r>
        <w:t>que se produzcan en los requisitos subjetivos y objetivos tenidos en cuenta para la concesión de la subvención</w:t>
      </w:r>
    </w:p>
    <w:p w14:paraId="7B7BB58E" w14:textId="77777777" w:rsidR="00C75B71" w:rsidRDefault="00000000">
      <w:pPr>
        <w:pStyle w:val="Prrafodelista"/>
        <w:numPr>
          <w:ilvl w:val="0"/>
          <w:numId w:val="1"/>
        </w:numPr>
        <w:tabs>
          <w:tab w:val="left" w:pos="1359"/>
        </w:tabs>
        <w:spacing w:before="234" w:line="292" w:lineRule="auto"/>
        <w:ind w:right="115" w:firstLine="0"/>
        <w:jc w:val="both"/>
      </w:pPr>
      <w:r>
        <w:t>Respetar las prohibiciones establecidas en el artículo 29.7d de la citada Ley 38/2003, en relación con el artículo 68.2 del Real Decreto 887/2006, de 21 de julio por el que se aprueba el Reglamento que la desarrolla, en lo relativo a las personas o entidades vinculadas con el beneficiario.</w:t>
      </w:r>
    </w:p>
    <w:p w14:paraId="53F0FAED" w14:textId="77777777" w:rsidR="00C75B71" w:rsidRDefault="00000000">
      <w:pPr>
        <w:pStyle w:val="Ttulo1"/>
        <w:spacing w:before="235" w:line="292" w:lineRule="auto"/>
        <w:ind w:right="115"/>
        <w:jc w:val="both"/>
      </w:pPr>
      <w:r>
        <w:t>A convocar y emplazar a la Unidad de Planificación y Coordinación de Proyectos para la asistencia, tanto al acta de comprobación de replanteo, como al acto de recepción definitiva de la obra y en el caso de servicios o suministros, al acto de recepción o conformidad del mismo.</w:t>
      </w:r>
    </w:p>
    <w:p w14:paraId="5ED73721" w14:textId="77777777" w:rsidR="00C75B71" w:rsidRDefault="00000000">
      <w:pPr>
        <w:pStyle w:val="Textoindependiente"/>
        <w:spacing w:before="1"/>
        <w:ind w:left="0"/>
        <w:rPr>
          <w:rFonts w:ascii="Arial"/>
          <w:b/>
          <w:sz w:val="16"/>
        </w:rPr>
      </w:pPr>
      <w:r>
        <w:rPr>
          <w:noProof/>
        </w:rPr>
        <mc:AlternateContent>
          <mc:Choice Requires="wps">
            <w:drawing>
              <wp:anchor distT="0" distB="0" distL="0" distR="0" simplePos="0" relativeHeight="487593472" behindDoc="1" locked="0" layoutInCell="1" allowOverlap="1" wp14:anchorId="690F0EFF" wp14:editId="01BF4520">
                <wp:simplePos x="0" y="0"/>
                <wp:positionH relativeFrom="page">
                  <wp:posOffset>904875</wp:posOffset>
                </wp:positionH>
                <wp:positionV relativeFrom="paragraph">
                  <wp:posOffset>138351</wp:posOffset>
                </wp:positionV>
                <wp:extent cx="5750560" cy="36195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61950"/>
                        </a:xfrm>
                        <a:prstGeom prst="rect">
                          <a:avLst/>
                        </a:prstGeom>
                        <a:solidFill>
                          <a:srgbClr val="F2F2F2"/>
                        </a:solidFill>
                        <a:ln w="9525">
                          <a:solidFill>
                            <a:srgbClr val="CCCCCC"/>
                          </a:solidFill>
                          <a:prstDash val="solid"/>
                        </a:ln>
                      </wps:spPr>
                      <wps:txbx>
                        <w:txbxContent>
                          <w:p w14:paraId="7966ED40" w14:textId="77777777" w:rsidR="00C75B71" w:rsidRDefault="00000000">
                            <w:pPr>
                              <w:spacing w:before="132"/>
                              <w:ind w:left="105"/>
                              <w:rPr>
                                <w:rFonts w:ascii="Arial"/>
                                <w:b/>
                                <w:color w:val="000000"/>
                                <w:sz w:val="24"/>
                              </w:rPr>
                            </w:pPr>
                            <w:r>
                              <w:rPr>
                                <w:rFonts w:ascii="Arial"/>
                                <w:b/>
                                <w:color w:val="000000"/>
                                <w:spacing w:val="-2"/>
                                <w:sz w:val="24"/>
                              </w:rPr>
                              <w:t>RECURSOS/ALEGACIONES</w:t>
                            </w:r>
                          </w:p>
                        </w:txbxContent>
                      </wps:txbx>
                      <wps:bodyPr wrap="square" lIns="0" tIns="0" rIns="0" bIns="0" rtlCol="0">
                        <a:noAutofit/>
                      </wps:bodyPr>
                    </wps:wsp>
                  </a:graphicData>
                </a:graphic>
              </wp:anchor>
            </w:drawing>
          </mc:Choice>
          <mc:Fallback>
            <w:pict>
              <v:shape w14:anchorId="690F0EFF" id="Textbox 24" o:spid="_x0000_s1039" type="#_x0000_t202" style="position:absolute;margin-left:71.25pt;margin-top:10.9pt;width:452.8pt;height:28.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" fillcolor="#f2f2f2" strokecolor="#ccc">
                <v:path arrowok="t"/>
                <v:textbox inset="0,0,0,0">
                  <w:txbxContent>
                    <w:p w14:paraId="7966ED40" w14:textId="77777777" w:rsidR="00C75B71" w:rsidRDefault="00000000">
                      <w:pPr>
                        <w:spacing w:before="132"/>
                        <w:ind w:left="105"/>
                        <w:rPr>
                          <w:rFonts w:ascii="Arial"/>
                          <w:b/>
                          <w:color w:val="000000"/>
                          <w:sz w:val="24"/>
                        </w:rPr>
                      </w:pPr>
                      <w:r>
                        <w:rPr>
                          <w:rFonts w:ascii="Arial"/>
                          <w:b/>
                          <w:color w:val="000000"/>
                          <w:spacing w:val="-2"/>
                          <w:sz w:val="24"/>
                        </w:rPr>
                        <w:t>RECURSOS/ALEGACIONES</w:t>
                      </w:r>
                    </w:p>
                  </w:txbxContent>
                </v:textbox>
                <w10:wrap type="topAndBottom" anchorx="page"/>
              </v:shape>
            </w:pict>
          </mc:Fallback>
        </mc:AlternateContent>
      </w:r>
    </w:p>
    <w:p w14:paraId="016ACF73" w14:textId="77777777" w:rsidR="00C75B71" w:rsidRDefault="00C75B71">
      <w:pPr>
        <w:pStyle w:val="Textoindependiente"/>
        <w:spacing w:before="20"/>
        <w:ind w:left="0"/>
        <w:rPr>
          <w:rFonts w:ascii="Arial"/>
          <w:b/>
        </w:rPr>
      </w:pPr>
    </w:p>
    <w:p w14:paraId="79A515D0" w14:textId="77777777" w:rsidR="00C75B71" w:rsidRDefault="00000000">
      <w:pPr>
        <w:pStyle w:val="Textoindependiente"/>
        <w:spacing w:line="292" w:lineRule="auto"/>
        <w:ind w:right="115"/>
        <w:jc w:val="both"/>
      </w:pPr>
      <w:r>
        <w:t>Lo que le comunico haciéndole saber que contra dicho Acto que pone fin a la vía administrativa, y de conformidad con lo establecido en los artículos 123 y 124 de la Ley 39</w:t>
      </w:r>
    </w:p>
    <w:p w14:paraId="4D42BEC1" w14:textId="77777777" w:rsidR="00C75B71" w:rsidRDefault="00000000">
      <w:pPr>
        <w:pStyle w:val="Textoindependiente"/>
        <w:spacing w:line="295" w:lineRule="auto"/>
        <w:ind w:right="115"/>
        <w:jc w:val="both"/>
      </w:pPr>
      <w:r>
        <w:t xml:space="preserve">/2015, de 1 de octubre, del Procedimiento Administrativo Común de las Administraciones Públicas, podrá interponer con carácter potestativo </w:t>
      </w:r>
      <w:r>
        <w:rPr>
          <w:rFonts w:ascii="Arial" w:hAnsi="Arial"/>
          <w:b/>
        </w:rPr>
        <w:t xml:space="preserve">Recurso de Reposición </w:t>
      </w:r>
      <w:r>
        <w:t xml:space="preserve">ante el mismo órgano que lo dictó, o formular directamente </w:t>
      </w:r>
      <w:r>
        <w:rPr>
          <w:rFonts w:ascii="Arial" w:hAnsi="Arial"/>
          <w:b/>
        </w:rPr>
        <w:t>Recurso Contencioso-Administrativo</w:t>
      </w:r>
      <w:r>
        <w:t xml:space="preserve">, ante los Juzgados de lo Contencioso-Administrativo de Las Palmas, en el plazo de </w:t>
      </w:r>
      <w:r>
        <w:rPr>
          <w:rFonts w:ascii="Arial" w:hAnsi="Arial"/>
          <w:b/>
        </w:rPr>
        <w:t xml:space="preserve">dos meses </w:t>
      </w:r>
      <w:r>
        <w:t>a contar desde el siguiente al de la notificación del presente acuerdo.</w:t>
      </w:r>
    </w:p>
    <w:p w14:paraId="149CD09A" w14:textId="77777777" w:rsidR="00C75B71" w:rsidRDefault="00000000">
      <w:pPr>
        <w:pStyle w:val="Textoindependiente"/>
        <w:spacing w:before="236" w:line="292" w:lineRule="auto"/>
        <w:ind w:right="115"/>
        <w:jc w:val="both"/>
      </w:pPr>
      <w:r>
        <w:t>Para el supuesto de interposición de RECURSO DE REPOSICIÓN no podrá interponer RECURSO CONTENCIOSO-ADMINISTRATIVO hasta que aquel sea resuelto</w:t>
      </w:r>
      <w:r>
        <w:rPr>
          <w:spacing w:val="40"/>
        </w:rPr>
        <w:t xml:space="preserve"> </w:t>
      </w:r>
      <w:r>
        <w:t>expresamente o se haya producido la desestimación</w:t>
      </w:r>
      <w:r>
        <w:rPr>
          <w:spacing w:val="1"/>
        </w:rPr>
        <w:t xml:space="preserve"> </w:t>
      </w:r>
      <w:r>
        <w:t xml:space="preserve">presunta. El plazo para la </w:t>
      </w:r>
      <w:r>
        <w:rPr>
          <w:spacing w:val="-2"/>
        </w:rPr>
        <w:t>interposición</w:t>
      </w:r>
    </w:p>
    <w:p w14:paraId="5EFB594B" w14:textId="77777777" w:rsidR="00C75B71" w:rsidRDefault="00C75B71">
      <w:pPr>
        <w:spacing w:line="292" w:lineRule="auto"/>
        <w:jc w:val="both"/>
        <w:sectPr w:rsidR="00C75B71">
          <w:pgSz w:w="11910" w:h="16840"/>
          <w:pgMar w:top="1540" w:right="1300" w:bottom="1260" w:left="560" w:header="499" w:footer="1060" w:gutter="0"/>
          <w:cols w:space="720"/>
        </w:sectPr>
      </w:pPr>
    </w:p>
    <w:p w14:paraId="6B9D78AC" w14:textId="77777777" w:rsidR="00C75B71" w:rsidRDefault="00000000">
      <w:pPr>
        <w:pStyle w:val="Textoindependiente"/>
        <w:spacing w:before="208"/>
        <w:ind w:left="0"/>
      </w:pPr>
      <w:r>
        <w:rPr>
          <w:noProof/>
        </w:rPr>
        <w:lastRenderedPageBreak/>
        <mc:AlternateContent>
          <mc:Choice Requires="wps">
            <w:drawing>
              <wp:anchor distT="0" distB="0" distL="0" distR="0" simplePos="0" relativeHeight="15735296" behindDoc="0" locked="0" layoutInCell="1" allowOverlap="1" wp14:anchorId="21CB931A" wp14:editId="19D701F3">
                <wp:simplePos x="0" y="0"/>
                <wp:positionH relativeFrom="page">
                  <wp:posOffset>6965929</wp:posOffset>
                </wp:positionH>
                <wp:positionV relativeFrom="page">
                  <wp:posOffset>6637514</wp:posOffset>
                </wp:positionV>
                <wp:extent cx="263525" cy="31908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190875"/>
                        </a:xfrm>
                        <a:prstGeom prst="rect">
                          <a:avLst/>
                        </a:prstGeom>
                      </wps:spPr>
                      <wps:txbx>
                        <w:txbxContent>
                          <w:p w14:paraId="6CEB164E"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11C395AA"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175160D2"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10"/>
                                <w:sz w:val="12"/>
                              </w:rPr>
                              <w:t>7</w:t>
                            </w:r>
                          </w:p>
                        </w:txbxContent>
                      </wps:txbx>
                      <wps:bodyPr vert="vert270" wrap="square" lIns="0" tIns="0" rIns="0" bIns="0" rtlCol="0">
                        <a:noAutofit/>
                      </wps:bodyPr>
                    </wps:wsp>
                  </a:graphicData>
                </a:graphic>
              </wp:anchor>
            </w:drawing>
          </mc:Choice>
          <mc:Fallback>
            <w:pict>
              <v:shape w14:anchorId="21CB931A" id="Textbox 25" o:spid="_x0000_s1040" type="#_x0000_t202" style="position:absolute;margin-left:548.5pt;margin-top:522.65pt;width:20.75pt;height:251.2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" filled="f" stroked="f">
                <v:textbox style="layout-flow:vertical;mso-layout-flow-alt:bottom-to-top" inset="0,0,0,0">
                  <w:txbxContent>
                    <w:p w14:paraId="6CEB164E" w14:textId="77777777" w:rsidR="00C75B71"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r>
                        <w:rPr>
                          <w:spacing w:val="4"/>
                          <w:sz w:val="12"/>
                        </w:rPr>
                        <w:t xml:space="preserve"> </w:t>
                      </w:r>
                      <w:r>
                        <w:rPr>
                          <w:spacing w:val="-2"/>
                          <w:sz w:val="12"/>
                        </w:rPr>
                        <w:t>7CPAELX6M393RXCE3A6RX9S46</w:t>
                      </w:r>
                    </w:p>
                    <w:p w14:paraId="11C395AA" w14:textId="77777777" w:rsidR="00C75B71" w:rsidRDefault="00000000">
                      <w:pPr>
                        <w:spacing w:line="120" w:lineRule="exact"/>
                        <w:ind w:left="20"/>
                        <w:rPr>
                          <w:sz w:val="12"/>
                        </w:rPr>
                      </w:pPr>
                      <w:r>
                        <w:rPr>
                          <w:spacing w:val="-2"/>
                          <w:sz w:val="12"/>
                        </w:rPr>
                        <w:t>Verificación:</w:t>
                      </w:r>
                      <w:r>
                        <w:rPr>
                          <w:spacing w:val="7"/>
                          <w:sz w:val="12"/>
                        </w:rPr>
                        <w:t xml:space="preserve"> </w:t>
                      </w:r>
                      <w:r>
                        <w:rPr>
                          <w:spacing w:val="-2"/>
                          <w:sz w:val="12"/>
                        </w:rPr>
                        <w:t>https://cabildodelanzarote.sedelectronica.es/</w:t>
                      </w:r>
                    </w:p>
                    <w:p w14:paraId="175160D2" w14:textId="77777777" w:rsidR="00C75B71"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r>
                        <w:rPr>
                          <w:sz w:val="12"/>
                        </w:rPr>
                        <w:t>esPublico</w:t>
                      </w:r>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10"/>
                          <w:sz w:val="12"/>
                        </w:rPr>
                        <w:t>7</w:t>
                      </w:r>
                    </w:p>
                  </w:txbxContent>
                </v:textbox>
                <w10:wrap anchorx="page" anchory="page"/>
              </v:shape>
            </w:pict>
          </mc:Fallback>
        </mc:AlternateContent>
      </w:r>
    </w:p>
    <w:p w14:paraId="132B43F1" w14:textId="77777777" w:rsidR="00C75B71" w:rsidRDefault="00000000">
      <w:pPr>
        <w:pStyle w:val="Textoindependiente"/>
        <w:spacing w:before="1" w:line="292" w:lineRule="auto"/>
        <w:ind w:right="115"/>
        <w:jc w:val="both"/>
      </w:pPr>
      <w:r>
        <w:t>del RECURSO DE REPOSICIÓN será de UN MES, si el acto fuera expreso. Si no lo fuera, podrá formular RECURSO DE REPOSICIÓN en cualquier momento a partir del día</w:t>
      </w:r>
      <w:r>
        <w:rPr>
          <w:spacing w:val="80"/>
        </w:rPr>
        <w:t xml:space="preserve"> </w:t>
      </w:r>
      <w:r>
        <w:t>siguiente a aquel que se produzca el acto presunto.</w:t>
      </w:r>
    </w:p>
    <w:p w14:paraId="7DDA25ED" w14:textId="77777777" w:rsidR="00C75B71" w:rsidRDefault="00000000">
      <w:pPr>
        <w:pStyle w:val="Textoindependiente"/>
        <w:spacing w:before="236" w:line="292" w:lineRule="auto"/>
        <w:ind w:right="116"/>
        <w:jc w:val="both"/>
      </w:pPr>
      <w:r>
        <w:t>Así mismo, y de conformidad con el artículo 109.2 del citado texto normativo, podrán instar en cualquier momento la rectificación de los errores materiales, de hecho o aritméticos existente en dicho acuerdo.</w:t>
      </w:r>
    </w:p>
    <w:p w14:paraId="34EDE9D6" w14:textId="77777777" w:rsidR="00C75B71" w:rsidRDefault="00C75B71">
      <w:pPr>
        <w:pStyle w:val="Textoindependiente"/>
        <w:spacing w:before="86"/>
        <w:ind w:left="0"/>
      </w:pPr>
    </w:p>
    <w:p w14:paraId="26309095" w14:textId="77777777" w:rsidR="00C75B71" w:rsidRDefault="00000000">
      <w:pPr>
        <w:spacing w:before="1"/>
        <w:ind w:left="2920"/>
        <w:rPr>
          <w:rFonts w:ascii="Arial" w:hAnsi="Arial"/>
          <w:b/>
        </w:rPr>
      </w:pPr>
      <w:r>
        <w:rPr>
          <w:rFonts w:ascii="Arial" w:hAnsi="Arial"/>
          <w:b/>
        </w:rPr>
        <w:t>DOCUMENTO</w:t>
      </w:r>
      <w:r>
        <w:rPr>
          <w:rFonts w:ascii="Arial" w:hAnsi="Arial"/>
          <w:b/>
          <w:spacing w:val="-13"/>
        </w:rPr>
        <w:t xml:space="preserve"> </w:t>
      </w:r>
      <w:r>
        <w:rPr>
          <w:rFonts w:ascii="Arial" w:hAnsi="Arial"/>
          <w:b/>
        </w:rPr>
        <w:t>FIRMADO</w:t>
      </w:r>
      <w:r>
        <w:rPr>
          <w:rFonts w:ascii="Arial" w:hAnsi="Arial"/>
          <w:b/>
          <w:spacing w:val="-12"/>
        </w:rPr>
        <w:t xml:space="preserve"> </w:t>
      </w:r>
      <w:r>
        <w:rPr>
          <w:rFonts w:ascii="Arial" w:hAnsi="Arial"/>
          <w:b/>
          <w:spacing w:val="-2"/>
        </w:rPr>
        <w:t>ELECTRÓNICAMENTE</w:t>
      </w:r>
    </w:p>
    <w:sectPr w:rsidR="00C75B71">
      <w:pgSz w:w="11910" w:h="16840"/>
      <w:pgMar w:top="1540" w:right="1300" w:bottom="1260" w:left="560" w:header="499"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BFF2" w14:textId="77777777" w:rsidR="004B5E0F" w:rsidRDefault="004B5E0F">
      <w:r>
        <w:separator/>
      </w:r>
    </w:p>
  </w:endnote>
  <w:endnote w:type="continuationSeparator" w:id="0">
    <w:p w14:paraId="3034A579" w14:textId="77777777" w:rsidR="004B5E0F" w:rsidRDefault="004B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8FAD" w14:textId="77777777" w:rsidR="00C75B71" w:rsidRDefault="00000000">
    <w:pPr>
      <w:pStyle w:val="Textoindependiente"/>
      <w:spacing w:line="14" w:lineRule="auto"/>
      <w:ind w:left="0"/>
      <w:rPr>
        <w:sz w:val="20"/>
      </w:rPr>
    </w:pPr>
    <w:r>
      <w:rPr>
        <w:noProof/>
      </w:rPr>
      <w:drawing>
        <wp:anchor distT="0" distB="0" distL="0" distR="0" simplePos="0" relativeHeight="487438848" behindDoc="1" locked="0" layoutInCell="1" allowOverlap="1" wp14:anchorId="138EBBE2" wp14:editId="65CA7DCE">
          <wp:simplePos x="0" y="0"/>
          <wp:positionH relativeFrom="page">
            <wp:posOffset>6780910</wp:posOffset>
          </wp:positionH>
          <wp:positionV relativeFrom="page">
            <wp:posOffset>9891712</wp:posOffset>
          </wp:positionV>
          <wp:extent cx="419100" cy="4191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19100" cy="419100"/>
                  </a:xfrm>
                  <a:prstGeom prst="rect">
                    <a:avLst/>
                  </a:prstGeom>
                </pic:spPr>
              </pic:pic>
            </a:graphicData>
          </a:graphic>
        </wp:anchor>
      </w:drawing>
    </w:r>
    <w:r>
      <w:rPr>
        <w:noProof/>
      </w:rPr>
      <w:drawing>
        <wp:anchor distT="0" distB="0" distL="0" distR="0" simplePos="0" relativeHeight="487439360" behindDoc="1" locked="0" layoutInCell="1" allowOverlap="1" wp14:anchorId="24492439" wp14:editId="24FF7720">
          <wp:simplePos x="0" y="0"/>
          <wp:positionH relativeFrom="page">
            <wp:posOffset>1114425</wp:posOffset>
          </wp:positionH>
          <wp:positionV relativeFrom="page">
            <wp:posOffset>10008393</wp:posOffset>
          </wp:positionV>
          <wp:extent cx="5262562" cy="2143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5262562" cy="21431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ECF0" w14:textId="77777777" w:rsidR="00C75B71" w:rsidRDefault="00000000">
    <w:pPr>
      <w:pStyle w:val="Textoindependiente"/>
      <w:spacing w:line="14" w:lineRule="auto"/>
      <w:ind w:left="0"/>
      <w:rPr>
        <w:sz w:val="20"/>
      </w:rPr>
    </w:pPr>
    <w:r>
      <w:rPr>
        <w:noProof/>
      </w:rPr>
      <w:drawing>
        <wp:anchor distT="0" distB="0" distL="0" distR="0" simplePos="0" relativeHeight="487440384" behindDoc="1" locked="0" layoutInCell="1" allowOverlap="1" wp14:anchorId="521202A2" wp14:editId="17FBD0CE">
          <wp:simplePos x="0" y="0"/>
          <wp:positionH relativeFrom="page">
            <wp:posOffset>6780910</wp:posOffset>
          </wp:positionH>
          <wp:positionV relativeFrom="page">
            <wp:posOffset>9891712</wp:posOffset>
          </wp:positionV>
          <wp:extent cx="419100" cy="4191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419100" cy="419100"/>
                  </a:xfrm>
                  <a:prstGeom prst="rect">
                    <a:avLst/>
                  </a:prstGeom>
                </pic:spPr>
              </pic:pic>
            </a:graphicData>
          </a:graphic>
        </wp:anchor>
      </w:drawing>
    </w:r>
    <w:r>
      <w:rPr>
        <w:noProof/>
      </w:rPr>
      <w:drawing>
        <wp:anchor distT="0" distB="0" distL="0" distR="0" simplePos="0" relativeHeight="487440896" behindDoc="1" locked="0" layoutInCell="1" allowOverlap="1" wp14:anchorId="32861B0B" wp14:editId="5DC85547">
          <wp:simplePos x="0" y="0"/>
          <wp:positionH relativeFrom="page">
            <wp:posOffset>1114425</wp:posOffset>
          </wp:positionH>
          <wp:positionV relativeFrom="page">
            <wp:posOffset>10008393</wp:posOffset>
          </wp:positionV>
          <wp:extent cx="5262562" cy="21431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5262562" cy="2143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050D" w14:textId="77777777" w:rsidR="004B5E0F" w:rsidRDefault="004B5E0F">
      <w:r>
        <w:separator/>
      </w:r>
    </w:p>
  </w:footnote>
  <w:footnote w:type="continuationSeparator" w:id="0">
    <w:p w14:paraId="32FBB777" w14:textId="77777777" w:rsidR="004B5E0F" w:rsidRDefault="004B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A4FE" w14:textId="77777777" w:rsidR="00C75B71" w:rsidRDefault="00000000">
    <w:pPr>
      <w:pStyle w:val="Textoindependiente"/>
      <w:spacing w:line="14" w:lineRule="auto"/>
      <w:ind w:left="0"/>
      <w:rPr>
        <w:sz w:val="20"/>
      </w:rPr>
    </w:pPr>
    <w:r>
      <w:rPr>
        <w:noProof/>
      </w:rPr>
      <w:drawing>
        <wp:anchor distT="0" distB="0" distL="0" distR="0" simplePos="0" relativeHeight="487439872" behindDoc="1" locked="0" layoutInCell="1" allowOverlap="1" wp14:anchorId="7789C6FC" wp14:editId="7BA3B2DF">
          <wp:simplePos x="0" y="0"/>
          <wp:positionH relativeFrom="page">
            <wp:posOffset>1052512</wp:posOffset>
          </wp:positionH>
          <wp:positionV relativeFrom="page">
            <wp:posOffset>316706</wp:posOffset>
          </wp:positionV>
          <wp:extent cx="1524000" cy="6667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524000" cy="666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24C"/>
    <w:multiLevelType w:val="hybridMultilevel"/>
    <w:tmpl w:val="4BBCBCDA"/>
    <w:lvl w:ilvl="0" w:tplc="7DF4919E">
      <w:start w:val="1"/>
      <w:numFmt w:val="lowerLetter"/>
      <w:lvlText w:val="%1)"/>
      <w:lvlJc w:val="left"/>
      <w:pPr>
        <w:ind w:left="857" w:hanging="608"/>
        <w:jc w:val="left"/>
      </w:pPr>
      <w:rPr>
        <w:rFonts w:ascii="Arial MT" w:eastAsia="Arial MT" w:hAnsi="Arial MT" w:cs="Arial MT" w:hint="default"/>
        <w:b w:val="0"/>
        <w:bCs w:val="0"/>
        <w:i w:val="0"/>
        <w:iCs w:val="0"/>
        <w:spacing w:val="0"/>
        <w:w w:val="99"/>
        <w:sz w:val="22"/>
        <w:szCs w:val="22"/>
        <w:lang w:val="es-ES" w:eastAsia="en-US" w:bidi="ar-SA"/>
      </w:rPr>
    </w:lvl>
    <w:lvl w:ilvl="1" w:tplc="DC1808EA">
      <w:numFmt w:val="bullet"/>
      <w:lvlText w:val="•"/>
      <w:lvlJc w:val="left"/>
      <w:pPr>
        <w:ind w:left="1778" w:hanging="608"/>
      </w:pPr>
      <w:rPr>
        <w:rFonts w:hint="default"/>
        <w:lang w:val="es-ES" w:eastAsia="en-US" w:bidi="ar-SA"/>
      </w:rPr>
    </w:lvl>
    <w:lvl w:ilvl="2" w:tplc="5F1633E4">
      <w:numFmt w:val="bullet"/>
      <w:lvlText w:val="•"/>
      <w:lvlJc w:val="left"/>
      <w:pPr>
        <w:ind w:left="2697" w:hanging="608"/>
      </w:pPr>
      <w:rPr>
        <w:rFonts w:hint="default"/>
        <w:lang w:val="es-ES" w:eastAsia="en-US" w:bidi="ar-SA"/>
      </w:rPr>
    </w:lvl>
    <w:lvl w:ilvl="3" w:tplc="F906E8D6">
      <w:numFmt w:val="bullet"/>
      <w:lvlText w:val="•"/>
      <w:lvlJc w:val="left"/>
      <w:pPr>
        <w:ind w:left="3615" w:hanging="608"/>
      </w:pPr>
      <w:rPr>
        <w:rFonts w:hint="default"/>
        <w:lang w:val="es-ES" w:eastAsia="en-US" w:bidi="ar-SA"/>
      </w:rPr>
    </w:lvl>
    <w:lvl w:ilvl="4" w:tplc="D612010E">
      <w:numFmt w:val="bullet"/>
      <w:lvlText w:val="•"/>
      <w:lvlJc w:val="left"/>
      <w:pPr>
        <w:ind w:left="4534" w:hanging="608"/>
      </w:pPr>
      <w:rPr>
        <w:rFonts w:hint="default"/>
        <w:lang w:val="es-ES" w:eastAsia="en-US" w:bidi="ar-SA"/>
      </w:rPr>
    </w:lvl>
    <w:lvl w:ilvl="5" w:tplc="B46AEE78">
      <w:numFmt w:val="bullet"/>
      <w:lvlText w:val="•"/>
      <w:lvlJc w:val="left"/>
      <w:pPr>
        <w:ind w:left="5452" w:hanging="608"/>
      </w:pPr>
      <w:rPr>
        <w:rFonts w:hint="default"/>
        <w:lang w:val="es-ES" w:eastAsia="en-US" w:bidi="ar-SA"/>
      </w:rPr>
    </w:lvl>
    <w:lvl w:ilvl="6" w:tplc="FA6C9872">
      <w:numFmt w:val="bullet"/>
      <w:lvlText w:val="•"/>
      <w:lvlJc w:val="left"/>
      <w:pPr>
        <w:ind w:left="6371" w:hanging="608"/>
      </w:pPr>
      <w:rPr>
        <w:rFonts w:hint="default"/>
        <w:lang w:val="es-ES" w:eastAsia="en-US" w:bidi="ar-SA"/>
      </w:rPr>
    </w:lvl>
    <w:lvl w:ilvl="7" w:tplc="CF6AD476">
      <w:numFmt w:val="bullet"/>
      <w:lvlText w:val="•"/>
      <w:lvlJc w:val="left"/>
      <w:pPr>
        <w:ind w:left="7289" w:hanging="608"/>
      </w:pPr>
      <w:rPr>
        <w:rFonts w:hint="default"/>
        <w:lang w:val="es-ES" w:eastAsia="en-US" w:bidi="ar-SA"/>
      </w:rPr>
    </w:lvl>
    <w:lvl w:ilvl="8" w:tplc="34E6CCB4">
      <w:numFmt w:val="bullet"/>
      <w:lvlText w:val="•"/>
      <w:lvlJc w:val="left"/>
      <w:pPr>
        <w:ind w:left="8208" w:hanging="608"/>
      </w:pPr>
      <w:rPr>
        <w:rFonts w:hint="default"/>
        <w:lang w:val="es-ES" w:eastAsia="en-US" w:bidi="ar-SA"/>
      </w:rPr>
    </w:lvl>
  </w:abstractNum>
  <w:abstractNum w:abstractNumId="1" w15:restartNumberingAfterBreak="0">
    <w:nsid w:val="066877D5"/>
    <w:multiLevelType w:val="hybridMultilevel"/>
    <w:tmpl w:val="FA6C8820"/>
    <w:lvl w:ilvl="0" w:tplc="CC960F76">
      <w:start w:val="1"/>
      <w:numFmt w:val="lowerLetter"/>
      <w:lvlText w:val="%1)"/>
      <w:lvlJc w:val="left"/>
      <w:pPr>
        <w:ind w:left="857" w:hanging="782"/>
        <w:jc w:val="left"/>
      </w:pPr>
      <w:rPr>
        <w:rFonts w:ascii="Arial MT" w:eastAsia="Arial MT" w:hAnsi="Arial MT" w:cs="Arial MT" w:hint="default"/>
        <w:b w:val="0"/>
        <w:bCs w:val="0"/>
        <w:i w:val="0"/>
        <w:iCs w:val="0"/>
        <w:spacing w:val="0"/>
        <w:w w:val="99"/>
        <w:sz w:val="22"/>
        <w:szCs w:val="22"/>
        <w:lang w:val="es-ES" w:eastAsia="en-US" w:bidi="ar-SA"/>
      </w:rPr>
    </w:lvl>
    <w:lvl w:ilvl="1" w:tplc="9A3C9560">
      <w:numFmt w:val="bullet"/>
      <w:lvlText w:val="•"/>
      <w:lvlJc w:val="left"/>
      <w:pPr>
        <w:ind w:left="1778" w:hanging="782"/>
      </w:pPr>
      <w:rPr>
        <w:rFonts w:hint="default"/>
        <w:lang w:val="es-ES" w:eastAsia="en-US" w:bidi="ar-SA"/>
      </w:rPr>
    </w:lvl>
    <w:lvl w:ilvl="2" w:tplc="2A322EBE">
      <w:numFmt w:val="bullet"/>
      <w:lvlText w:val="•"/>
      <w:lvlJc w:val="left"/>
      <w:pPr>
        <w:ind w:left="2697" w:hanging="782"/>
      </w:pPr>
      <w:rPr>
        <w:rFonts w:hint="default"/>
        <w:lang w:val="es-ES" w:eastAsia="en-US" w:bidi="ar-SA"/>
      </w:rPr>
    </w:lvl>
    <w:lvl w:ilvl="3" w:tplc="BD027BAA">
      <w:numFmt w:val="bullet"/>
      <w:lvlText w:val="•"/>
      <w:lvlJc w:val="left"/>
      <w:pPr>
        <w:ind w:left="3615" w:hanging="782"/>
      </w:pPr>
      <w:rPr>
        <w:rFonts w:hint="default"/>
        <w:lang w:val="es-ES" w:eastAsia="en-US" w:bidi="ar-SA"/>
      </w:rPr>
    </w:lvl>
    <w:lvl w:ilvl="4" w:tplc="9FB8055C">
      <w:numFmt w:val="bullet"/>
      <w:lvlText w:val="•"/>
      <w:lvlJc w:val="left"/>
      <w:pPr>
        <w:ind w:left="4534" w:hanging="782"/>
      </w:pPr>
      <w:rPr>
        <w:rFonts w:hint="default"/>
        <w:lang w:val="es-ES" w:eastAsia="en-US" w:bidi="ar-SA"/>
      </w:rPr>
    </w:lvl>
    <w:lvl w:ilvl="5" w:tplc="DD70CE58">
      <w:numFmt w:val="bullet"/>
      <w:lvlText w:val="•"/>
      <w:lvlJc w:val="left"/>
      <w:pPr>
        <w:ind w:left="5452" w:hanging="782"/>
      </w:pPr>
      <w:rPr>
        <w:rFonts w:hint="default"/>
        <w:lang w:val="es-ES" w:eastAsia="en-US" w:bidi="ar-SA"/>
      </w:rPr>
    </w:lvl>
    <w:lvl w:ilvl="6" w:tplc="C3845886">
      <w:numFmt w:val="bullet"/>
      <w:lvlText w:val="•"/>
      <w:lvlJc w:val="left"/>
      <w:pPr>
        <w:ind w:left="6371" w:hanging="782"/>
      </w:pPr>
      <w:rPr>
        <w:rFonts w:hint="default"/>
        <w:lang w:val="es-ES" w:eastAsia="en-US" w:bidi="ar-SA"/>
      </w:rPr>
    </w:lvl>
    <w:lvl w:ilvl="7" w:tplc="6EDC5980">
      <w:numFmt w:val="bullet"/>
      <w:lvlText w:val="•"/>
      <w:lvlJc w:val="left"/>
      <w:pPr>
        <w:ind w:left="7289" w:hanging="782"/>
      </w:pPr>
      <w:rPr>
        <w:rFonts w:hint="default"/>
        <w:lang w:val="es-ES" w:eastAsia="en-US" w:bidi="ar-SA"/>
      </w:rPr>
    </w:lvl>
    <w:lvl w:ilvl="8" w:tplc="E730A120">
      <w:numFmt w:val="bullet"/>
      <w:lvlText w:val="•"/>
      <w:lvlJc w:val="left"/>
      <w:pPr>
        <w:ind w:left="8208" w:hanging="782"/>
      </w:pPr>
      <w:rPr>
        <w:rFonts w:hint="default"/>
        <w:lang w:val="es-ES" w:eastAsia="en-US" w:bidi="ar-SA"/>
      </w:rPr>
    </w:lvl>
  </w:abstractNum>
  <w:abstractNum w:abstractNumId="2" w15:restartNumberingAfterBreak="0">
    <w:nsid w:val="11A47A32"/>
    <w:multiLevelType w:val="hybridMultilevel"/>
    <w:tmpl w:val="31481C54"/>
    <w:lvl w:ilvl="0" w:tplc="30FEE042">
      <w:numFmt w:val="bullet"/>
      <w:lvlText w:val="·"/>
      <w:lvlJc w:val="left"/>
      <w:pPr>
        <w:ind w:left="1468" w:hanging="611"/>
      </w:pPr>
      <w:rPr>
        <w:rFonts w:ascii="Arial MT" w:eastAsia="Arial MT" w:hAnsi="Arial MT" w:cs="Arial MT" w:hint="default"/>
        <w:b w:val="0"/>
        <w:bCs w:val="0"/>
        <w:i w:val="0"/>
        <w:iCs w:val="0"/>
        <w:spacing w:val="0"/>
        <w:w w:val="83"/>
        <w:sz w:val="22"/>
        <w:szCs w:val="22"/>
        <w:lang w:val="es-ES" w:eastAsia="en-US" w:bidi="ar-SA"/>
      </w:rPr>
    </w:lvl>
    <w:lvl w:ilvl="1" w:tplc="EE2CC5C2">
      <w:numFmt w:val="bullet"/>
      <w:lvlText w:val="•"/>
      <w:lvlJc w:val="left"/>
      <w:pPr>
        <w:ind w:left="2318" w:hanging="611"/>
      </w:pPr>
      <w:rPr>
        <w:rFonts w:hint="default"/>
        <w:lang w:val="es-ES" w:eastAsia="en-US" w:bidi="ar-SA"/>
      </w:rPr>
    </w:lvl>
    <w:lvl w:ilvl="2" w:tplc="157221EA">
      <w:numFmt w:val="bullet"/>
      <w:lvlText w:val="•"/>
      <w:lvlJc w:val="left"/>
      <w:pPr>
        <w:ind w:left="3177" w:hanging="611"/>
      </w:pPr>
      <w:rPr>
        <w:rFonts w:hint="default"/>
        <w:lang w:val="es-ES" w:eastAsia="en-US" w:bidi="ar-SA"/>
      </w:rPr>
    </w:lvl>
    <w:lvl w:ilvl="3" w:tplc="9938874C">
      <w:numFmt w:val="bullet"/>
      <w:lvlText w:val="•"/>
      <w:lvlJc w:val="left"/>
      <w:pPr>
        <w:ind w:left="4035" w:hanging="611"/>
      </w:pPr>
      <w:rPr>
        <w:rFonts w:hint="default"/>
        <w:lang w:val="es-ES" w:eastAsia="en-US" w:bidi="ar-SA"/>
      </w:rPr>
    </w:lvl>
    <w:lvl w:ilvl="4" w:tplc="0F9E913A">
      <w:numFmt w:val="bullet"/>
      <w:lvlText w:val="•"/>
      <w:lvlJc w:val="left"/>
      <w:pPr>
        <w:ind w:left="4894" w:hanging="611"/>
      </w:pPr>
      <w:rPr>
        <w:rFonts w:hint="default"/>
        <w:lang w:val="es-ES" w:eastAsia="en-US" w:bidi="ar-SA"/>
      </w:rPr>
    </w:lvl>
    <w:lvl w:ilvl="5" w:tplc="F5BCC23C">
      <w:numFmt w:val="bullet"/>
      <w:lvlText w:val="•"/>
      <w:lvlJc w:val="left"/>
      <w:pPr>
        <w:ind w:left="5752" w:hanging="611"/>
      </w:pPr>
      <w:rPr>
        <w:rFonts w:hint="default"/>
        <w:lang w:val="es-ES" w:eastAsia="en-US" w:bidi="ar-SA"/>
      </w:rPr>
    </w:lvl>
    <w:lvl w:ilvl="6" w:tplc="20F6036E">
      <w:numFmt w:val="bullet"/>
      <w:lvlText w:val="•"/>
      <w:lvlJc w:val="left"/>
      <w:pPr>
        <w:ind w:left="6611" w:hanging="611"/>
      </w:pPr>
      <w:rPr>
        <w:rFonts w:hint="default"/>
        <w:lang w:val="es-ES" w:eastAsia="en-US" w:bidi="ar-SA"/>
      </w:rPr>
    </w:lvl>
    <w:lvl w:ilvl="7" w:tplc="E44CBF42">
      <w:numFmt w:val="bullet"/>
      <w:lvlText w:val="•"/>
      <w:lvlJc w:val="left"/>
      <w:pPr>
        <w:ind w:left="7469" w:hanging="611"/>
      </w:pPr>
      <w:rPr>
        <w:rFonts w:hint="default"/>
        <w:lang w:val="es-ES" w:eastAsia="en-US" w:bidi="ar-SA"/>
      </w:rPr>
    </w:lvl>
    <w:lvl w:ilvl="8" w:tplc="002A8FF0">
      <w:numFmt w:val="bullet"/>
      <w:lvlText w:val="•"/>
      <w:lvlJc w:val="left"/>
      <w:pPr>
        <w:ind w:left="8328" w:hanging="611"/>
      </w:pPr>
      <w:rPr>
        <w:rFonts w:hint="default"/>
        <w:lang w:val="es-ES" w:eastAsia="en-US" w:bidi="ar-SA"/>
      </w:rPr>
    </w:lvl>
  </w:abstractNum>
  <w:abstractNum w:abstractNumId="3" w15:restartNumberingAfterBreak="0">
    <w:nsid w:val="48356CA9"/>
    <w:multiLevelType w:val="hybridMultilevel"/>
    <w:tmpl w:val="AAA29538"/>
    <w:lvl w:ilvl="0" w:tplc="24D8E60E">
      <w:numFmt w:val="bullet"/>
      <w:lvlText w:val="•"/>
      <w:lvlJc w:val="left"/>
      <w:pPr>
        <w:ind w:left="857" w:hanging="184"/>
      </w:pPr>
      <w:rPr>
        <w:rFonts w:ascii="Arial MT" w:eastAsia="Arial MT" w:hAnsi="Arial MT" w:cs="Arial MT" w:hint="default"/>
        <w:b w:val="0"/>
        <w:bCs w:val="0"/>
        <w:i w:val="0"/>
        <w:iCs w:val="0"/>
        <w:spacing w:val="0"/>
        <w:w w:val="99"/>
        <w:sz w:val="22"/>
        <w:szCs w:val="22"/>
        <w:lang w:val="es-ES" w:eastAsia="en-US" w:bidi="ar-SA"/>
      </w:rPr>
    </w:lvl>
    <w:lvl w:ilvl="1" w:tplc="4C90C82A">
      <w:numFmt w:val="bullet"/>
      <w:lvlText w:val="•"/>
      <w:lvlJc w:val="left"/>
      <w:pPr>
        <w:ind w:left="1778" w:hanging="184"/>
      </w:pPr>
      <w:rPr>
        <w:rFonts w:hint="default"/>
        <w:lang w:val="es-ES" w:eastAsia="en-US" w:bidi="ar-SA"/>
      </w:rPr>
    </w:lvl>
    <w:lvl w:ilvl="2" w:tplc="760C18CC">
      <w:numFmt w:val="bullet"/>
      <w:lvlText w:val="•"/>
      <w:lvlJc w:val="left"/>
      <w:pPr>
        <w:ind w:left="2697" w:hanging="184"/>
      </w:pPr>
      <w:rPr>
        <w:rFonts w:hint="default"/>
        <w:lang w:val="es-ES" w:eastAsia="en-US" w:bidi="ar-SA"/>
      </w:rPr>
    </w:lvl>
    <w:lvl w:ilvl="3" w:tplc="87ECC80A">
      <w:numFmt w:val="bullet"/>
      <w:lvlText w:val="•"/>
      <w:lvlJc w:val="left"/>
      <w:pPr>
        <w:ind w:left="3615" w:hanging="184"/>
      </w:pPr>
      <w:rPr>
        <w:rFonts w:hint="default"/>
        <w:lang w:val="es-ES" w:eastAsia="en-US" w:bidi="ar-SA"/>
      </w:rPr>
    </w:lvl>
    <w:lvl w:ilvl="4" w:tplc="AAB8D640">
      <w:numFmt w:val="bullet"/>
      <w:lvlText w:val="•"/>
      <w:lvlJc w:val="left"/>
      <w:pPr>
        <w:ind w:left="4534" w:hanging="184"/>
      </w:pPr>
      <w:rPr>
        <w:rFonts w:hint="default"/>
        <w:lang w:val="es-ES" w:eastAsia="en-US" w:bidi="ar-SA"/>
      </w:rPr>
    </w:lvl>
    <w:lvl w:ilvl="5" w:tplc="0504DAA0">
      <w:numFmt w:val="bullet"/>
      <w:lvlText w:val="•"/>
      <w:lvlJc w:val="left"/>
      <w:pPr>
        <w:ind w:left="5452" w:hanging="184"/>
      </w:pPr>
      <w:rPr>
        <w:rFonts w:hint="default"/>
        <w:lang w:val="es-ES" w:eastAsia="en-US" w:bidi="ar-SA"/>
      </w:rPr>
    </w:lvl>
    <w:lvl w:ilvl="6" w:tplc="E8F6E262">
      <w:numFmt w:val="bullet"/>
      <w:lvlText w:val="•"/>
      <w:lvlJc w:val="left"/>
      <w:pPr>
        <w:ind w:left="6371" w:hanging="184"/>
      </w:pPr>
      <w:rPr>
        <w:rFonts w:hint="default"/>
        <w:lang w:val="es-ES" w:eastAsia="en-US" w:bidi="ar-SA"/>
      </w:rPr>
    </w:lvl>
    <w:lvl w:ilvl="7" w:tplc="61BA9B28">
      <w:numFmt w:val="bullet"/>
      <w:lvlText w:val="•"/>
      <w:lvlJc w:val="left"/>
      <w:pPr>
        <w:ind w:left="7289" w:hanging="184"/>
      </w:pPr>
      <w:rPr>
        <w:rFonts w:hint="default"/>
        <w:lang w:val="es-ES" w:eastAsia="en-US" w:bidi="ar-SA"/>
      </w:rPr>
    </w:lvl>
    <w:lvl w:ilvl="8" w:tplc="DD548D54">
      <w:numFmt w:val="bullet"/>
      <w:lvlText w:val="•"/>
      <w:lvlJc w:val="left"/>
      <w:pPr>
        <w:ind w:left="8208" w:hanging="184"/>
      </w:pPr>
      <w:rPr>
        <w:rFonts w:hint="default"/>
        <w:lang w:val="es-ES" w:eastAsia="en-US" w:bidi="ar-SA"/>
      </w:rPr>
    </w:lvl>
  </w:abstractNum>
  <w:num w:numId="1" w16cid:durableId="2066905647">
    <w:abstractNumId w:val="1"/>
  </w:num>
  <w:num w:numId="2" w16cid:durableId="1047022845">
    <w:abstractNumId w:val="0"/>
  </w:num>
  <w:num w:numId="3" w16cid:durableId="1206605599">
    <w:abstractNumId w:val="3"/>
  </w:num>
  <w:num w:numId="4" w16cid:durableId="458651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71"/>
    <w:rsid w:val="004B5E0F"/>
    <w:rsid w:val="00860889"/>
    <w:rsid w:val="00C75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F531"/>
  <w15:docId w15:val="{BA92532F-9F24-45AE-980D-D74C0A3F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
      <w:ind w:left="857"/>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7"/>
    </w:pPr>
  </w:style>
  <w:style w:type="paragraph" w:styleId="Ttulo">
    <w:name w:val="Title"/>
    <w:basedOn w:val="Normal"/>
    <w:uiPriority w:val="10"/>
    <w:qFormat/>
    <w:pPr>
      <w:spacing w:before="208"/>
      <w:ind w:left="480"/>
    </w:pPr>
    <w:rPr>
      <w:sz w:val="36"/>
      <w:szCs w:val="36"/>
    </w:rPr>
  </w:style>
  <w:style w:type="paragraph" w:styleId="Prrafodelista">
    <w:name w:val="List Paragraph"/>
    <w:basedOn w:val="Normal"/>
    <w:uiPriority w:val="1"/>
    <w:qFormat/>
    <w:pPr>
      <w:ind w:left="857"/>
      <w:jc w:val="both"/>
    </w:pPr>
  </w:style>
  <w:style w:type="paragraph" w:customStyle="1" w:styleId="TableParagraph">
    <w:name w:val="Table Paragraph"/>
    <w:basedOn w:val="Normal"/>
    <w:uiPriority w:val="1"/>
    <w:qFormat/>
    <w:pPr>
      <w:spacing w:before="81"/>
      <w:ind w:left="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12116</Characters>
  <Application>Microsoft Office Word</Application>
  <DocSecurity>0</DocSecurity>
  <Lines>100</Lines>
  <Paragraphs>28</Paragraphs>
  <ScaleCrop>false</ScaleCrop>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Maria Ramón Perdomo</dc:creator>
  <cp:lastModifiedBy>Elsa Maria Ramón Perdomo</cp:lastModifiedBy>
  <cp:revision>2</cp:revision>
  <dcterms:created xsi:type="dcterms:W3CDTF">2023-10-23T09:22:00Z</dcterms:created>
  <dcterms:modified xsi:type="dcterms:W3CDTF">2023-10-23T09:22:00Z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LastSaved">
    <vt:filetime>2023-10-23T00:00:00Z</vt:filetime>
  </property>
  <property fmtid="{D5CDD505-2E9C-101B-9397-08002B2CF9AE}" pid="4" name="Producer">
    <vt:lpwstr>; modified using iText 5.0.1_SNAPSHOT (c) 1T3XT BVBA</vt:lpwstr>
  </property>
</Properties>
</file>