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4DEF" w14:textId="77777777" w:rsidR="00C30199" w:rsidRDefault="00C30199">
      <w:pPr>
        <w:pStyle w:val="Textoindependiente"/>
        <w:rPr>
          <w:rFonts w:ascii="Times New Roman"/>
          <w:sz w:val="20"/>
        </w:rPr>
      </w:pPr>
    </w:p>
    <w:p w14:paraId="13C4D69E" w14:textId="77777777" w:rsidR="00C30199" w:rsidRDefault="00C30199">
      <w:pPr>
        <w:pStyle w:val="Textoindependiente"/>
        <w:rPr>
          <w:rFonts w:ascii="Times New Roman"/>
          <w:sz w:val="20"/>
        </w:rPr>
      </w:pPr>
    </w:p>
    <w:p w14:paraId="016A2A91" w14:textId="77777777" w:rsidR="00C30199" w:rsidRDefault="00C30199">
      <w:pPr>
        <w:pStyle w:val="Textoindependiente"/>
        <w:spacing w:before="4"/>
        <w:rPr>
          <w:rFonts w:ascii="Times New Roman"/>
          <w:sz w:val="16"/>
        </w:rPr>
      </w:pPr>
    </w:p>
    <w:p w14:paraId="60EFB4DF" w14:textId="77777777" w:rsidR="00C30199" w:rsidRDefault="00000000">
      <w:pPr>
        <w:pStyle w:val="Ttulo"/>
        <w:spacing w:before="98" w:line="244" w:lineRule="auto"/>
      </w:pPr>
      <w:r>
        <w:t>BORRADOR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MODIFICACIÓN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ORDENANZA</w:t>
      </w:r>
      <w:r>
        <w:rPr>
          <w:spacing w:val="33"/>
        </w:rPr>
        <w:t xml:space="preserve"> </w:t>
      </w:r>
      <w:r>
        <w:t>FISCAL</w:t>
      </w:r>
      <w:r>
        <w:rPr>
          <w:spacing w:val="37"/>
        </w:rPr>
        <w:t xml:space="preserve"> </w:t>
      </w:r>
      <w:r>
        <w:t>REGULADORA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IMPUESTO</w:t>
      </w:r>
      <w:r>
        <w:rPr>
          <w:spacing w:val="-50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CONSTRUCCIONES,</w:t>
      </w:r>
      <w:r>
        <w:rPr>
          <w:spacing w:val="5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OBRAS (ICIO)</w:t>
      </w:r>
    </w:p>
    <w:p w14:paraId="66FAB1B1" w14:textId="77777777" w:rsidR="00C30199" w:rsidRDefault="00C30199">
      <w:pPr>
        <w:pStyle w:val="Textoindependiente"/>
        <w:spacing w:before="7"/>
        <w:rPr>
          <w:rFonts w:ascii="Arial"/>
          <w:b/>
        </w:rPr>
      </w:pPr>
    </w:p>
    <w:p w14:paraId="3A7FC112" w14:textId="77777777" w:rsidR="00C30199" w:rsidRDefault="00000000">
      <w:pPr>
        <w:pStyle w:val="Ttulo"/>
      </w:pPr>
      <w:r>
        <w:t>Artículo</w:t>
      </w:r>
      <w:r>
        <w:rPr>
          <w:spacing w:val="8"/>
        </w:rPr>
        <w:t xml:space="preserve"> </w:t>
      </w:r>
      <w:r>
        <w:t>4º.</w:t>
      </w:r>
    </w:p>
    <w:p w14:paraId="521EAD59" w14:textId="77777777" w:rsidR="00C30199" w:rsidRDefault="00C30199">
      <w:pPr>
        <w:pStyle w:val="Textoindependiente"/>
        <w:spacing w:before="1"/>
        <w:rPr>
          <w:rFonts w:ascii="Arial"/>
          <w:b/>
          <w:sz w:val="20"/>
        </w:rPr>
      </w:pPr>
    </w:p>
    <w:p w14:paraId="7DED190D" w14:textId="77777777" w:rsidR="00C30199" w:rsidRDefault="00000000">
      <w:pPr>
        <w:pStyle w:val="Prrafodelista"/>
        <w:numPr>
          <w:ilvl w:val="0"/>
          <w:numId w:val="1"/>
        </w:numPr>
        <w:tabs>
          <w:tab w:val="left" w:pos="317"/>
        </w:tabs>
        <w:ind w:right="0" w:hanging="216"/>
        <w:rPr>
          <w:sz w:val="19"/>
        </w:rPr>
      </w:pP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establecen</w:t>
      </w:r>
      <w:r>
        <w:rPr>
          <w:spacing w:val="17"/>
          <w:sz w:val="19"/>
        </w:rPr>
        <w:t xml:space="preserve"> </w:t>
      </w:r>
      <w:r>
        <w:rPr>
          <w:sz w:val="19"/>
        </w:rPr>
        <w:t>las</w:t>
      </w:r>
      <w:r>
        <w:rPr>
          <w:spacing w:val="15"/>
          <w:sz w:val="19"/>
        </w:rPr>
        <w:t xml:space="preserve"> </w:t>
      </w:r>
      <w:r>
        <w:rPr>
          <w:sz w:val="19"/>
        </w:rPr>
        <w:t>siguientes</w:t>
      </w:r>
      <w:r>
        <w:rPr>
          <w:spacing w:val="15"/>
          <w:sz w:val="19"/>
        </w:rPr>
        <w:t xml:space="preserve"> </w:t>
      </w:r>
      <w:r>
        <w:rPr>
          <w:sz w:val="19"/>
        </w:rPr>
        <w:t>bonificaciones:</w:t>
      </w:r>
    </w:p>
    <w:p w14:paraId="0BE7133E" w14:textId="77777777" w:rsidR="00C30199" w:rsidRDefault="00C30199">
      <w:pPr>
        <w:pStyle w:val="Textoindependiente"/>
        <w:spacing w:before="9"/>
      </w:pPr>
    </w:p>
    <w:p w14:paraId="3AD9ED64" w14:textId="77777777" w:rsidR="00C30199" w:rsidRDefault="00000000">
      <w:pPr>
        <w:pStyle w:val="Prrafodelista"/>
        <w:numPr>
          <w:ilvl w:val="1"/>
          <w:numId w:val="1"/>
        </w:numPr>
        <w:tabs>
          <w:tab w:val="left" w:pos="740"/>
        </w:tabs>
        <w:spacing w:line="244" w:lineRule="auto"/>
        <w:ind w:firstLine="0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95</w:t>
      </w:r>
      <w:r>
        <w:rPr>
          <w:spacing w:val="1"/>
          <w:sz w:val="19"/>
        </w:rPr>
        <w:t xml:space="preserve"> </w:t>
      </w:r>
      <w:r>
        <w:rPr>
          <w:sz w:val="19"/>
        </w:rPr>
        <w:t>%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favor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las</w:t>
      </w:r>
      <w:r>
        <w:rPr>
          <w:spacing w:val="1"/>
          <w:sz w:val="19"/>
        </w:rPr>
        <w:t xml:space="preserve"> </w:t>
      </w:r>
      <w:r>
        <w:rPr>
          <w:sz w:val="19"/>
        </w:rPr>
        <w:t>construcciones,</w:t>
      </w:r>
      <w:r>
        <w:rPr>
          <w:spacing w:val="1"/>
          <w:sz w:val="19"/>
        </w:rPr>
        <w:t xml:space="preserve"> </w:t>
      </w:r>
      <w:r>
        <w:rPr>
          <w:sz w:val="19"/>
        </w:rPr>
        <w:t>instalaciones</w:t>
      </w:r>
      <w:r>
        <w:rPr>
          <w:spacing w:val="1"/>
          <w:sz w:val="19"/>
        </w:rPr>
        <w:t xml:space="preserve"> </w:t>
      </w:r>
      <w:r>
        <w:rPr>
          <w:sz w:val="19"/>
        </w:rPr>
        <w:t>u</w:t>
      </w:r>
      <w:r>
        <w:rPr>
          <w:spacing w:val="52"/>
          <w:sz w:val="19"/>
        </w:rPr>
        <w:t xml:space="preserve"> </w:t>
      </w:r>
      <w:r>
        <w:rPr>
          <w:sz w:val="19"/>
        </w:rPr>
        <w:t>obras</w:t>
      </w:r>
      <w:r>
        <w:rPr>
          <w:spacing w:val="53"/>
          <w:sz w:val="19"/>
        </w:rPr>
        <w:t xml:space="preserve"> </w:t>
      </w:r>
      <w:r>
        <w:rPr>
          <w:sz w:val="19"/>
        </w:rPr>
        <w:t>que</w:t>
      </w:r>
      <w:r>
        <w:rPr>
          <w:spacing w:val="53"/>
          <w:sz w:val="19"/>
        </w:rPr>
        <w:t xml:space="preserve"> </w:t>
      </w:r>
      <w:r>
        <w:rPr>
          <w:sz w:val="19"/>
        </w:rPr>
        <w:t>sean</w:t>
      </w:r>
      <w:r>
        <w:rPr>
          <w:spacing w:val="1"/>
          <w:sz w:val="19"/>
        </w:rPr>
        <w:t xml:space="preserve"> </w:t>
      </w:r>
      <w:r>
        <w:rPr>
          <w:sz w:val="19"/>
        </w:rPr>
        <w:t>declaradas de especial interés o utilidad municipal por concurrir circunstancias sociales, culturales,</w:t>
      </w:r>
      <w:r>
        <w:rPr>
          <w:spacing w:val="1"/>
          <w:sz w:val="19"/>
        </w:rPr>
        <w:t xml:space="preserve"> </w:t>
      </w:r>
      <w:r>
        <w:rPr>
          <w:sz w:val="19"/>
        </w:rPr>
        <w:t>histórico</w:t>
      </w:r>
      <w:r>
        <w:rPr>
          <w:spacing w:val="5"/>
          <w:sz w:val="19"/>
        </w:rPr>
        <w:t xml:space="preserve"> </w:t>
      </w:r>
      <w:r>
        <w:rPr>
          <w:sz w:val="19"/>
        </w:rPr>
        <w:t>artísticas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fomento</w:t>
      </w:r>
      <w:r>
        <w:rPr>
          <w:spacing w:val="3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empleo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justifiquen</w:t>
      </w:r>
      <w:r>
        <w:rPr>
          <w:spacing w:val="4"/>
          <w:sz w:val="19"/>
        </w:rPr>
        <w:t xml:space="preserve"> </w:t>
      </w:r>
      <w:r>
        <w:rPr>
          <w:sz w:val="19"/>
        </w:rPr>
        <w:t>tal</w:t>
      </w:r>
      <w:r>
        <w:rPr>
          <w:spacing w:val="5"/>
          <w:sz w:val="19"/>
        </w:rPr>
        <w:t xml:space="preserve"> </w:t>
      </w:r>
      <w:r>
        <w:rPr>
          <w:sz w:val="19"/>
        </w:rPr>
        <w:t>declaración.</w:t>
      </w:r>
    </w:p>
    <w:p w14:paraId="5574F430" w14:textId="77777777" w:rsidR="00C30199" w:rsidRDefault="00000000">
      <w:pPr>
        <w:pStyle w:val="Textoindependiente"/>
        <w:spacing w:before="4" w:line="244" w:lineRule="auto"/>
        <w:ind w:left="452" w:right="114"/>
        <w:jc w:val="both"/>
      </w:pPr>
      <w:r>
        <w:t>Corresponderá dicha declaración al Pleno de la Corporación y se acordará, previa solicitud del sujeto</w:t>
      </w:r>
      <w:r>
        <w:rPr>
          <w:spacing w:val="1"/>
        </w:rPr>
        <w:t xml:space="preserve"> </w:t>
      </w:r>
      <w:r>
        <w:t>pasivo,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t>favorable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miembros.</w:t>
      </w:r>
    </w:p>
    <w:p w14:paraId="02C8ADA2" w14:textId="77777777" w:rsidR="00C30199" w:rsidRDefault="00C30199">
      <w:pPr>
        <w:pStyle w:val="Textoindependiente"/>
        <w:spacing w:before="5"/>
      </w:pPr>
    </w:p>
    <w:p w14:paraId="67B9CB4F" w14:textId="77777777" w:rsidR="00C30199" w:rsidRDefault="00000000">
      <w:pPr>
        <w:pStyle w:val="Prrafodelista"/>
        <w:numPr>
          <w:ilvl w:val="1"/>
          <w:numId w:val="1"/>
        </w:numPr>
        <w:tabs>
          <w:tab w:val="left" w:pos="728"/>
        </w:tabs>
        <w:spacing w:line="247" w:lineRule="auto"/>
        <w:ind w:right="115" w:firstLine="0"/>
        <w:jc w:val="both"/>
        <w:rPr>
          <w:sz w:val="19"/>
        </w:rPr>
      </w:pPr>
      <w:r>
        <w:rPr>
          <w:sz w:val="19"/>
        </w:rPr>
        <w:t>Una bonificación del 50% a favor de</w:t>
      </w:r>
      <w:r>
        <w:rPr>
          <w:spacing w:val="1"/>
          <w:sz w:val="19"/>
        </w:rPr>
        <w:t xml:space="preserve"> </w:t>
      </w:r>
      <w:r>
        <w:rPr>
          <w:sz w:val="19"/>
        </w:rPr>
        <w:t>las construcciones, instalaciones u</w:t>
      </w:r>
      <w:r>
        <w:rPr>
          <w:spacing w:val="1"/>
          <w:sz w:val="19"/>
        </w:rPr>
        <w:t xml:space="preserve"> </w:t>
      </w:r>
      <w:r>
        <w:rPr>
          <w:sz w:val="19"/>
        </w:rPr>
        <w:t>obras en</w:t>
      </w:r>
      <w:r>
        <w:rPr>
          <w:spacing w:val="1"/>
          <w:sz w:val="19"/>
        </w:rPr>
        <w:t xml:space="preserve"> </w:t>
      </w:r>
      <w:r>
        <w:rPr>
          <w:sz w:val="19"/>
        </w:rPr>
        <w:t>las que se</w:t>
      </w:r>
      <w:r>
        <w:rPr>
          <w:spacing w:val="1"/>
          <w:sz w:val="19"/>
        </w:rPr>
        <w:t xml:space="preserve"> </w:t>
      </w:r>
      <w:r>
        <w:rPr>
          <w:sz w:val="19"/>
        </w:rPr>
        <w:t>incorporen</w:t>
      </w:r>
      <w:r>
        <w:rPr>
          <w:spacing w:val="2"/>
          <w:sz w:val="19"/>
        </w:rPr>
        <w:t xml:space="preserve"> </w:t>
      </w:r>
      <w:r>
        <w:rPr>
          <w:sz w:val="19"/>
        </w:rPr>
        <w:t>sistemas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el</w:t>
      </w:r>
      <w:r>
        <w:rPr>
          <w:spacing w:val="2"/>
          <w:sz w:val="19"/>
        </w:rPr>
        <w:t xml:space="preserve"> </w:t>
      </w:r>
      <w:r>
        <w:rPr>
          <w:sz w:val="19"/>
        </w:rPr>
        <w:t>aprovechamiento</w:t>
      </w:r>
      <w:r>
        <w:rPr>
          <w:spacing w:val="3"/>
          <w:sz w:val="19"/>
        </w:rPr>
        <w:t xml:space="preserve"> </w:t>
      </w:r>
      <w:r>
        <w:rPr>
          <w:sz w:val="19"/>
        </w:rPr>
        <w:t>térmico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eléctrico de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energía</w:t>
      </w:r>
      <w:r>
        <w:rPr>
          <w:spacing w:val="5"/>
          <w:sz w:val="19"/>
        </w:rPr>
        <w:t xml:space="preserve"> </w:t>
      </w:r>
      <w:r>
        <w:rPr>
          <w:sz w:val="19"/>
        </w:rPr>
        <w:t>solar.</w:t>
      </w:r>
    </w:p>
    <w:p w14:paraId="5DB97D07" w14:textId="77777777" w:rsidR="00C30199" w:rsidRDefault="00000000">
      <w:pPr>
        <w:pStyle w:val="Textoindependiente"/>
        <w:spacing w:line="247" w:lineRule="auto"/>
        <w:ind w:left="452" w:right="114"/>
        <w:jc w:val="both"/>
      </w:pP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instalaciones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aprovechamiento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energía</w:t>
      </w:r>
      <w:r>
        <w:rPr>
          <w:spacing w:val="4"/>
        </w:rPr>
        <w:t xml:space="preserve"> </w:t>
      </w:r>
      <w:r>
        <w:t>solar.</w:t>
      </w:r>
    </w:p>
    <w:p w14:paraId="2FFE5288" w14:textId="77777777" w:rsidR="00C30199" w:rsidRDefault="00C30199">
      <w:pPr>
        <w:pStyle w:val="Textoindependiente"/>
        <w:spacing w:before="2"/>
      </w:pPr>
    </w:p>
    <w:p w14:paraId="4AB0EED7" w14:textId="77777777" w:rsidR="00C30199" w:rsidRDefault="00000000">
      <w:pPr>
        <w:pStyle w:val="Textoindependiente"/>
        <w:spacing w:line="244" w:lineRule="auto"/>
        <w:ind w:left="452" w:right="111"/>
        <w:jc w:val="both"/>
      </w:pPr>
      <w:r>
        <w:t>La</w:t>
      </w:r>
      <w:r>
        <w:rPr>
          <w:spacing w:val="25"/>
        </w:rPr>
        <w:t xml:space="preserve"> </w:t>
      </w:r>
      <w:r>
        <w:t>aplicación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bonificación</w:t>
      </w:r>
      <w:r>
        <w:rPr>
          <w:spacing w:val="25"/>
        </w:rPr>
        <w:t xml:space="preserve"> </w:t>
      </w:r>
      <w:r>
        <w:t>estará</w:t>
      </w:r>
      <w:r>
        <w:rPr>
          <w:spacing w:val="25"/>
        </w:rPr>
        <w:t xml:space="preserve"> </w:t>
      </w:r>
      <w:r>
        <w:t>condicionada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acredite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instalaciones</w:t>
      </w:r>
      <w:r>
        <w:rPr>
          <w:spacing w:val="2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producción de calor incluyan colectores que dispongan de la correspondiente homologación de la</w:t>
      </w:r>
      <w:r>
        <w:rPr>
          <w:spacing w:val="1"/>
        </w:rPr>
        <w:t xml:space="preserve"> </w:t>
      </w:r>
      <w:r>
        <w:t>Administración competente.</w:t>
      </w:r>
    </w:p>
    <w:p w14:paraId="00C79A3B" w14:textId="77777777" w:rsidR="00C30199" w:rsidRDefault="00C30199">
      <w:pPr>
        <w:pStyle w:val="Textoindependiente"/>
        <w:spacing w:before="8"/>
      </w:pPr>
    </w:p>
    <w:p w14:paraId="04748109" w14:textId="77777777" w:rsidR="00C30199" w:rsidRDefault="00000000">
      <w:pPr>
        <w:pStyle w:val="Textoindependiente"/>
        <w:spacing w:line="247" w:lineRule="auto"/>
        <w:ind w:left="452" w:right="114"/>
        <w:jc w:val="both"/>
      </w:pPr>
      <w:r>
        <w:t>No se concederá esta bonificación cuando</w:t>
      </w:r>
      <w:r>
        <w:rPr>
          <w:spacing w:val="52"/>
        </w:rPr>
        <w:t xml:space="preserve"> </w:t>
      </w:r>
      <w:r>
        <w:t>la implantación</w:t>
      </w:r>
      <w:r>
        <w:rPr>
          <w:spacing w:val="53"/>
        </w:rPr>
        <w:t xml:space="preserve"> </w:t>
      </w:r>
      <w:r>
        <w:t>de estos</w:t>
      </w:r>
      <w:r>
        <w:rPr>
          <w:spacing w:val="53"/>
        </w:rPr>
        <w:t xml:space="preserve"> </w:t>
      </w:r>
      <w:r>
        <w:t>sistemas sea obligatoria a tenor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específica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0486E135" w14:textId="77777777" w:rsidR="00C30199" w:rsidRDefault="00C30199">
      <w:pPr>
        <w:pStyle w:val="Textoindependiente"/>
        <w:spacing w:before="4"/>
      </w:pPr>
    </w:p>
    <w:p w14:paraId="457A704C" w14:textId="77777777" w:rsidR="00C30199" w:rsidRDefault="00000000">
      <w:pPr>
        <w:pStyle w:val="Prrafodelista"/>
        <w:numPr>
          <w:ilvl w:val="1"/>
          <w:numId w:val="1"/>
        </w:numPr>
        <w:tabs>
          <w:tab w:val="left" w:pos="707"/>
        </w:tabs>
        <w:spacing w:line="244" w:lineRule="auto"/>
        <w:ind w:firstLine="0"/>
        <w:jc w:val="both"/>
        <w:rPr>
          <w:sz w:val="19"/>
        </w:rPr>
      </w:pPr>
      <w:r>
        <w:rPr>
          <w:sz w:val="19"/>
        </w:rPr>
        <w:t>Una bonificación del 50% a favor de las construcciones, instalaciones u obras referentes a las</w:t>
      </w:r>
      <w:r>
        <w:rPr>
          <w:spacing w:val="1"/>
          <w:sz w:val="19"/>
        </w:rPr>
        <w:t xml:space="preserve"> </w:t>
      </w:r>
      <w:r>
        <w:rPr>
          <w:sz w:val="19"/>
        </w:rPr>
        <w:t>viviendas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protección</w:t>
      </w:r>
      <w:r>
        <w:rPr>
          <w:spacing w:val="4"/>
          <w:sz w:val="19"/>
        </w:rPr>
        <w:t xml:space="preserve"> </w:t>
      </w:r>
      <w:r>
        <w:rPr>
          <w:sz w:val="19"/>
        </w:rPr>
        <w:t>oficial</w:t>
      </w:r>
      <w:r>
        <w:rPr>
          <w:spacing w:val="3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z w:val="19"/>
        </w:rPr>
        <w:t>las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sean</w:t>
      </w:r>
      <w:r>
        <w:rPr>
          <w:spacing w:val="1"/>
          <w:sz w:val="19"/>
        </w:rPr>
        <w:t xml:space="preserve"> </w:t>
      </w:r>
      <w:r>
        <w:rPr>
          <w:sz w:val="19"/>
        </w:rPr>
        <w:t>legalmente</w:t>
      </w:r>
      <w:r>
        <w:rPr>
          <w:spacing w:val="1"/>
          <w:sz w:val="19"/>
        </w:rPr>
        <w:t xml:space="preserve"> </w:t>
      </w:r>
      <w:r>
        <w:rPr>
          <w:sz w:val="19"/>
        </w:rPr>
        <w:t>asimilables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éstas.</w:t>
      </w:r>
    </w:p>
    <w:p w14:paraId="0532FD77" w14:textId="77777777" w:rsidR="00C30199" w:rsidRDefault="00C30199">
      <w:pPr>
        <w:pStyle w:val="Textoindependiente"/>
        <w:spacing w:before="7"/>
      </w:pPr>
    </w:p>
    <w:p w14:paraId="103264D2" w14:textId="77777777" w:rsidR="00C30199" w:rsidRDefault="00000000">
      <w:pPr>
        <w:pStyle w:val="Textoindependiente"/>
        <w:spacing w:before="1" w:line="244" w:lineRule="auto"/>
        <w:ind w:left="452" w:right="114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promociones</w:t>
      </w:r>
      <w:r>
        <w:rPr>
          <w:spacing w:val="1"/>
        </w:rPr>
        <w:t xml:space="preserve"> </w:t>
      </w:r>
      <w:r>
        <w:t>mixtas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52"/>
        </w:rPr>
        <w:t xml:space="preserve"> </w:t>
      </w:r>
      <w:r>
        <w:t>locales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viviendas</w:t>
      </w:r>
      <w:r>
        <w:rPr>
          <w:spacing w:val="53"/>
        </w:rPr>
        <w:t xml:space="preserve"> </w:t>
      </w:r>
      <w:r>
        <w:t>libres</w:t>
      </w:r>
      <w:r>
        <w:rPr>
          <w:spacing w:val="5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viviendas</w:t>
      </w:r>
      <w:r>
        <w:rPr>
          <w:spacing w:val="20"/>
        </w:rPr>
        <w:t xml:space="preserve"> </w:t>
      </w:r>
      <w:r>
        <w:t>protegidas,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porcentaje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bonificación</w:t>
      </w:r>
      <w:r>
        <w:rPr>
          <w:spacing w:val="18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aplicará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cuota</w:t>
      </w:r>
      <w:r>
        <w:rPr>
          <w:spacing w:val="19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las construcciones, instalaciones y obras destinadas estrictamente a la construcción de las viviendas</w:t>
      </w:r>
      <w:r>
        <w:rPr>
          <w:spacing w:val="1"/>
        </w:rPr>
        <w:t xml:space="preserve"> </w:t>
      </w:r>
      <w:r>
        <w:t>protegidas</w:t>
      </w:r>
      <w:r>
        <w:rPr>
          <w:spacing w:val="3"/>
        </w:rPr>
        <w:t xml:space="preserve"> </w:t>
      </w:r>
      <w:r>
        <w:t>a que</w:t>
      </w:r>
      <w:r>
        <w:rPr>
          <w:spacing w:val="-1"/>
        </w:rPr>
        <w:t xml:space="preserve"> </w:t>
      </w:r>
      <w:r>
        <w:t>se refiere</w:t>
      </w:r>
      <w:r>
        <w:rPr>
          <w:spacing w:val="7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precepto.</w:t>
      </w:r>
    </w:p>
    <w:p w14:paraId="785294AB" w14:textId="77777777" w:rsidR="00C30199" w:rsidRDefault="00000000">
      <w:pPr>
        <w:pStyle w:val="Textoindependiente"/>
        <w:spacing w:before="3" w:line="247" w:lineRule="auto"/>
        <w:ind w:left="452" w:right="110"/>
        <w:jc w:val="both"/>
      </w:pPr>
      <w:r>
        <w:t>Para gozar de la bonificación, se deberá aportar por el interesado un desglose del presupuesto en el</w:t>
      </w:r>
      <w:r>
        <w:rPr>
          <w:spacing w:val="1"/>
        </w:rPr>
        <w:t xml:space="preserve"> </w:t>
      </w:r>
      <w:r>
        <w:t>que se determine razonadamente el coste que supone la construcción de unas y otras viviendas. En</w:t>
      </w:r>
      <w:r>
        <w:rPr>
          <w:spacing w:val="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que no fuese</w:t>
      </w:r>
      <w:r>
        <w:rPr>
          <w:spacing w:val="1"/>
        </w:rPr>
        <w:t xml:space="preserve"> </w:t>
      </w:r>
      <w:r>
        <w:t>posible su</w:t>
      </w:r>
      <w:r>
        <w:rPr>
          <w:spacing w:val="1"/>
        </w:rPr>
        <w:t xml:space="preserve"> </w:t>
      </w:r>
      <w:r>
        <w:t>desglose,</w:t>
      </w:r>
      <w:r>
        <w:rPr>
          <w:spacing w:val="52"/>
        </w:rPr>
        <w:t xml:space="preserve"> </w:t>
      </w:r>
      <w:r>
        <w:t>a efectos</w:t>
      </w:r>
      <w:r>
        <w:rPr>
          <w:spacing w:val="53"/>
        </w:rPr>
        <w:t xml:space="preserve"> </w:t>
      </w:r>
      <w:r>
        <w:t>de la bonificación se prorrateará el presupuesto</w:t>
      </w:r>
      <w:r>
        <w:rPr>
          <w:spacing w:val="-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respectivas</w:t>
      </w:r>
      <w:r>
        <w:rPr>
          <w:spacing w:val="4"/>
        </w:rPr>
        <w:t xml:space="preserve"> </w:t>
      </w:r>
      <w:r>
        <w:t>superficies.</w:t>
      </w:r>
    </w:p>
    <w:p w14:paraId="131E4FCC" w14:textId="77777777" w:rsidR="00C30199" w:rsidRDefault="00C30199">
      <w:pPr>
        <w:pStyle w:val="Textoindependiente"/>
      </w:pPr>
    </w:p>
    <w:p w14:paraId="0CE7F956" w14:textId="77777777" w:rsidR="00C30199" w:rsidRDefault="00000000">
      <w:pPr>
        <w:pStyle w:val="Textoindependiente"/>
        <w:spacing w:line="244" w:lineRule="auto"/>
        <w:ind w:left="452" w:right="114"/>
        <w:jc w:val="both"/>
      </w:pP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calificación</w:t>
      </w:r>
      <w:r>
        <w:rPr>
          <w:spacing w:val="53"/>
        </w:rPr>
        <w:t xml:space="preserve"> </w:t>
      </w:r>
      <w:r>
        <w:t>provisional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expedida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organismo</w:t>
      </w:r>
      <w:r>
        <w:rPr>
          <w:spacing w:val="4"/>
        </w:rPr>
        <w:t xml:space="preserve"> </w:t>
      </w:r>
      <w:r>
        <w:t>competente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Comunidad</w:t>
      </w:r>
      <w:r>
        <w:rPr>
          <w:spacing w:val="4"/>
        </w:rPr>
        <w:t xml:space="preserve"> </w:t>
      </w:r>
      <w:r>
        <w:t>Autónoma.</w:t>
      </w:r>
    </w:p>
    <w:p w14:paraId="3A5522DF" w14:textId="77777777" w:rsidR="00C30199" w:rsidRDefault="00C30199">
      <w:pPr>
        <w:pStyle w:val="Textoindependiente"/>
        <w:rPr>
          <w:sz w:val="22"/>
        </w:rPr>
      </w:pPr>
    </w:p>
    <w:p w14:paraId="6F279B8D" w14:textId="77777777" w:rsidR="00C30199" w:rsidRDefault="00000000">
      <w:pPr>
        <w:pStyle w:val="Prrafodelista"/>
        <w:numPr>
          <w:ilvl w:val="1"/>
          <w:numId w:val="1"/>
        </w:numPr>
        <w:tabs>
          <w:tab w:val="left" w:pos="699"/>
        </w:tabs>
        <w:spacing w:before="197" w:line="244" w:lineRule="auto"/>
        <w:ind w:right="114" w:firstLine="0"/>
        <w:jc w:val="both"/>
        <w:rPr>
          <w:sz w:val="19"/>
        </w:rPr>
      </w:pPr>
      <w:r>
        <w:rPr>
          <w:sz w:val="19"/>
        </w:rPr>
        <w:t>Una bonificación del 90% a favor de las construcciones, instalaciones u obras que favorezcan las</w:t>
      </w:r>
      <w:r>
        <w:rPr>
          <w:spacing w:val="1"/>
          <w:sz w:val="19"/>
        </w:rPr>
        <w:t xml:space="preserve"> </w:t>
      </w:r>
      <w:r>
        <w:rPr>
          <w:sz w:val="19"/>
        </w:rPr>
        <w:t>condiciones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acceso y</w:t>
      </w:r>
      <w:r>
        <w:rPr>
          <w:spacing w:val="4"/>
          <w:sz w:val="19"/>
        </w:rPr>
        <w:t xml:space="preserve"> </w:t>
      </w:r>
      <w:r>
        <w:rPr>
          <w:sz w:val="19"/>
        </w:rPr>
        <w:t>habitabilidad</w:t>
      </w:r>
      <w:r>
        <w:rPr>
          <w:spacing w:val="3"/>
          <w:sz w:val="19"/>
        </w:rPr>
        <w:t xml:space="preserve"> </w:t>
      </w:r>
      <w:r>
        <w:rPr>
          <w:sz w:val="19"/>
        </w:rPr>
        <w:t>de los</w:t>
      </w:r>
      <w:r>
        <w:rPr>
          <w:spacing w:val="4"/>
          <w:sz w:val="19"/>
        </w:rPr>
        <w:t xml:space="preserve"> </w:t>
      </w:r>
      <w:r>
        <w:rPr>
          <w:sz w:val="19"/>
        </w:rPr>
        <w:t>discapacitados.</w:t>
      </w:r>
    </w:p>
    <w:p w14:paraId="5D87688E" w14:textId="77777777" w:rsidR="00C30199" w:rsidRDefault="00C30199">
      <w:pPr>
        <w:pStyle w:val="Textoindependiente"/>
        <w:spacing w:before="7"/>
      </w:pPr>
    </w:p>
    <w:p w14:paraId="2EC30500" w14:textId="77777777" w:rsidR="00C30199" w:rsidRDefault="00000000">
      <w:pPr>
        <w:pStyle w:val="Textoindependiente"/>
        <w:spacing w:before="1" w:line="244" w:lineRule="auto"/>
        <w:ind w:left="452" w:right="114"/>
        <w:jc w:val="both"/>
      </w:pPr>
      <w:r>
        <w:t>A los efectos de esta bonificación se entenderá por construcciones, instalaciones u obras necesarias</w:t>
      </w:r>
      <w:r>
        <w:rPr>
          <w:spacing w:val="1"/>
        </w:rPr>
        <w:t xml:space="preserve"> </w:t>
      </w:r>
      <w:r>
        <w:t>para el acceso y habitabilidad de las personas</w:t>
      </w:r>
      <w:r>
        <w:rPr>
          <w:spacing w:val="52"/>
        </w:rPr>
        <w:t xml:space="preserve"> </w:t>
      </w:r>
      <w:r>
        <w:t>en situación de discapacidad, aquellas que impliquen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cualesquiera</w:t>
      </w:r>
      <w:r>
        <w:rPr>
          <w:spacing w:val="-50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 residan</w:t>
      </w:r>
      <w:r>
        <w:rPr>
          <w:spacing w:val="2"/>
        </w:rPr>
        <w:t xml:space="preserve"> </w:t>
      </w:r>
      <w:r>
        <w:t>habitualmente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misma.</w:t>
      </w:r>
    </w:p>
    <w:p w14:paraId="0AA39CAE" w14:textId="77777777" w:rsidR="00C30199" w:rsidRDefault="00C30199">
      <w:pPr>
        <w:pStyle w:val="Textoindependiente"/>
        <w:spacing w:before="8"/>
      </w:pPr>
    </w:p>
    <w:p w14:paraId="41BE8438" w14:textId="77777777" w:rsidR="00C30199" w:rsidRDefault="00000000">
      <w:pPr>
        <w:pStyle w:val="Textoindependiente"/>
        <w:spacing w:line="247" w:lineRule="auto"/>
        <w:ind w:left="452" w:right="111"/>
        <w:jc w:val="both"/>
      </w:pPr>
      <w:r>
        <w:t>La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obras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realicen</w:t>
      </w:r>
      <w:r>
        <w:rPr>
          <w:spacing w:val="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adaptados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deban</w:t>
      </w:r>
      <w:r>
        <w:rPr>
          <w:spacing w:val="53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obligatoriamente.</w:t>
      </w:r>
    </w:p>
    <w:p w14:paraId="44E33D59" w14:textId="77777777" w:rsidR="00C30199" w:rsidRDefault="00C30199">
      <w:pPr>
        <w:pStyle w:val="Textoindependiente"/>
        <w:spacing w:before="1"/>
      </w:pPr>
    </w:p>
    <w:p w14:paraId="5CB5537A" w14:textId="77777777" w:rsidR="00C30199" w:rsidRDefault="00000000">
      <w:pPr>
        <w:pStyle w:val="Textoindependiente"/>
        <w:spacing w:before="1" w:line="244" w:lineRule="auto"/>
        <w:ind w:left="452" w:right="112"/>
        <w:jc w:val="both"/>
      </w:pPr>
      <w:r>
        <w:t>A efectos de esta bonificación tendrán la consideración de personas en situación de discapacidad</w:t>
      </w:r>
      <w:r>
        <w:rPr>
          <w:spacing w:val="1"/>
        </w:rPr>
        <w:t xml:space="preserve"> </w:t>
      </w:r>
      <w:r>
        <w:t>aquellas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tengan</w:t>
      </w:r>
      <w:r>
        <w:rPr>
          <w:spacing w:val="29"/>
        </w:rPr>
        <w:t xml:space="preserve"> </w:t>
      </w:r>
      <w:r>
        <w:t>reconocido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grado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discapacidad</w:t>
      </w:r>
      <w:r>
        <w:rPr>
          <w:spacing w:val="29"/>
        </w:rPr>
        <w:t xml:space="preserve"> </w:t>
      </w:r>
      <w:r>
        <w:t>igual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superior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33</w:t>
      </w:r>
      <w:r>
        <w:rPr>
          <w:spacing w:val="27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ciento,</w:t>
      </w:r>
      <w:r>
        <w:rPr>
          <w:spacing w:val="29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que</w:t>
      </w:r>
    </w:p>
    <w:p w14:paraId="3350487C" w14:textId="77777777" w:rsidR="00C30199" w:rsidRDefault="00C30199">
      <w:pPr>
        <w:spacing w:line="244" w:lineRule="auto"/>
        <w:jc w:val="both"/>
        <w:sectPr w:rsidR="00C30199">
          <w:type w:val="continuous"/>
          <w:pgSz w:w="11910" w:h="16840"/>
          <w:pgMar w:top="1580" w:right="1280" w:bottom="280" w:left="1300" w:header="720" w:footer="720" w:gutter="0"/>
          <w:cols w:space="720"/>
        </w:sectPr>
      </w:pPr>
    </w:p>
    <w:p w14:paraId="29F99CBB" w14:textId="77777777" w:rsidR="00C30199" w:rsidRDefault="00C30199">
      <w:pPr>
        <w:pStyle w:val="Textoindependiente"/>
        <w:rPr>
          <w:sz w:val="20"/>
        </w:rPr>
      </w:pPr>
    </w:p>
    <w:p w14:paraId="67FE8A0C" w14:textId="77777777" w:rsidR="00C30199" w:rsidRDefault="00C30199">
      <w:pPr>
        <w:pStyle w:val="Textoindependiente"/>
        <w:spacing w:before="11"/>
        <w:rPr>
          <w:sz w:val="16"/>
        </w:rPr>
      </w:pPr>
    </w:p>
    <w:p w14:paraId="2B02DF94" w14:textId="77777777" w:rsidR="00C30199" w:rsidRDefault="00000000">
      <w:pPr>
        <w:pStyle w:val="Textoindependiente"/>
        <w:spacing w:before="97" w:line="244" w:lineRule="auto"/>
        <w:ind w:left="452" w:right="114"/>
        <w:jc w:val="both"/>
      </w:pPr>
      <w:r>
        <w:t>deberá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competente.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obstante,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equipara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pensionistas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reconocida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pensión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incapacidad</w:t>
      </w:r>
      <w:r>
        <w:rPr>
          <w:spacing w:val="3"/>
        </w:rPr>
        <w:t xml:space="preserve"> </w:t>
      </w:r>
      <w:r>
        <w:t>permanente</w:t>
      </w:r>
      <w:r>
        <w:rPr>
          <w:spacing w:val="5"/>
        </w:rPr>
        <w:t xml:space="preserve"> </w:t>
      </w:r>
      <w:r>
        <w:t>total,</w:t>
      </w:r>
      <w:r>
        <w:rPr>
          <w:spacing w:val="3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gran</w:t>
      </w:r>
      <w:r>
        <w:rPr>
          <w:spacing w:val="7"/>
        </w:rPr>
        <w:t xml:space="preserve"> </w:t>
      </w:r>
      <w:r>
        <w:t>invalidez.</w:t>
      </w:r>
    </w:p>
    <w:p w14:paraId="2847F5DA" w14:textId="77777777" w:rsidR="00C30199" w:rsidRDefault="00C30199">
      <w:pPr>
        <w:pStyle w:val="Textoindependiente"/>
        <w:spacing w:before="8"/>
      </w:pPr>
    </w:p>
    <w:p w14:paraId="6BAF71CD" w14:textId="77777777" w:rsidR="00C30199" w:rsidRDefault="00000000">
      <w:pPr>
        <w:pStyle w:val="Textoindependiente"/>
        <w:spacing w:line="244" w:lineRule="auto"/>
        <w:ind w:left="452" w:right="112"/>
        <w:jc w:val="both"/>
      </w:pP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construcciones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instalaciones</w:t>
      </w:r>
      <w:r>
        <w:rPr>
          <w:spacing w:val="27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adaptación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inmueble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necesidades</w:t>
      </w:r>
      <w:r>
        <w:rPr>
          <w:spacing w:val="3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personas con discapacidad, debiéndose aportar por el interesado un desglose del presupuesto,</w:t>
      </w:r>
      <w:r>
        <w:rPr>
          <w:spacing w:val="1"/>
        </w:rPr>
        <w:t xml:space="preserve"> </w:t>
      </w:r>
      <w:r>
        <w:t>suscrito,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facultativo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dirija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razonadamente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obras</w:t>
      </w:r>
      <w:r>
        <w:rPr>
          <w:spacing w:val="53"/>
        </w:rPr>
        <w:t xml:space="preserve"> </w:t>
      </w:r>
      <w:r>
        <w:t>amparadas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bonificación.</w:t>
      </w:r>
    </w:p>
    <w:p w14:paraId="44ADBBDC" w14:textId="77777777" w:rsidR="00C30199" w:rsidRDefault="00C30199">
      <w:pPr>
        <w:pStyle w:val="Textoindependiente"/>
        <w:rPr>
          <w:sz w:val="20"/>
        </w:rPr>
      </w:pPr>
    </w:p>
    <w:p w14:paraId="580CC076" w14:textId="77777777" w:rsidR="00C30199" w:rsidRDefault="00000000">
      <w:pPr>
        <w:pStyle w:val="Prrafodelista"/>
        <w:numPr>
          <w:ilvl w:val="1"/>
          <w:numId w:val="1"/>
        </w:numPr>
        <w:tabs>
          <w:tab w:val="left" w:pos="693"/>
        </w:tabs>
        <w:spacing w:before="1" w:line="244" w:lineRule="auto"/>
        <w:ind w:firstLine="0"/>
        <w:jc w:val="both"/>
        <w:rPr>
          <w:sz w:val="19"/>
        </w:rPr>
      </w:pPr>
      <w:r>
        <w:rPr>
          <w:sz w:val="19"/>
        </w:rPr>
        <w:t>Bonificación del 50 por 100 a favor de las construcciones, instalaciones u obras vinculadas a los</w:t>
      </w:r>
      <w:r>
        <w:rPr>
          <w:spacing w:val="1"/>
          <w:sz w:val="19"/>
        </w:rPr>
        <w:t xml:space="preserve"> </w:t>
      </w:r>
      <w:r>
        <w:rPr>
          <w:sz w:val="19"/>
        </w:rPr>
        <w:t>planes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las</w:t>
      </w:r>
      <w:r>
        <w:rPr>
          <w:spacing w:val="1"/>
          <w:sz w:val="19"/>
        </w:rPr>
        <w:t xml:space="preserve"> </w:t>
      </w:r>
      <w:r>
        <w:rPr>
          <w:sz w:val="19"/>
        </w:rPr>
        <w:t>inversiones</w:t>
      </w:r>
      <w:r>
        <w:rPr>
          <w:spacing w:val="1"/>
          <w:sz w:val="19"/>
        </w:rPr>
        <w:t xml:space="preserve"> </w:t>
      </w:r>
      <w:r>
        <w:rPr>
          <w:sz w:val="19"/>
        </w:rPr>
        <w:t>privadas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infraestructuras.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poder</w:t>
      </w:r>
      <w:r>
        <w:rPr>
          <w:spacing w:val="1"/>
          <w:sz w:val="19"/>
        </w:rPr>
        <w:t xml:space="preserve"> </w:t>
      </w:r>
      <w:r>
        <w:rPr>
          <w:sz w:val="19"/>
        </w:rPr>
        <w:t>disfrutar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deberá</w:t>
      </w:r>
      <w:r>
        <w:rPr>
          <w:spacing w:val="1"/>
          <w:sz w:val="19"/>
        </w:rPr>
        <w:t xml:space="preserve"> </w:t>
      </w:r>
      <w:r>
        <w:rPr>
          <w:sz w:val="19"/>
        </w:rPr>
        <w:t>adjuntarse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planes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inversión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52"/>
          <w:sz w:val="19"/>
        </w:rPr>
        <w:t xml:space="preserve"> </w:t>
      </w:r>
      <w:r>
        <w:rPr>
          <w:sz w:val="19"/>
        </w:rPr>
        <w:t>se</w:t>
      </w:r>
      <w:r>
        <w:rPr>
          <w:spacing w:val="53"/>
          <w:sz w:val="19"/>
        </w:rPr>
        <w:t xml:space="preserve"> </w:t>
      </w:r>
      <w:r>
        <w:rPr>
          <w:sz w:val="19"/>
        </w:rPr>
        <w:t>vincula</w:t>
      </w:r>
      <w:r>
        <w:rPr>
          <w:spacing w:val="53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construcción,</w:t>
      </w:r>
      <w:r>
        <w:rPr>
          <w:spacing w:val="1"/>
          <w:sz w:val="19"/>
        </w:rPr>
        <w:t xml:space="preserve"> </w:t>
      </w:r>
      <w:r>
        <w:rPr>
          <w:sz w:val="19"/>
        </w:rPr>
        <w:t>instalación</w:t>
      </w:r>
      <w:r>
        <w:rPr>
          <w:spacing w:val="1"/>
          <w:sz w:val="19"/>
        </w:rPr>
        <w:t xml:space="preserve"> </w:t>
      </w:r>
      <w:r>
        <w:rPr>
          <w:sz w:val="19"/>
        </w:rPr>
        <w:t>u</w:t>
      </w:r>
      <w:r>
        <w:rPr>
          <w:spacing w:val="4"/>
          <w:sz w:val="19"/>
        </w:rPr>
        <w:t xml:space="preserve"> </w:t>
      </w:r>
      <w:r>
        <w:rPr>
          <w:sz w:val="19"/>
        </w:rPr>
        <w:t>obra.</w:t>
      </w:r>
    </w:p>
    <w:p w14:paraId="7C404B07" w14:textId="77777777" w:rsidR="00C30199" w:rsidRDefault="00C30199">
      <w:pPr>
        <w:pStyle w:val="Textoindependiente"/>
        <w:spacing w:before="8"/>
      </w:pPr>
    </w:p>
    <w:p w14:paraId="498B356B" w14:textId="77777777" w:rsidR="00C30199" w:rsidRDefault="00000000">
      <w:pPr>
        <w:pStyle w:val="Prrafodelista"/>
        <w:numPr>
          <w:ilvl w:val="1"/>
          <w:numId w:val="1"/>
        </w:numPr>
        <w:tabs>
          <w:tab w:val="left" w:pos="647"/>
        </w:tabs>
        <w:spacing w:line="247" w:lineRule="auto"/>
        <w:ind w:firstLine="0"/>
        <w:jc w:val="both"/>
        <w:rPr>
          <w:sz w:val="19"/>
        </w:rPr>
      </w:pPr>
      <w:r>
        <w:rPr>
          <w:sz w:val="19"/>
        </w:rPr>
        <w:t>Una bonificación del 90 por ciento a favor de las construcciones, instalaciones u obras necesarias</w:t>
      </w:r>
      <w:r>
        <w:rPr>
          <w:spacing w:val="1"/>
          <w:sz w:val="19"/>
        </w:rPr>
        <w:t xml:space="preserve"> </w:t>
      </w:r>
      <w:r>
        <w:rPr>
          <w:sz w:val="19"/>
        </w:rPr>
        <w:t>para la instalación de puntos de recarga para vehículos eléctricos. La aplicación de esta 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estará condicionada a que las instalaciones dispongan de la correspondiente homologación por 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Administración competente.</w:t>
      </w:r>
    </w:p>
    <w:p w14:paraId="7C8D16AB" w14:textId="77777777" w:rsidR="00C30199" w:rsidRDefault="00000000">
      <w:pPr>
        <w:pStyle w:val="Textoindependiente"/>
        <w:spacing w:line="244" w:lineRule="auto"/>
        <w:ind w:left="452" w:right="114"/>
        <w:jc w:val="both"/>
      </w:pPr>
      <w:r>
        <w:t>La bonificación prevista en este párrafo se aplicará a la cuota resultante de aplicar, en su caso, las</w:t>
      </w:r>
      <w:r>
        <w:rPr>
          <w:spacing w:val="1"/>
        </w:rPr>
        <w:t xml:space="preserve"> </w:t>
      </w:r>
      <w:r>
        <w:t>bonificaciones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 se refieren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párrafos</w:t>
      </w:r>
      <w:r>
        <w:rPr>
          <w:spacing w:val="2"/>
        </w:rPr>
        <w:t xml:space="preserve"> </w:t>
      </w:r>
      <w:r>
        <w:t>anteriores.</w:t>
      </w:r>
    </w:p>
    <w:p w14:paraId="4BABA54B" w14:textId="77777777" w:rsidR="00C30199" w:rsidRDefault="00C30199">
      <w:pPr>
        <w:pStyle w:val="Textoindependiente"/>
        <w:spacing w:before="3"/>
      </w:pPr>
    </w:p>
    <w:p w14:paraId="12F0FBCD" w14:textId="77777777" w:rsidR="00C30199" w:rsidRDefault="00000000">
      <w:pPr>
        <w:pStyle w:val="Prrafodelista"/>
        <w:numPr>
          <w:ilvl w:val="0"/>
          <w:numId w:val="1"/>
        </w:numPr>
        <w:tabs>
          <w:tab w:val="left" w:pos="331"/>
        </w:tabs>
        <w:spacing w:line="247" w:lineRule="auto"/>
        <w:ind w:left="101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28"/>
          <w:sz w:val="19"/>
        </w:rPr>
        <w:t xml:space="preserve"> </w:t>
      </w:r>
      <w:r>
        <w:rPr>
          <w:sz w:val="19"/>
        </w:rPr>
        <w:t>bonificaciones</w:t>
      </w:r>
      <w:r>
        <w:rPr>
          <w:spacing w:val="30"/>
          <w:sz w:val="19"/>
        </w:rPr>
        <w:t xml:space="preserve"> </w:t>
      </w:r>
      <w:r>
        <w:rPr>
          <w:sz w:val="19"/>
        </w:rPr>
        <w:t>establecidas</w:t>
      </w:r>
      <w:r>
        <w:rPr>
          <w:spacing w:val="30"/>
          <w:sz w:val="19"/>
        </w:rPr>
        <w:t xml:space="preserve"> </w:t>
      </w:r>
      <w:r>
        <w:rPr>
          <w:sz w:val="19"/>
        </w:rPr>
        <w:t>en</w:t>
      </w:r>
      <w:r>
        <w:rPr>
          <w:spacing w:val="29"/>
          <w:sz w:val="19"/>
        </w:rPr>
        <w:t xml:space="preserve"> </w:t>
      </w:r>
      <w:r>
        <w:rPr>
          <w:sz w:val="19"/>
        </w:rPr>
        <w:t>este</w:t>
      </w:r>
      <w:r>
        <w:rPr>
          <w:spacing w:val="28"/>
          <w:sz w:val="19"/>
        </w:rPr>
        <w:t xml:space="preserve"> </w:t>
      </w:r>
      <w:r>
        <w:rPr>
          <w:sz w:val="19"/>
        </w:rPr>
        <w:t>artículo</w:t>
      </w:r>
      <w:r>
        <w:rPr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serán</w:t>
      </w:r>
      <w:r>
        <w:rPr>
          <w:spacing w:val="29"/>
          <w:sz w:val="19"/>
        </w:rPr>
        <w:t xml:space="preserve"> </w:t>
      </w:r>
      <w:r>
        <w:rPr>
          <w:sz w:val="19"/>
        </w:rPr>
        <w:t>aplicables</w:t>
      </w:r>
      <w:r>
        <w:rPr>
          <w:spacing w:val="26"/>
          <w:sz w:val="19"/>
        </w:rPr>
        <w:t xml:space="preserve"> </w:t>
      </w:r>
      <w:r>
        <w:rPr>
          <w:sz w:val="19"/>
        </w:rPr>
        <w:t>simultáneamente,</w:t>
      </w:r>
      <w:r>
        <w:rPr>
          <w:spacing w:val="29"/>
          <w:sz w:val="19"/>
        </w:rPr>
        <w:t xml:space="preserve"> </w:t>
      </w:r>
      <w:r>
        <w:rPr>
          <w:sz w:val="19"/>
        </w:rPr>
        <w:t>por</w:t>
      </w:r>
      <w:r>
        <w:rPr>
          <w:spacing w:val="30"/>
          <w:sz w:val="19"/>
        </w:rPr>
        <w:t xml:space="preserve"> </w:t>
      </w:r>
      <w:r>
        <w:rPr>
          <w:sz w:val="19"/>
        </w:rPr>
        <w:t>lo</w:t>
      </w:r>
      <w:r>
        <w:rPr>
          <w:spacing w:val="26"/>
          <w:sz w:val="19"/>
        </w:rPr>
        <w:t xml:space="preserve"> </w:t>
      </w:r>
      <w:r>
        <w:rPr>
          <w:sz w:val="19"/>
        </w:rPr>
        <w:t>que,</w:t>
      </w:r>
      <w:r>
        <w:rPr>
          <w:spacing w:val="24"/>
          <w:sz w:val="19"/>
        </w:rPr>
        <w:t xml:space="preserve"> </w:t>
      </w:r>
      <w:r>
        <w:rPr>
          <w:sz w:val="19"/>
        </w:rPr>
        <w:t>en</w:t>
      </w:r>
      <w:r>
        <w:rPr>
          <w:spacing w:val="-50"/>
          <w:sz w:val="19"/>
        </w:rPr>
        <w:t xml:space="preserve"> </w:t>
      </w:r>
      <w:r>
        <w:rPr>
          <w:sz w:val="19"/>
        </w:rPr>
        <w:t>caso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coincidir</w:t>
      </w:r>
      <w:r>
        <w:rPr>
          <w:spacing w:val="8"/>
          <w:sz w:val="19"/>
        </w:rPr>
        <w:t xml:space="preserve"> </w:t>
      </w:r>
      <w:r>
        <w:rPr>
          <w:sz w:val="19"/>
        </w:rPr>
        <w:t>más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una,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9"/>
          <w:sz w:val="19"/>
        </w:rPr>
        <w:t xml:space="preserve"> </w:t>
      </w:r>
      <w:r>
        <w:rPr>
          <w:sz w:val="19"/>
        </w:rPr>
        <w:t>aplicará</w:t>
      </w:r>
      <w:r>
        <w:rPr>
          <w:spacing w:val="7"/>
          <w:sz w:val="19"/>
        </w:rPr>
        <w:t xml:space="preserve"> </w:t>
      </w:r>
      <w:r>
        <w:rPr>
          <w:sz w:val="19"/>
        </w:rPr>
        <w:t>aquella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resulte</w:t>
      </w:r>
      <w:r>
        <w:rPr>
          <w:spacing w:val="4"/>
          <w:sz w:val="19"/>
        </w:rPr>
        <w:t xml:space="preserve"> </w:t>
      </w:r>
      <w:r>
        <w:rPr>
          <w:sz w:val="19"/>
        </w:rPr>
        <w:t>una</w:t>
      </w:r>
      <w:r>
        <w:rPr>
          <w:spacing w:val="7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6"/>
          <w:sz w:val="19"/>
        </w:rPr>
        <w:t xml:space="preserve"> </w:t>
      </w:r>
      <w:r>
        <w:rPr>
          <w:sz w:val="19"/>
        </w:rPr>
        <w:t>más</w:t>
      </w:r>
      <w:r>
        <w:rPr>
          <w:spacing w:val="6"/>
          <w:sz w:val="19"/>
        </w:rPr>
        <w:t xml:space="preserve"> </w:t>
      </w:r>
      <w:r>
        <w:rPr>
          <w:sz w:val="19"/>
        </w:rPr>
        <w:t>elevada.</w:t>
      </w:r>
    </w:p>
    <w:p w14:paraId="41F89AE0" w14:textId="77777777" w:rsidR="00C30199" w:rsidRDefault="00C30199">
      <w:pPr>
        <w:pStyle w:val="Textoindependiente"/>
        <w:spacing w:before="3"/>
      </w:pPr>
    </w:p>
    <w:p w14:paraId="795A4E13" w14:textId="77777777" w:rsidR="00C30199" w:rsidRDefault="00000000">
      <w:pPr>
        <w:pStyle w:val="Prrafodelista"/>
        <w:numPr>
          <w:ilvl w:val="0"/>
          <w:numId w:val="1"/>
        </w:numPr>
        <w:tabs>
          <w:tab w:val="left" w:pos="333"/>
        </w:tabs>
        <w:spacing w:line="247" w:lineRule="auto"/>
        <w:ind w:left="101" w:right="112" w:firstLine="0"/>
        <w:jc w:val="both"/>
        <w:rPr>
          <w:sz w:val="19"/>
        </w:rPr>
      </w:pPr>
      <w:r>
        <w:rPr>
          <w:sz w:val="19"/>
        </w:rPr>
        <w:t>En ningún caso devengarán intereses las cantidades que hubieren de reembolsarse al sujeto pasivo</w:t>
      </w:r>
      <w:r>
        <w:rPr>
          <w:spacing w:val="1"/>
          <w:sz w:val="19"/>
        </w:rPr>
        <w:t xml:space="preserve"> </w:t>
      </w:r>
      <w:r>
        <w:rPr>
          <w:sz w:val="19"/>
        </w:rPr>
        <w:t>como consecuencia de autoliquidaciones ingresadas a cuenta sin haberse practicado las bonificaciones</w:t>
      </w:r>
      <w:r>
        <w:rPr>
          <w:spacing w:val="1"/>
          <w:sz w:val="19"/>
        </w:rPr>
        <w:t xml:space="preserve"> </w:t>
      </w:r>
      <w:r>
        <w:rPr>
          <w:sz w:val="19"/>
        </w:rPr>
        <w:t>reguladas en esta ordenanza, por causa de la falta de acreditación de los requisitos exigidos para su</w:t>
      </w:r>
      <w:r>
        <w:rPr>
          <w:spacing w:val="1"/>
          <w:sz w:val="19"/>
        </w:rPr>
        <w:t xml:space="preserve"> </w:t>
      </w:r>
      <w:r>
        <w:rPr>
          <w:sz w:val="19"/>
        </w:rPr>
        <w:t>aplicación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el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3"/>
          <w:sz w:val="19"/>
        </w:rPr>
        <w:t xml:space="preserve"> </w:t>
      </w:r>
      <w:r>
        <w:rPr>
          <w:sz w:val="19"/>
        </w:rPr>
        <w:t>de la</w:t>
      </w:r>
      <w:r>
        <w:rPr>
          <w:spacing w:val="5"/>
          <w:sz w:val="19"/>
        </w:rPr>
        <w:t xml:space="preserve"> </w:t>
      </w:r>
      <w:r>
        <w:rPr>
          <w:sz w:val="19"/>
        </w:rPr>
        <w:t>autoliquidación e</w:t>
      </w:r>
      <w:r>
        <w:rPr>
          <w:spacing w:val="5"/>
          <w:sz w:val="19"/>
        </w:rPr>
        <w:t xml:space="preserve"> </w:t>
      </w:r>
      <w:r>
        <w:rPr>
          <w:sz w:val="19"/>
        </w:rPr>
        <w:t>ingreso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cuenta.</w:t>
      </w:r>
    </w:p>
    <w:sectPr w:rsidR="00C30199"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7C19"/>
    <w:multiLevelType w:val="hybridMultilevel"/>
    <w:tmpl w:val="5058AB6C"/>
    <w:lvl w:ilvl="0" w:tplc="ECC6E640">
      <w:start w:val="1"/>
      <w:numFmt w:val="decimal"/>
      <w:lvlText w:val="%1."/>
      <w:lvlJc w:val="left"/>
      <w:pPr>
        <w:ind w:left="316" w:hanging="215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  <w:lang w:val="es-ES" w:eastAsia="en-US" w:bidi="ar-SA"/>
      </w:rPr>
    </w:lvl>
    <w:lvl w:ilvl="1" w:tplc="A8AA065C">
      <w:start w:val="1"/>
      <w:numFmt w:val="lowerLetter"/>
      <w:lvlText w:val="%2)"/>
      <w:lvlJc w:val="left"/>
      <w:pPr>
        <w:ind w:left="452" w:hanging="288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  <w:lang w:val="es-ES" w:eastAsia="en-US" w:bidi="ar-SA"/>
      </w:rPr>
    </w:lvl>
    <w:lvl w:ilvl="2" w:tplc="38D82A7E">
      <w:numFmt w:val="bullet"/>
      <w:lvlText w:val="•"/>
      <w:lvlJc w:val="left"/>
      <w:pPr>
        <w:ind w:left="1445" w:hanging="288"/>
      </w:pPr>
      <w:rPr>
        <w:rFonts w:hint="default"/>
        <w:lang w:val="es-ES" w:eastAsia="en-US" w:bidi="ar-SA"/>
      </w:rPr>
    </w:lvl>
    <w:lvl w:ilvl="3" w:tplc="B060FD6C">
      <w:numFmt w:val="bullet"/>
      <w:lvlText w:val="•"/>
      <w:lvlJc w:val="left"/>
      <w:pPr>
        <w:ind w:left="2430" w:hanging="288"/>
      </w:pPr>
      <w:rPr>
        <w:rFonts w:hint="default"/>
        <w:lang w:val="es-ES" w:eastAsia="en-US" w:bidi="ar-SA"/>
      </w:rPr>
    </w:lvl>
    <w:lvl w:ilvl="4" w:tplc="9CD4E190">
      <w:numFmt w:val="bullet"/>
      <w:lvlText w:val="•"/>
      <w:lvlJc w:val="left"/>
      <w:pPr>
        <w:ind w:left="3415" w:hanging="288"/>
      </w:pPr>
      <w:rPr>
        <w:rFonts w:hint="default"/>
        <w:lang w:val="es-ES" w:eastAsia="en-US" w:bidi="ar-SA"/>
      </w:rPr>
    </w:lvl>
    <w:lvl w:ilvl="5" w:tplc="E542D786">
      <w:numFmt w:val="bullet"/>
      <w:lvlText w:val="•"/>
      <w:lvlJc w:val="left"/>
      <w:pPr>
        <w:ind w:left="4400" w:hanging="288"/>
      </w:pPr>
      <w:rPr>
        <w:rFonts w:hint="default"/>
        <w:lang w:val="es-ES" w:eastAsia="en-US" w:bidi="ar-SA"/>
      </w:rPr>
    </w:lvl>
    <w:lvl w:ilvl="6" w:tplc="AC9C504C">
      <w:numFmt w:val="bullet"/>
      <w:lvlText w:val="•"/>
      <w:lvlJc w:val="left"/>
      <w:pPr>
        <w:ind w:left="5385" w:hanging="288"/>
      </w:pPr>
      <w:rPr>
        <w:rFonts w:hint="default"/>
        <w:lang w:val="es-ES" w:eastAsia="en-US" w:bidi="ar-SA"/>
      </w:rPr>
    </w:lvl>
    <w:lvl w:ilvl="7" w:tplc="EB580BE6">
      <w:numFmt w:val="bullet"/>
      <w:lvlText w:val="•"/>
      <w:lvlJc w:val="left"/>
      <w:pPr>
        <w:ind w:left="6370" w:hanging="288"/>
      </w:pPr>
      <w:rPr>
        <w:rFonts w:hint="default"/>
        <w:lang w:val="es-ES" w:eastAsia="en-US" w:bidi="ar-SA"/>
      </w:rPr>
    </w:lvl>
    <w:lvl w:ilvl="8" w:tplc="D772DBA8">
      <w:numFmt w:val="bullet"/>
      <w:lvlText w:val="•"/>
      <w:lvlJc w:val="left"/>
      <w:pPr>
        <w:ind w:left="7356" w:hanging="288"/>
      </w:pPr>
      <w:rPr>
        <w:rFonts w:hint="default"/>
        <w:lang w:val="es-ES" w:eastAsia="en-US" w:bidi="ar-SA"/>
      </w:rPr>
    </w:lvl>
  </w:abstractNum>
  <w:num w:numId="1" w16cid:durableId="148369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99"/>
    <w:rsid w:val="008D0927"/>
    <w:rsid w:val="00C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CA24"/>
  <w15:docId w15:val="{6A00231C-8AA4-4057-9F3E-5660A94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01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452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BORRADOR DE LA MODIFICACIÓN DE LA ORDENANZA FISCAL REGULADORA DEL IMPUESTO SOBRE CONSTRUCCIONES, INSTALACIONES Y OBRAS (ICIO)</dc:title>
  <dc:creator>emramon</dc:creator>
  <cp:lastModifiedBy>Elsa Maria Ramón Perdomo</cp:lastModifiedBy>
  <cp:revision>2</cp:revision>
  <dcterms:created xsi:type="dcterms:W3CDTF">2023-09-25T11:13:00Z</dcterms:created>
  <dcterms:modified xsi:type="dcterms:W3CDTF">2023-09-25T11:13:00Z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2023-09-25T00:00:00Z</vt:filetime>
  </property>
</Properties>
</file>