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24"/>
        </w:rPr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</w:t>
      </w:r>
      <w:r>
        <w:rPr>
          <w:rFonts w:ascii="Courier New" w:hAnsi="Courier New"/>
          <w:spacing w:val="-1"/>
          <w:w w:val="105"/>
          <w:sz w:val="15"/>
        </w:rPr>
        <w:t> </w:t>
      </w:r>
      <w:r>
        <w:rPr>
          <w:rFonts w:ascii="Courier New" w:hAnsi="Courier New"/>
          <w:w w:val="105"/>
          <w:sz w:val="15"/>
        </w:rPr>
        <w:t>número: ALC/2023/389 </w:t>
      </w:r>
      <w:r>
        <w:rPr>
          <w:rFonts w:ascii="Courier New" w:hAnsi="Courier New"/>
          <w:spacing w:val="1"/>
          <w:w w:val="105"/>
          <w:sz w:val="15"/>
        </w:rPr>
        <w:t> </w:t>
      </w:r>
      <w:r>
        <w:rPr>
          <w:rFonts w:ascii="Courier New" w:hAnsi="Courier New"/>
          <w:w w:val="105"/>
          <w:sz w:val="15"/>
        </w:rPr>
        <w:t>de fecha 15/02/2023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2"/>
        <w:rPr>
          <w:rFonts w:ascii="Courier New"/>
          <w:sz w:val="21"/>
        </w:rPr>
      </w:pPr>
    </w:p>
    <w:p>
      <w:pPr>
        <w:pStyle w:val="BodyText"/>
        <w:spacing w:before="92"/>
        <w:ind w:left="118" w:right="108" w:firstLine="711"/>
        <w:jc w:val="both"/>
      </w:pPr>
      <w:r>
        <w:rPr/>
        <w:t>Examinada la Liquidación del Presupuesto correspondiente al ejercicio </w:t>
      </w:r>
      <w:r>
        <w:rPr>
          <w:b/>
        </w:rPr>
        <w:t>2022</w:t>
      </w:r>
      <w:r>
        <w:rPr/>
        <w:t>, informada por la Intervención de</w:t>
      </w:r>
      <w:r>
        <w:rPr>
          <w:spacing w:val="1"/>
        </w:rPr>
        <w:t> </w:t>
      </w:r>
      <w:r>
        <w:rPr/>
        <w:t>Fondos y resultando que la misma se ajusta a la estructura de la Resolución de la Dirección General de la Admón. Local</w:t>
      </w:r>
      <w:r>
        <w:rPr>
          <w:spacing w:val="-47"/>
        </w:rPr>
        <w:t> </w:t>
      </w:r>
      <w:r>
        <w:rPr/>
        <w:t>de 15 de enero de 1980, adjuntándose los documentos previstos en la Instrucción de Contabilidad para la admón. Local</w:t>
      </w:r>
      <w:r>
        <w:rPr>
          <w:spacing w:val="1"/>
        </w:rPr>
        <w:t> </w:t>
      </w:r>
      <w:r>
        <w:rPr/>
        <w:t>de 20 de Septiembre de 2013 y teniendo en cuenta, que la liquidación se ha efectuado con sujeción a las normas sobre</w:t>
      </w:r>
      <w:r>
        <w:rPr>
          <w:spacing w:val="1"/>
        </w:rPr>
        <w:t> </w:t>
      </w:r>
      <w:r>
        <w:rPr/>
        <w:t>Cierre y Liquidación del Presupuesto, fundamentalmente las contenidas en el artículo 191 y siguientes del Texto</w:t>
      </w:r>
      <w:r>
        <w:rPr>
          <w:spacing w:val="1"/>
        </w:rPr>
        <w:t> </w:t>
      </w:r>
      <w:r>
        <w:rPr/>
        <w:t>refundido la Ley Reguladora de las Haciendas Locales aprobado mediante el Real Decreto Legislativo 2/2004, de 5 de</w:t>
      </w:r>
      <w:r>
        <w:rPr>
          <w:spacing w:val="1"/>
        </w:rPr>
        <w:t> </w:t>
      </w:r>
      <w:r>
        <w:rPr/>
        <w:t>marzo y concordantes del Real Decreto 500/1990, de 20 de abril, y a la vista del informe del Interventor de esta</w:t>
      </w:r>
      <w:r>
        <w:rPr>
          <w:spacing w:val="1"/>
        </w:rPr>
        <w:t> </w:t>
      </w:r>
      <w:r>
        <w:rPr/>
        <w:t>Corporación,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RESUELTO: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8"/>
      </w:pPr>
      <w:r>
        <w:rPr>
          <w:b/>
        </w:rPr>
        <w:t>PRIMERO.-</w:t>
      </w:r>
      <w:r>
        <w:rPr>
          <w:b/>
          <w:spacing w:val="20"/>
        </w:rPr>
        <w:t> </w:t>
      </w:r>
      <w:r>
        <w:rPr/>
        <w:t>Aprobar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liquidación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Presupuesto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Ayuntamiento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Tías</w:t>
      </w:r>
      <w:r>
        <w:rPr>
          <w:spacing w:val="20"/>
        </w:rPr>
        <w:t> </w:t>
      </w:r>
      <w:r>
        <w:rPr/>
        <w:t>para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ejercicio</w:t>
      </w:r>
      <w:r>
        <w:rPr>
          <w:spacing w:val="21"/>
        </w:rPr>
        <w:t> </w:t>
      </w:r>
      <w:r>
        <w:rPr>
          <w:b/>
        </w:rPr>
        <w:t>2022</w:t>
      </w:r>
      <w:r>
        <w:rPr/>
        <w:t>,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ofrece</w:t>
      </w:r>
      <w:r>
        <w:rPr>
          <w:spacing w:val="20"/>
        </w:rPr>
        <w:t> </w:t>
      </w:r>
      <w:r>
        <w:rPr/>
        <w:t>el</w:t>
      </w:r>
      <w:r>
        <w:rPr>
          <w:spacing w:val="-47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resumen por capítulos de ingresos y gastos:</w:t>
      </w:r>
    </w:p>
    <w:p>
      <w:pPr>
        <w:pStyle w:val="BodyText"/>
        <w:spacing w:before="7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900430</wp:posOffset>
            </wp:positionH>
            <wp:positionV relativeFrom="paragraph">
              <wp:posOffset>241068</wp:posOffset>
            </wp:positionV>
            <wp:extent cx="5910561" cy="4898707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561" cy="4898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7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6.105919pt;width:493.15pt;height:29.6pt;mso-position-horizontal-relative:page;mso-position-vertical-relative:paragraph;z-index:-15856128" coordorigin="1305,322" coordsize="9863,592">
            <v:rect style="position:absolute;left:1315;top:766;width:9843;height:138" filled="true" fillcolor="#00457a" stroked="false">
              <v:fill type="solid"/>
            </v:rect>
            <v:shape style="position:absolute;left:1305;top:327;width:9863;height:582" coordorigin="1305,327" coordsize="9863,582" path="m1310,332l1310,700m1310,766l1310,904m11163,766l11163,904m1305,761l11168,761m1310,909l11163,909m11163,332l11163,700m11163,766l11163,904m1305,327l11168,327m1310,705l11163,705m1305,761l11168,761m1310,909l11163,909e" filled="false" stroked="true" strokeweight=".5pt" strokecolor="#000000">
              <v:path arrowok="t"/>
              <v:stroke dashstyle="solid"/>
            </v:shape>
            <v:shape style="position:absolute;left:1315;top:332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14614205714254331126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8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5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26" w:footer="281" w:top="1660" w:bottom="480" w:left="1300" w:right="740"/>
          <w:pgNumType w:start="1"/>
        </w:sectPr>
      </w:pPr>
    </w:p>
    <w:p>
      <w:pPr>
        <w:pStyle w:val="BodyText"/>
        <w:spacing w:before="1"/>
        <w:rPr>
          <w:rFonts w:ascii="Arial MT"/>
        </w:rPr>
      </w:pPr>
    </w:p>
    <w:p>
      <w:pPr>
        <w:pStyle w:val="BodyText"/>
        <w:ind w:left="164"/>
        <w:rPr>
          <w:rFonts w:ascii="Arial MT"/>
        </w:rPr>
      </w:pPr>
      <w:r>
        <w:rPr>
          <w:rFonts w:ascii="Arial MT"/>
        </w:rPr>
        <w:drawing>
          <wp:inline distT="0" distB="0" distL="0" distR="0">
            <wp:extent cx="5944242" cy="5891688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242" cy="589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</w:rPr>
      </w:r>
    </w:p>
    <w:p>
      <w:pPr>
        <w:pStyle w:val="BodyText"/>
        <w:spacing w:before="4"/>
        <w:rPr>
          <w:rFonts w:ascii="Arial MT"/>
          <w:sz w:val="27"/>
        </w:rPr>
      </w:pPr>
    </w:p>
    <w:p>
      <w:pPr>
        <w:pStyle w:val="BodyText"/>
        <w:spacing w:before="92"/>
        <w:ind w:left="118"/>
      </w:pPr>
      <w:r>
        <w:rPr>
          <w:b/>
        </w:rPr>
        <w:t>SEGUNDO.- </w:t>
      </w:r>
      <w:r>
        <w:rPr/>
        <w:t>El</w:t>
      </w:r>
      <w:r>
        <w:rPr>
          <w:spacing w:val="1"/>
        </w:rPr>
        <w:t> </w:t>
      </w:r>
      <w:r>
        <w:rPr/>
        <w:t>Resultado Presupuestario</w:t>
      </w:r>
      <w:r>
        <w:rPr>
          <w:spacing w:val="1"/>
        </w:rPr>
        <w:t> </w:t>
      </w:r>
      <w:r>
        <w:rPr/>
        <w:t>Ajustado</w:t>
      </w:r>
      <w:r>
        <w:rPr>
          <w:spacing w:val="1"/>
        </w:rPr>
        <w:t> </w:t>
      </w:r>
      <w:r>
        <w:rPr/>
        <w:t>del ejercicio,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en la</w:t>
      </w:r>
      <w:r>
        <w:rPr>
          <w:spacing w:val="1"/>
        </w:rPr>
        <w:t> </w:t>
      </w:r>
      <w:r>
        <w:rPr/>
        <w:t>regla</w:t>
      </w:r>
      <w:r>
        <w:rPr>
          <w:spacing w:val="1"/>
        </w:rPr>
        <w:t> </w:t>
      </w:r>
      <w:r>
        <w:rPr/>
        <w:t>56</w:t>
      </w:r>
      <w:r>
        <w:rPr>
          <w:spacing w:val="-47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Instrucción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Contabilidad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Admón.</w:t>
      </w:r>
      <w:r>
        <w:rPr>
          <w:spacing w:val="-2"/>
        </w:rPr>
        <w:t> </w:t>
      </w:r>
      <w:r>
        <w:rPr/>
        <w:t>Local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2013,</w:t>
      </w:r>
      <w:r>
        <w:rPr>
          <w:spacing w:val="-1"/>
        </w:rPr>
        <w:t> </w:t>
      </w:r>
      <w:r>
        <w:rPr/>
        <w:t>arroja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magnitudes: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spacing w:before="95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93.15pt;height:29.6pt;mso-position-horizontal-relative:page;mso-position-vertical-relative:paragraph;z-index:15729664" coordorigin="1305,280" coordsize="9863,592">
            <v:rect style="position:absolute;left:1315;top:724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14614205714254331126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8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5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326" w:footer="281" w:top="1660" w:bottom="660" w:left="1300" w:right="740"/>
        </w:sectPr>
      </w:pPr>
    </w:p>
    <w:p>
      <w:pPr>
        <w:pStyle w:val="BodyText"/>
        <w:spacing w:before="7"/>
        <w:rPr>
          <w:rFonts w:ascii="Arial MT"/>
          <w:sz w:val="9"/>
        </w:rPr>
      </w:pPr>
    </w:p>
    <w:p>
      <w:pPr>
        <w:pStyle w:val="BodyText"/>
        <w:ind w:left="118"/>
        <w:rPr>
          <w:rFonts w:ascii="Arial MT"/>
        </w:rPr>
      </w:pPr>
      <w:r>
        <w:rPr>
          <w:rFonts w:ascii="Arial MT"/>
        </w:rPr>
        <w:drawing>
          <wp:inline distT="0" distB="0" distL="0" distR="0">
            <wp:extent cx="6080543" cy="484632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543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</w:rPr>
      </w:r>
    </w:p>
    <w:p>
      <w:pPr>
        <w:pStyle w:val="BodyText"/>
        <w:spacing w:before="5"/>
        <w:rPr>
          <w:rFonts w:ascii="Arial MT"/>
          <w:sz w:val="13"/>
        </w:rPr>
      </w:pPr>
    </w:p>
    <w:p>
      <w:pPr>
        <w:pStyle w:val="BodyText"/>
        <w:spacing w:before="91"/>
        <w:ind w:left="118"/>
      </w:pPr>
      <w:r>
        <w:rPr>
          <w:b/>
        </w:rPr>
        <w:t>TERCERO.-</w:t>
      </w:r>
      <w:r>
        <w:rPr>
          <w:b/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Remanente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Tesorería</w:t>
      </w:r>
      <w:r>
        <w:rPr>
          <w:spacing w:val="12"/>
        </w:rPr>
        <w:t> </w:t>
      </w:r>
      <w:r>
        <w:rPr/>
        <w:t>correspondiente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ejercicio,</w:t>
      </w:r>
      <w:r>
        <w:rPr>
          <w:spacing w:val="13"/>
        </w:rPr>
        <w:t> </w:t>
      </w:r>
      <w:r>
        <w:rPr/>
        <w:t>según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especificaciones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Regla</w:t>
      </w:r>
      <w:r>
        <w:rPr>
          <w:spacing w:val="12"/>
        </w:rPr>
        <w:t> </w:t>
      </w:r>
      <w:r>
        <w:rPr/>
        <w:t>56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-47"/>
        </w:rPr>
        <w:t> </w:t>
      </w:r>
      <w:r>
        <w:rPr/>
        <w:t>Instrucción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Contabilidad 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Admón.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de 20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 de</w:t>
      </w:r>
      <w:r>
        <w:rPr>
          <w:spacing w:val="-1"/>
        </w:rPr>
        <w:t> </w:t>
      </w:r>
      <w:r>
        <w:rPr/>
        <w:t>2013</w:t>
      </w:r>
      <w:r>
        <w:rPr>
          <w:spacing w:val="-1"/>
        </w:rPr>
        <w:t> </w:t>
      </w:r>
      <w:r>
        <w:rPr/>
        <w:t>presenta el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detalle: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p>
      <w:pPr>
        <w:spacing w:before="96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30176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14614205714254331126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8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5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326" w:footer="281" w:top="1660" w:bottom="660" w:left="1300" w:right="740"/>
        </w:sectPr>
      </w:pPr>
    </w:p>
    <w:p>
      <w:pPr>
        <w:pStyle w:val="BodyText"/>
        <w:spacing w:before="7"/>
        <w:rPr>
          <w:rFonts w:ascii="Arial MT"/>
          <w:sz w:val="9"/>
        </w:rPr>
      </w:pPr>
    </w:p>
    <w:p>
      <w:pPr>
        <w:pStyle w:val="BodyText"/>
        <w:ind w:left="118"/>
        <w:rPr>
          <w:rFonts w:ascii="Arial MT"/>
        </w:rPr>
      </w:pPr>
      <w:r>
        <w:rPr>
          <w:rFonts w:ascii="Arial MT"/>
        </w:rPr>
        <w:drawing>
          <wp:inline distT="0" distB="0" distL="0" distR="0">
            <wp:extent cx="5904676" cy="5820251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676" cy="582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</w:rPr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6"/>
        <w:rPr>
          <w:rFonts w:ascii="Arial MT"/>
        </w:rPr>
      </w:pPr>
    </w:p>
    <w:p>
      <w:pPr>
        <w:pStyle w:val="BodyText"/>
        <w:ind w:left="118" w:right="109"/>
        <w:jc w:val="both"/>
      </w:pPr>
      <w:r>
        <w:rPr>
          <w:b/>
        </w:rPr>
        <w:t>CUARTO.-</w:t>
      </w:r>
      <w:r>
        <w:rPr>
          <w:b/>
          <w:spacing w:val="47"/>
        </w:rPr>
        <w:t> </w:t>
      </w:r>
      <w:r>
        <w:rPr/>
        <w:t>Dése</w:t>
      </w:r>
      <w:r>
        <w:rPr>
          <w:spacing w:val="48"/>
        </w:rPr>
        <w:t> </w:t>
      </w:r>
      <w:r>
        <w:rPr/>
        <w:t>cuenta</w:t>
      </w:r>
      <w:r>
        <w:rPr>
          <w:spacing w:val="48"/>
        </w:rPr>
        <w:t> </w:t>
      </w:r>
      <w:r>
        <w:rPr/>
        <w:t>al</w:t>
      </w:r>
      <w:r>
        <w:rPr>
          <w:spacing w:val="48"/>
        </w:rPr>
        <w:t> </w:t>
      </w:r>
      <w:r>
        <w:rPr/>
        <w:t>Pleno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siguiente</w:t>
      </w:r>
      <w:r>
        <w:rPr>
          <w:spacing w:val="48"/>
        </w:rPr>
        <w:t> </w:t>
      </w:r>
      <w:r>
        <w:rPr/>
        <w:t>sesión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celebre.</w:t>
      </w:r>
      <w:r>
        <w:rPr>
          <w:spacing w:val="48"/>
        </w:rPr>
        <w:t> </w:t>
      </w:r>
      <w:r>
        <w:rPr/>
        <w:t>(Art.</w:t>
      </w:r>
      <w:r>
        <w:rPr>
          <w:spacing w:val="48"/>
        </w:rPr>
        <w:t> </w:t>
      </w:r>
      <w:r>
        <w:rPr/>
        <w:t>193.4</w:t>
      </w:r>
      <w:r>
        <w:rPr>
          <w:spacing w:val="47"/>
        </w:rPr>
        <w:t> </w:t>
      </w:r>
      <w:r>
        <w:rPr/>
        <w:t>del</w:t>
      </w:r>
      <w:r>
        <w:rPr>
          <w:spacing w:val="48"/>
        </w:rPr>
        <w:t> </w:t>
      </w:r>
      <w:r>
        <w:rPr/>
        <w:t>Texto</w:t>
      </w:r>
      <w:r>
        <w:rPr>
          <w:spacing w:val="48"/>
        </w:rPr>
        <w:t> </w:t>
      </w:r>
      <w:r>
        <w:rPr/>
        <w:t>refundido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ley</w:t>
      </w:r>
      <w:r>
        <w:rPr>
          <w:spacing w:val="-48"/>
        </w:rPr>
        <w:t> </w:t>
      </w:r>
      <w:r>
        <w:rPr/>
        <w:t>Reguladora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Haciendas</w:t>
      </w:r>
      <w:r>
        <w:rPr>
          <w:spacing w:val="-1"/>
        </w:rPr>
        <w:t> </w:t>
      </w:r>
      <w:r>
        <w:rPr/>
        <w:t>Locales, aprobado</w:t>
      </w:r>
      <w:r>
        <w:rPr>
          <w:spacing w:val="-1"/>
        </w:rPr>
        <w:t> </w:t>
      </w:r>
      <w:r>
        <w:rPr/>
        <w:t>mediante el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Decreto Legislativo</w:t>
      </w:r>
      <w:r>
        <w:rPr>
          <w:spacing w:val="-1"/>
        </w:rPr>
        <w:t> </w:t>
      </w:r>
      <w:r>
        <w:rPr/>
        <w:t>2/2004, de</w:t>
      </w:r>
      <w:r>
        <w:rPr>
          <w:spacing w:val="-1"/>
        </w:rPr>
        <w:t> </w:t>
      </w:r>
      <w:r>
        <w:rPr/>
        <w:t>5 de</w:t>
      </w:r>
      <w:r>
        <w:rPr>
          <w:spacing w:val="-1"/>
        </w:rPr>
        <w:t> </w:t>
      </w:r>
      <w:r>
        <w:rPr/>
        <w:t>marzo).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8" w:right="108"/>
        <w:jc w:val="both"/>
      </w:pPr>
      <w:r>
        <w:rPr>
          <w:b/>
        </w:rPr>
        <w:t>QUINTO.- </w:t>
      </w:r>
      <w:r>
        <w:rPr/>
        <w:t>Que una vez haya sido aprobada la Liquidación por parte de la Alcaldía-Presidencia, procede remitir un</w:t>
      </w:r>
      <w:r>
        <w:rPr>
          <w:spacing w:val="1"/>
        </w:rPr>
        <w:t> </w:t>
      </w:r>
      <w:r>
        <w:rPr/>
        <w:t>ejemplar a las Administraciones Estatal y Autonómica, de conformidad con lo establecido en el Art.193.5 del Texto</w:t>
      </w:r>
      <w:r>
        <w:rPr>
          <w:spacing w:val="1"/>
        </w:rPr>
        <w:t> </w:t>
      </w:r>
      <w:r>
        <w:rPr/>
        <w:t>refundido la Ley Reguladora de las Haciendas Locales, aprobado mediante el Real Decreto Legislativo 2/2004, de 5 de</w:t>
      </w:r>
      <w:r>
        <w:rPr>
          <w:spacing w:val="1"/>
        </w:rPr>
        <w:t> </w:t>
      </w:r>
      <w:r>
        <w:rPr/>
        <w:t>marzo.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5710" w:val="left" w:leader="none"/>
        </w:tabs>
        <w:ind w:left="118"/>
        <w:jc w:val="both"/>
      </w:pPr>
      <w:r>
        <w:rPr/>
        <w:t>EL</w:t>
      </w:r>
      <w:r>
        <w:rPr>
          <w:spacing w:val="-6"/>
        </w:rPr>
        <w:t> </w:t>
      </w:r>
      <w:r>
        <w:rPr/>
        <w:t>ALCALDE-PRESIDENTE</w:t>
        <w:tab/>
        <w:t>EL</w:t>
      </w:r>
      <w:r>
        <w:rPr>
          <w:spacing w:val="-1"/>
        </w:rPr>
        <w:t> </w:t>
      </w:r>
      <w:r>
        <w:rPr/>
        <w:t>SECRETARIO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spacing w:before="95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93.15pt;height:29.6pt;mso-position-horizontal-relative:page;mso-position-vertical-relative:paragraph;z-index:15730688" coordorigin="1305,280" coordsize="9863,592">
            <v:rect style="position:absolute;left:1315;top:724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14614205714254331126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8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4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5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326" w:footer="281" w:top="1660" w:bottom="660" w:left="1300" w:right="740"/>
        </w:sectPr>
      </w:pPr>
    </w:p>
    <w:p>
      <w:pPr>
        <w:pStyle w:val="BodyText"/>
        <w:spacing w:before="111"/>
        <w:ind w:left="118"/>
        <w:rPr>
          <w:rFonts w:ascii="Arial MT" w:hAnsi="Arial MT"/>
        </w:rPr>
      </w:pPr>
      <w:r>
        <w:rPr>
          <w:rFonts w:ascii="Arial MT" w:hAnsi="Arial MT"/>
        </w:rPr>
        <w:t>Lo</w:t>
      </w:r>
      <w:r>
        <w:rPr>
          <w:rFonts w:ascii="Arial MT" w:hAnsi="Arial MT"/>
          <w:spacing w:val="29"/>
        </w:rPr>
        <w:t> </w:t>
      </w:r>
      <w:r>
        <w:rPr>
          <w:rFonts w:ascii="Arial MT" w:hAnsi="Arial MT"/>
        </w:rPr>
        <w:t>manda</w:t>
      </w:r>
      <w:r>
        <w:rPr>
          <w:rFonts w:ascii="Arial MT" w:hAnsi="Arial MT"/>
          <w:spacing w:val="30"/>
        </w:rPr>
        <w:t> </w:t>
      </w:r>
      <w:r>
        <w:rPr>
          <w:rFonts w:ascii="Arial MT" w:hAnsi="Arial MT"/>
        </w:rPr>
        <w:t>y</w:t>
      </w:r>
      <w:r>
        <w:rPr>
          <w:rFonts w:ascii="Arial MT" w:hAnsi="Arial MT"/>
          <w:spacing w:val="29"/>
        </w:rPr>
        <w:t> </w:t>
      </w:r>
      <w:r>
        <w:rPr>
          <w:rFonts w:ascii="Arial MT" w:hAnsi="Arial MT"/>
        </w:rPr>
        <w:t>firma</w:t>
      </w:r>
      <w:r>
        <w:rPr>
          <w:rFonts w:ascii="Arial MT" w:hAnsi="Arial MT"/>
          <w:spacing w:val="30"/>
        </w:rPr>
        <w:t> </w:t>
      </w:r>
      <w:r>
        <w:rPr>
          <w:rFonts w:ascii="Arial MT" w:hAnsi="Arial MT"/>
        </w:rPr>
        <w:t>el</w:t>
      </w:r>
      <w:r>
        <w:rPr>
          <w:rFonts w:ascii="Arial MT" w:hAnsi="Arial MT"/>
          <w:spacing w:val="30"/>
        </w:rPr>
        <w:t> </w:t>
      </w:r>
      <w:r>
        <w:rPr>
          <w:rFonts w:ascii="Arial MT" w:hAnsi="Arial MT"/>
        </w:rPr>
        <w:t>Alcalde</w:t>
      </w:r>
      <w:r>
        <w:rPr>
          <w:rFonts w:ascii="Arial MT" w:hAnsi="Arial MT"/>
          <w:spacing w:val="29"/>
        </w:rPr>
        <w:t> </w:t>
      </w:r>
      <w:r>
        <w:rPr>
          <w:rFonts w:ascii="Arial MT" w:hAnsi="Arial MT"/>
        </w:rPr>
        <w:t>del</w:t>
      </w:r>
      <w:r>
        <w:rPr>
          <w:rFonts w:ascii="Arial MT" w:hAnsi="Arial MT"/>
          <w:spacing w:val="30"/>
        </w:rPr>
        <w:t> </w:t>
      </w:r>
      <w:r>
        <w:rPr>
          <w:rFonts w:ascii="Arial MT" w:hAnsi="Arial MT"/>
        </w:rPr>
        <w:t>Ayuntamiento</w:t>
      </w:r>
      <w:r>
        <w:rPr>
          <w:rFonts w:ascii="Arial MT" w:hAnsi="Arial MT"/>
          <w:spacing w:val="30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29"/>
        </w:rPr>
        <w:t> </w:t>
      </w:r>
      <w:r>
        <w:rPr>
          <w:rFonts w:ascii="Arial MT" w:hAnsi="Arial MT"/>
        </w:rPr>
        <w:t>Tías,</w:t>
      </w:r>
      <w:r>
        <w:rPr>
          <w:rFonts w:ascii="Arial MT" w:hAnsi="Arial MT"/>
          <w:spacing w:val="30"/>
        </w:rPr>
        <w:t> </w:t>
      </w:r>
      <w:r>
        <w:rPr>
          <w:rFonts w:ascii="Arial MT" w:hAnsi="Arial MT"/>
        </w:rPr>
        <w:t>don</w:t>
      </w:r>
      <w:r>
        <w:rPr>
          <w:rFonts w:ascii="Arial MT" w:hAnsi="Arial MT"/>
          <w:spacing w:val="30"/>
        </w:rPr>
        <w:t> </w:t>
      </w:r>
      <w:r>
        <w:rPr>
          <w:rFonts w:ascii="Arial MT" w:hAnsi="Arial MT"/>
        </w:rPr>
        <w:t>José</w:t>
      </w:r>
      <w:r>
        <w:rPr>
          <w:rFonts w:ascii="Arial MT" w:hAnsi="Arial MT"/>
          <w:spacing w:val="29"/>
        </w:rPr>
        <w:t> </w:t>
      </w:r>
      <w:r>
        <w:rPr>
          <w:rFonts w:ascii="Arial MT" w:hAnsi="Arial MT"/>
        </w:rPr>
        <w:t>Juan</w:t>
      </w:r>
      <w:r>
        <w:rPr>
          <w:rFonts w:ascii="Arial MT" w:hAnsi="Arial MT"/>
          <w:spacing w:val="30"/>
        </w:rPr>
        <w:t> </w:t>
      </w:r>
      <w:r>
        <w:rPr>
          <w:rFonts w:ascii="Arial MT" w:hAnsi="Arial MT"/>
        </w:rPr>
        <w:t>Cruz</w:t>
      </w:r>
      <w:r>
        <w:rPr>
          <w:rFonts w:ascii="Arial MT" w:hAnsi="Arial MT"/>
          <w:spacing w:val="30"/>
        </w:rPr>
        <w:t> </w:t>
      </w:r>
      <w:r>
        <w:rPr>
          <w:rFonts w:ascii="Arial MT" w:hAnsi="Arial MT"/>
        </w:rPr>
        <w:t>Saavedra,</w:t>
      </w:r>
      <w:r>
        <w:rPr>
          <w:rFonts w:ascii="Arial MT" w:hAnsi="Arial MT"/>
          <w:spacing w:val="29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30"/>
        </w:rPr>
        <w:t> </w:t>
      </w:r>
      <w:r>
        <w:rPr>
          <w:rFonts w:ascii="Arial MT" w:hAnsi="Arial MT"/>
        </w:rPr>
        <w:t>lo</w:t>
      </w:r>
      <w:r>
        <w:rPr>
          <w:rFonts w:ascii="Arial MT" w:hAnsi="Arial MT"/>
          <w:spacing w:val="29"/>
        </w:rPr>
        <w:t> </w:t>
      </w:r>
      <w:r>
        <w:rPr>
          <w:rFonts w:ascii="Arial MT" w:hAnsi="Arial MT"/>
        </w:rPr>
        <w:t>que</w:t>
      </w:r>
      <w:r>
        <w:rPr>
          <w:rFonts w:ascii="Arial MT" w:hAnsi="Arial MT"/>
          <w:spacing w:val="30"/>
        </w:rPr>
        <w:t> </w:t>
      </w:r>
      <w:r>
        <w:rPr>
          <w:rFonts w:ascii="Arial MT" w:hAnsi="Arial MT"/>
        </w:rPr>
        <w:t>como</w:t>
      </w:r>
      <w:r>
        <w:rPr>
          <w:rFonts w:ascii="Arial MT" w:hAnsi="Arial MT"/>
          <w:spacing w:val="-52"/>
        </w:rPr>
        <w:t> </w:t>
      </w:r>
      <w:r>
        <w:rPr>
          <w:rFonts w:ascii="Arial MT" w:hAnsi="Arial MT"/>
        </w:rPr>
        <w:t>Secretario doy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fe.</w:t>
      </w:r>
    </w:p>
    <w:p>
      <w:pPr>
        <w:pStyle w:val="BodyText"/>
        <w:spacing w:before="120"/>
        <w:ind w:left="118"/>
        <w:rPr>
          <w:rFonts w:ascii="Arial MT" w:hAnsi="Arial MT"/>
        </w:rPr>
      </w:pPr>
      <w:r>
        <w:rPr>
          <w:rFonts w:ascii="Arial MT" w:hAnsi="Arial MT"/>
        </w:rPr>
        <w:t>En Tías (Lanzarote),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10"/>
        <w:rPr>
          <w:rFonts w:ascii="Arial MT"/>
          <w:sz w:val="22"/>
        </w:rPr>
      </w:pPr>
    </w:p>
    <w:p>
      <w:pPr>
        <w:spacing w:after="0"/>
        <w:rPr>
          <w:rFonts w:ascii="Arial MT"/>
          <w:sz w:val="22"/>
        </w:rPr>
        <w:sectPr>
          <w:pgSz w:w="11910" w:h="16840"/>
          <w:pgMar w:header="326" w:footer="281" w:top="1660" w:bottom="480" w:left="1300" w:right="740"/>
        </w:sectPr>
      </w:pPr>
    </w:p>
    <w:p>
      <w:pPr>
        <w:spacing w:line="213" w:lineRule="auto" w:before="118"/>
        <w:ind w:left="138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15/02/2023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13:48:34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por:</w:t>
      </w:r>
    </w:p>
    <w:p>
      <w:pPr>
        <w:spacing w:line="176" w:lineRule="exact" w:before="0"/>
        <w:ind w:left="138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Alcalde</w:t>
      </w:r>
    </w:p>
    <w:p>
      <w:pPr>
        <w:spacing w:line="195" w:lineRule="exact" w:before="0"/>
        <w:ind w:left="138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SAAVEDRA</w:t>
      </w:r>
    </w:p>
    <w:p>
      <w:pPr>
        <w:spacing w:line="211" w:lineRule="auto" w:before="116"/>
        <w:ind w:left="375" w:right="699" w:firstLine="0"/>
        <w:jc w:val="left"/>
        <w:rPr>
          <w:rFonts w:ascii="Arial MT" w:hAnsi="Arial MT"/>
          <w:sz w:val="17"/>
        </w:rPr>
      </w:pPr>
      <w:r>
        <w:rPr/>
        <w:br w:type="column"/>
      </w:r>
      <w:r>
        <w:rPr>
          <w:rFonts w:ascii="Arial MT" w:hAnsi="Arial MT"/>
          <w:sz w:val="17"/>
        </w:rPr>
        <w:t>Documento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firmado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z w:val="17"/>
        </w:rPr>
        <w:t>electrónicamente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el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día</w:t>
      </w:r>
      <w:r>
        <w:rPr>
          <w:rFonts w:ascii="Arial MT" w:hAnsi="Arial MT"/>
          <w:spacing w:val="-44"/>
          <w:sz w:val="17"/>
        </w:rPr>
        <w:t> </w:t>
      </w:r>
      <w:r>
        <w:rPr>
          <w:rFonts w:ascii="Arial MT" w:hAnsi="Arial MT"/>
          <w:sz w:val="17"/>
        </w:rPr>
        <w:t>16/02/2023 a las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z w:val="17"/>
        </w:rPr>
        <w:t>13:26:49 por</w:t>
      </w:r>
    </w:p>
    <w:p>
      <w:pPr>
        <w:spacing w:line="166" w:lineRule="exact" w:before="0"/>
        <w:ind w:left="37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El</w:t>
      </w:r>
      <w:r>
        <w:rPr>
          <w:rFonts w:ascii="Arial MT"/>
          <w:spacing w:val="1"/>
          <w:sz w:val="17"/>
        </w:rPr>
        <w:t> </w:t>
      </w:r>
      <w:r>
        <w:rPr>
          <w:rFonts w:ascii="Arial MT"/>
          <w:sz w:val="17"/>
        </w:rPr>
        <w:t>Secretario</w:t>
      </w:r>
    </w:p>
    <w:p>
      <w:pPr>
        <w:spacing w:line="184" w:lineRule="exact" w:before="0"/>
        <w:ind w:left="37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Fdo.:FERNANDO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PEREZ-UTRILLA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</w:t>
      </w:r>
    </w:p>
    <w:p>
      <w:pPr>
        <w:spacing w:after="0" w:line="184" w:lineRule="exact"/>
        <w:jc w:val="left"/>
        <w:rPr>
          <w:rFonts w:ascii="Arial MT"/>
          <w:sz w:val="17"/>
        </w:rPr>
        <w:sectPr>
          <w:type w:val="continuous"/>
          <w:pgSz w:w="11910" w:h="16840"/>
          <w:pgMar w:top="1660" w:bottom="480" w:left="1300" w:right="740"/>
          <w:cols w:num="2" w:equalWidth="0">
            <w:col w:w="4625" w:space="40"/>
            <w:col w:w="5205"/>
          </w:cols>
        </w:sect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3"/>
        <w:rPr>
          <w:rFonts w:ascii="Arial MT"/>
          <w:sz w:val="21"/>
        </w:rPr>
      </w:pPr>
    </w:p>
    <w:p>
      <w:pPr>
        <w:spacing w:before="96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31200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14614205714254331126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8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5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5</w:t>
      </w:r>
    </w:p>
    <w:sectPr>
      <w:type w:val="continuous"/>
      <w:pgSz w:w="11910" w:h="16840"/>
      <w:pgMar w:top="1660" w:bottom="4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65.25pt;margin-top:797.205017pt;width:493.15pt;height:7.9pt;mso-position-horizontal-relative:page;mso-position-vertical-relative:page;z-index:-15855616" coordorigin="1305,15944" coordsize="9863,158">
          <v:rect style="position:absolute;left:1315;top:15954;width:9843;height:138" filled="true" fillcolor="#00457a" stroked="false">
            <v:fill type="solid"/>
          </v:rect>
          <v:shape style="position:absolute;left:1305;top:15949;width:9863;height:148" coordorigin="1305,15949" coordsize="9863,148" path="m1310,15954l1310,16092m11163,15954l11163,16092m1305,15949l11168,15949m1310,16097l11163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5855104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15854592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59840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72pt;width:173.9pt;height:17.650pt;mso-position-horizontal-relative:page;mso-position-vertical-relative:page;z-index:-158561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https://sede.ayuntamientodetias.es/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2023-08-23T09:11:51Z</dcterms:created>
  <dcterms:modified xsi:type="dcterms:W3CDTF">2023-08-23T09:11:51Z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2023-08-23T00:00:00Z</vt:filetime>
  </property>
</Properties>
</file>