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10"/>
        </w:rPr>
        <w:t> </w:t>
      </w:r>
      <w:r>
        <w:rPr/>
        <w:t>REALIZACIÓN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PAGOS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1520" w:right="728"/>
      </w:pPr>
      <w:r>
        <w:rPr/>
        <w:t>REALIZACIÓN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PAGOS:</w:t>
      </w:r>
      <w:r>
        <w:rPr>
          <w:spacing w:val="10"/>
        </w:rPr>
        <w:t> </w:t>
      </w:r>
      <w:r>
        <w:rPr/>
        <w:t>Pone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manifiesto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proporción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pagos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/>
        <w:t>han</w:t>
      </w:r>
      <w:r>
        <w:rPr>
          <w:spacing w:val="10"/>
        </w:rPr>
        <w:t> </w:t>
      </w:r>
      <w:r>
        <w:rPr/>
        <w:t>efectuado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-5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 las obligaciones pendientes de pago de presupuestos ya cerrados</w:t>
      </w:r>
    </w:p>
    <w:p>
      <w:pPr>
        <w:pStyle w:val="BodyText"/>
        <w:spacing w:before="193"/>
        <w:ind w:left="1520"/>
      </w:pPr>
      <w:r>
        <w:rPr/>
        <w:t>FÓRMULA:</w:t>
      </w:r>
      <w:r>
        <w:rPr>
          <w:spacing w:val="-1"/>
        </w:rPr>
        <w:t> </w:t>
      </w:r>
      <w:r>
        <w:rPr/>
        <w:t>Pagos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Saldo</w:t>
      </w:r>
      <w:r>
        <w:rPr>
          <w:spacing w:val="-1"/>
        </w:rPr>
        <w:t> </w:t>
      </w:r>
      <w:r>
        <w:rPr/>
        <w:t>inicial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(+/-</w:t>
      </w:r>
      <w:r>
        <w:rPr>
          <w:spacing w:val="-1"/>
        </w:rPr>
        <w:t> </w:t>
      </w:r>
      <w:r>
        <w:rPr/>
        <w:t>modificaciones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anulaciones)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000"/>
        <w:gridCol w:w="2000"/>
        <w:gridCol w:w="2100"/>
      </w:tblGrid>
      <w:tr>
        <w:trPr>
          <w:trHeight w:val="455" w:hRule="atLeast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771" w:right="691"/>
              <w:jc w:val="center"/>
              <w:rPr>
                <w:sz w:val="20"/>
              </w:rPr>
            </w:pPr>
            <w:r>
              <w:rPr>
                <w:sz w:val="20"/>
              </w:rPr>
              <w:t>Pagos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402" w:right="0"/>
              <w:jc w:val="left"/>
              <w:rPr>
                <w:sz w:val="20"/>
              </w:rPr>
            </w:pPr>
            <w:r>
              <w:rPr>
                <w:sz w:val="20"/>
              </w:rPr>
              <w:t>Saldo Inicial de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607" w:right="0"/>
              <w:jc w:val="left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>
        <w:trPr>
          <w:trHeight w:val="420" w:hRule="atLeast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GASTOS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PERSONAL.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188.944,37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188.944,38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2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-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GASTOS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CORRIENTES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EN</w:t>
            </w:r>
            <w:r>
              <w:rPr>
                <w:sz w:val="20"/>
              </w:rPr>
              <w:t> BIENES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Y SERVICIOS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112.630,20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187.587,59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60,04 %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GASTOS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FINANCIEROS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1,89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0 %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4 -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TRANSFERENCIAS CORRIENTES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63.180,00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101.312,52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62,36 %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6 - INVERSIONES REALES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14.916,46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15.401,47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96,85 %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CAPITAL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451.820,53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0 %</w:t>
            </w:r>
          </w:p>
        </w:tc>
      </w:tr>
      <w:tr>
        <w:trPr>
          <w:trHeight w:val="1134" w:hRule="atLeast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379.671,03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945.068,38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40,17 %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5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  <w:ind w:right="9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2023-08-18T08:33:07Z</dcterms:created>
  <dcterms:modified xsi:type="dcterms:W3CDTF">2023-08-18T08:33:07Z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2023-08-18T00:00:00Z</vt:filetime>
  </property>
</Properties>
</file>