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>
          <w:spacing w:val="-13"/>
        </w:rPr>
        <w:t> </w:t>
      </w:r>
      <w:r>
        <w:rPr>
          <w:spacing w:val="-2"/>
        </w:rPr>
        <w:t>AUTONOMÍA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AUTONOMÍA: Muestra la proporción que representan los ingresos presupuestarios realizados en el</w:t>
      </w:r>
      <w:r>
        <w:rPr>
          <w:spacing w:val="1"/>
        </w:rPr>
        <w:t> </w:t>
      </w:r>
      <w:r>
        <w:rPr/>
        <w:t>ejercicio (excepto los derivados de subvenciones y de pasivos financieros) en relación con la totalidad</w:t>
      </w:r>
      <w:r>
        <w:rPr>
          <w:spacing w:val="-52"/>
        </w:rPr>
        <w:t> </w:t>
      </w:r>
      <w:r>
        <w:rPr/>
        <w:t>de los ingresos presupuestarios realizados en el mismo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FÓRMULA: Derechos reconocidos netos (Capítulos 1 a 3, 5, 6 y 8 + transferencias recibidas) / Total</w:t>
      </w:r>
      <w:r>
        <w:rPr>
          <w:spacing w:val="1"/>
        </w:rPr>
        <w:t> </w:t>
      </w:r>
      <w:r>
        <w:rPr/>
        <w:t>derechos reconocidos netos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5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Totales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27.592.678,35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31.258.387,50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88,27 %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32934pt;width:227pt;height:232pt;mso-position-horizontal-relative:page;mso-position-vertical-relative:paragraph;z-index:-15728640;mso-wrap-distance-left:0;mso-wrap-distance-right:0" coordorigin="1580,301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32934pt;width:227pt;height:232pt;mso-position-horizontal-relative:page;mso-position-vertical-relative:paragraph;z-index:-15728128;mso-wrap-distance-left:0;mso-wrap-distance-right:0" coordorigin="6280,301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2023-08-18T09:32:02Z</dcterms:created>
  <dcterms:modified xsi:type="dcterms:W3CDTF">2023-08-18T09:32:02Z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