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TIAS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0"/>
      </w:pPr>
      <w:r>
        <w:rPr/>
        <w:t>PRESTAMOS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LARGO</w:t>
      </w:r>
      <w:r>
        <w:rPr>
          <w:spacing w:val="4"/>
        </w:rPr>
        <w:t> </w:t>
      </w:r>
      <w:r>
        <w:rPr/>
        <w:t>PLAZO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2002"/>
        <w:gridCol w:w="1277"/>
        <w:gridCol w:w="1483"/>
        <w:gridCol w:w="945"/>
        <w:gridCol w:w="959"/>
        <w:gridCol w:w="930"/>
        <w:gridCol w:w="1338"/>
        <w:gridCol w:w="1117"/>
        <w:gridCol w:w="867"/>
      </w:tblGrid>
      <w:tr>
        <w:trPr>
          <w:trHeight w:val="207" w:hRule="atLeast"/>
        </w:trPr>
        <w:tc>
          <w:tcPr>
            <w:tcW w:w="109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</w:p>
          <w:p>
            <w:pPr>
              <w:pStyle w:val="TableParagraph"/>
              <w:spacing w:line="181" w:lineRule="exact" w:before="52"/>
              <w:ind w:left="5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FINANCIERA</w:t>
            </w:r>
          </w:p>
        </w:tc>
        <w:tc>
          <w:tcPr>
            <w:tcW w:w="2002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531" w:right="4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  <w:p>
            <w:pPr>
              <w:pStyle w:val="TableParagraph"/>
              <w:spacing w:line="181" w:lineRule="exact" w:before="52"/>
              <w:ind w:left="534" w:right="4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PRESTAMO</w:t>
            </w:r>
          </w:p>
        </w:tc>
        <w:tc>
          <w:tcPr>
            <w:tcW w:w="127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303"/>
              <w:rPr>
                <w:b/>
                <w:sz w:val="16"/>
              </w:rPr>
            </w:pPr>
            <w:r>
              <w:rPr>
                <w:b/>
                <w:sz w:val="16"/>
              </w:rPr>
              <w:t>CAPITAL</w:t>
            </w:r>
          </w:p>
          <w:p>
            <w:pPr>
              <w:pStyle w:val="TableParagraph"/>
              <w:spacing w:line="181" w:lineRule="exact" w:before="52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INICIAL</w:t>
            </w:r>
          </w:p>
        </w:tc>
        <w:tc>
          <w:tcPr>
            <w:tcW w:w="148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INTERES</w:t>
            </w:r>
          </w:p>
        </w:tc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FECHA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</w:p>
        </w:tc>
        <w:tc>
          <w:tcPr>
            <w:tcW w:w="95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PRIMERA</w:t>
            </w:r>
          </w:p>
          <w:p>
            <w:pPr>
              <w:pStyle w:val="TableParagraph"/>
              <w:spacing w:line="181" w:lineRule="exact" w:before="52"/>
              <w:ind w:left="30" w:right="-4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ANUALIDAD</w:t>
            </w:r>
          </w:p>
        </w:tc>
        <w:tc>
          <w:tcPr>
            <w:tcW w:w="93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30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ULTIMA</w:t>
            </w:r>
          </w:p>
          <w:p>
            <w:pPr>
              <w:pStyle w:val="TableParagraph"/>
              <w:spacing w:line="181" w:lineRule="exact" w:before="52"/>
              <w:ind w:left="16" w:right="-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ANUALIDAD</w:t>
            </w:r>
          </w:p>
        </w:tc>
        <w:tc>
          <w:tcPr>
            <w:tcW w:w="13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before="1"/>
              <w:ind w:left="76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CAPTAL.PDTE.</w:t>
            </w:r>
          </w:p>
          <w:p>
            <w:pPr>
              <w:pStyle w:val="TableParagraph"/>
              <w:spacing w:line="181" w:lineRule="exact" w:before="52"/>
              <w:ind w:left="72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31/12/2018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MORTIZACIO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81" w:lineRule="exact" w:before="1"/>
              <w:ind w:left="9" w:right="-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INTERESES</w:t>
            </w:r>
          </w:p>
        </w:tc>
      </w:tr>
      <w:tr>
        <w:trPr>
          <w:trHeight w:val="215" w:hRule="atLeast"/>
        </w:trPr>
        <w:tc>
          <w:tcPr>
            <w:tcW w:w="10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9"/>
              <w:ind w:left="13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CONTRATACI</w:t>
            </w:r>
          </w:p>
        </w:tc>
        <w:tc>
          <w:tcPr>
            <w:tcW w:w="95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</w:tr>
      <w:tr>
        <w:trPr>
          <w:trHeight w:val="215" w:hRule="atLeast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BBVA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right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83-000339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left="4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0,35%-EUR+0,68%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right="9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MAYO/17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left="78" w:right="1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31/08/2018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left="65" w:righ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31/5/2025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6.500.000,00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€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1.000.000,00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"/>
              <w:ind w:left="157" w:right="-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60.000,00</w:t>
            </w:r>
          </w:p>
        </w:tc>
      </w:tr>
      <w:tr>
        <w:trPr>
          <w:trHeight w:val="215" w:hRule="atLeast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SANTANDER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right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0049</w:t>
            </w:r>
            <w:r>
              <w:rPr>
                <w:rFonts w:ascii="Arial MT"/>
                <w:spacing w:val="-11"/>
                <w:sz w:val="16"/>
              </w:rPr>
              <w:t> </w:t>
            </w:r>
            <w:r>
              <w:rPr>
                <w:rFonts w:ascii="Arial MT"/>
                <w:spacing w:val="-1"/>
                <w:sz w:val="16"/>
              </w:rPr>
              <w:t>5876</w:t>
            </w:r>
            <w:r>
              <w:rPr>
                <w:rFonts w:ascii="Arial MT"/>
                <w:spacing w:val="-10"/>
                <w:sz w:val="16"/>
              </w:rPr>
              <w:t> </w:t>
            </w:r>
            <w:r>
              <w:rPr>
                <w:rFonts w:ascii="Arial MT"/>
                <w:spacing w:val="-1"/>
                <w:sz w:val="16"/>
              </w:rPr>
              <w:t>73</w:t>
            </w:r>
            <w:r>
              <w:rPr>
                <w:rFonts w:ascii="Arial MT"/>
                <w:spacing w:val="-10"/>
                <w:sz w:val="16"/>
              </w:rPr>
              <w:t> </w:t>
            </w:r>
            <w:r>
              <w:rPr>
                <w:rFonts w:ascii="Arial MT"/>
                <w:sz w:val="16"/>
              </w:rPr>
              <w:t>103</w:t>
            </w:r>
            <w:r>
              <w:rPr>
                <w:rFonts w:ascii="Arial MT"/>
                <w:spacing w:val="-10"/>
                <w:sz w:val="16"/>
              </w:rPr>
              <w:t> </w:t>
            </w:r>
            <w:r>
              <w:rPr>
                <w:rFonts w:ascii="Arial MT"/>
                <w:sz w:val="16"/>
              </w:rPr>
              <w:t>0602061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left="4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FIJO</w:t>
            </w:r>
            <w:r>
              <w:rPr>
                <w:rFonts w:ascii="Arial MT"/>
                <w:spacing w:val="-8"/>
                <w:sz w:val="16"/>
              </w:rPr>
              <w:t> </w:t>
            </w:r>
            <w:r>
              <w:rPr>
                <w:rFonts w:ascii="Arial MT"/>
                <w:sz w:val="16"/>
              </w:rPr>
              <w:t>1,042%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23/12/2014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left="78" w:right="1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23/03/2015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left="65" w:righ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23/12/2024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1.503.536,02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€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592.034,68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left="157" w:right="-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30.500,00</w:t>
            </w:r>
          </w:p>
        </w:tc>
      </w:tr>
      <w:tr>
        <w:trPr>
          <w:trHeight w:val="229" w:hRule="atLeast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line="181" w:lineRule="exact" w:before="28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13.000.000,00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line="181" w:lineRule="exact" w:before="28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8.003.536,02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€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1.592.034,68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28"/>
              <w:ind w:left="157"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90.500,00</w:t>
            </w:r>
          </w:p>
        </w:tc>
      </w:tr>
    </w:tbl>
    <w:sectPr>
      <w:type w:val="continuous"/>
      <w:pgSz w:w="16840" w:h="1190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75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rutrera</dc:creator>
  <dc:title>PREVISION PARA 2019</dc:title>
  <dcterms:created xsi:type="dcterms:W3CDTF">2023-07-13T09:27:51Z</dcterms:created>
  <dcterms:modified xsi:type="dcterms:W3CDTF">2023-07-13T09:27:51Z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2023-07-13T00:00:00Z</vt:filetime>
  </property>
</Properties>
</file>