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ALC/2021/1735</w:t>
        <w:tab/>
        <w:t>de fecha 29/12/2021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before="1"/>
        <w:ind w:left="240"/>
      </w:pP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precaución,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76"/>
        <w:jc w:val="both"/>
      </w:pPr>
      <w:r>
        <w:rPr/>
        <w:t>Visto el apartado tercero del artículo 46 de la Ley Reguladora de Bases de Régimen Local, ley 7/1985</w:t>
      </w:r>
      <w:r>
        <w:rPr>
          <w:spacing w:val="-53"/>
        </w:rPr>
        <w:t> </w:t>
      </w:r>
      <w:r>
        <w:rPr/>
        <w:t>de 2 de abril, y apreciada por esta Alcaldía la concurrencia del presupuesto contemplado en dicho</w:t>
      </w:r>
      <w:r>
        <w:rPr>
          <w:spacing w:val="1"/>
        </w:rPr>
        <w:t> </w:t>
      </w:r>
      <w:r>
        <w:rPr/>
        <w:t>precepto.</w:t>
      </w:r>
    </w:p>
    <w:p>
      <w:pPr>
        <w:pStyle w:val="BodyText"/>
      </w:pPr>
    </w:p>
    <w:p>
      <w:pPr>
        <w:pStyle w:val="BodyText"/>
        <w:ind w:left="118" w:right="677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 41.4) y 134.3 del RD 2568/1986, de 28 de noviembre, por el que se aprueba el Reglamento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ROF,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</w:p>
    <w:p>
      <w:pPr>
        <w:pStyle w:val="BodyText"/>
      </w:pPr>
    </w:p>
    <w:p>
      <w:pPr>
        <w:pStyle w:val="Heading1"/>
        <w:ind w:left="3849"/>
      </w:pPr>
      <w:r>
        <w:rPr/>
        <w:t>RESUELVO: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118" w:right="67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Convocar al </w:t>
      </w:r>
      <w:r>
        <w:rPr>
          <w:rFonts w:ascii="Arial" w:hAnsi="Arial"/>
          <w:b/>
          <w:sz w:val="20"/>
        </w:rPr>
        <w:t>PLENO </w:t>
      </w:r>
      <w:r>
        <w:rPr>
          <w:sz w:val="20"/>
        </w:rPr>
        <w:t>con objeto de celebrar </w:t>
      </w:r>
      <w:r>
        <w:rPr>
          <w:rFonts w:ascii="Arial" w:hAnsi="Arial"/>
          <w:b/>
          <w:sz w:val="20"/>
        </w:rPr>
        <w:t>SESIÓN EXTRAORDINARIA Y URGENTE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telemática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videoconferencia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 zoom (ID de reunión: 930 5151 3623), el día </w:t>
      </w:r>
      <w:r>
        <w:rPr>
          <w:rFonts w:ascii="Arial" w:hAnsi="Arial"/>
          <w:b/>
          <w:sz w:val="20"/>
        </w:rPr>
        <w:t>30 de diciembre de 2021, a las 08:30 horas,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motivo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carácter</w:t>
      </w:r>
      <w:r>
        <w:rPr>
          <w:spacing w:val="48"/>
          <w:sz w:val="20"/>
        </w:rPr>
        <w:t> </w:t>
      </w:r>
      <w:r>
        <w:rPr>
          <w:sz w:val="20"/>
        </w:rPr>
        <w:t>extraordinario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urgente:</w:t>
      </w:r>
      <w:r>
        <w:rPr>
          <w:spacing w:val="4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necesidad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finalizar el año; </w:t>
      </w:r>
      <w:r>
        <w:rPr>
          <w:sz w:val="20"/>
        </w:rPr>
        <w:t>y siendo la razón de urgencia de la inclusión en el Orden del Día del Punto 2º (asunto</w:t>
      </w:r>
      <w:r>
        <w:rPr>
          <w:spacing w:val="1"/>
          <w:sz w:val="20"/>
        </w:rPr>
        <w:t> </w:t>
      </w:r>
      <w:r>
        <w:rPr>
          <w:sz w:val="20"/>
        </w:rPr>
        <w:t>que no ha sido previamente informado por la respectiva Comisión Informativa): </w:t>
      </w:r>
      <w:r>
        <w:rPr>
          <w:rFonts w:ascii="Arial" w:hAnsi="Arial"/>
          <w:i/>
          <w:sz w:val="20"/>
        </w:rPr>
        <w:t>la necesidad de su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finalizar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año,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Heading1"/>
        <w:ind w:left="3850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Parte decisoria: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0"/>
        </w:rPr>
      </w:pPr>
      <w:r>
        <w:rPr>
          <w:sz w:val="20"/>
        </w:rPr>
        <w:t>Pronunciamiento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urgencia.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expediente:</w:t>
      </w:r>
      <w:r>
        <w:rPr>
          <w:spacing w:val="15"/>
          <w:sz w:val="20"/>
        </w:rPr>
        <w:t> </w:t>
      </w:r>
      <w:r>
        <w:rPr>
          <w:sz w:val="20"/>
        </w:rPr>
        <w:t>2020/00006017Y.</w:t>
      </w:r>
      <w:r>
        <w:rPr>
          <w:spacing w:val="15"/>
          <w:sz w:val="20"/>
        </w:rPr>
        <w:t> </w:t>
      </w:r>
      <w:r>
        <w:rPr>
          <w:sz w:val="20"/>
        </w:rPr>
        <w:t>Modificación</w:t>
      </w:r>
      <w:r>
        <w:rPr>
          <w:spacing w:val="15"/>
          <w:sz w:val="20"/>
        </w:rPr>
        <w:t> </w:t>
      </w:r>
      <w:r>
        <w:rPr>
          <w:sz w:val="20"/>
        </w:rPr>
        <w:t>Ordenanza</w:t>
      </w:r>
      <w:r>
        <w:rPr>
          <w:spacing w:val="16"/>
          <w:sz w:val="20"/>
        </w:rPr>
        <w:t> </w:t>
      </w:r>
      <w:r>
        <w:rPr>
          <w:sz w:val="20"/>
        </w:rPr>
        <w:t>Fiscal</w:t>
      </w:r>
      <w:r>
        <w:rPr>
          <w:spacing w:val="15"/>
          <w:sz w:val="20"/>
        </w:rPr>
        <w:t> </w:t>
      </w:r>
      <w:r>
        <w:rPr>
          <w:sz w:val="20"/>
        </w:rPr>
        <w:t>Reguladora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tasas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de</w:t>
      </w:r>
      <w:r>
        <w:rPr>
          <w:spacing w:val="-2"/>
          <w:sz w:val="20"/>
        </w:rPr>
        <w:t> </w:t>
      </w:r>
      <w:r>
        <w:rPr>
          <w:sz w:val="20"/>
        </w:rPr>
        <w:t>recogida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residuos</w:t>
      </w:r>
      <w:r>
        <w:rPr>
          <w:spacing w:val="-2"/>
          <w:sz w:val="20"/>
        </w:rPr>
        <w:t> </w:t>
      </w:r>
      <w:r>
        <w:rPr>
          <w:sz w:val="20"/>
        </w:rPr>
        <w:t>sólidos urbanos.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118" w:right="675" w:firstLine="0"/>
        <w:jc w:val="both"/>
        <w:rPr>
          <w:sz w:val="22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Que la presente convocatoria sea debidamente notificada a los miembros de este</w:t>
      </w:r>
      <w:r>
        <w:rPr>
          <w:spacing w:val="1"/>
          <w:sz w:val="20"/>
        </w:rPr>
        <w:t> </w:t>
      </w:r>
      <w:r>
        <w:rPr>
          <w:sz w:val="20"/>
        </w:rPr>
        <w:t>órgano, y a la persona titular de la Intervención General, procediéndose a su publicación en el Tablón</w:t>
      </w:r>
      <w:r>
        <w:rPr>
          <w:spacing w:val="1"/>
          <w:sz w:val="20"/>
        </w:rPr>
        <w:t> </w:t>
      </w:r>
      <w:r>
        <w:rPr>
          <w:sz w:val="20"/>
        </w:rPr>
        <w:t>de Anuncios del Ayuntamiento y en la sede electrónica municipal. La documentación de los asuntos</w:t>
      </w:r>
      <w:r>
        <w:rPr>
          <w:spacing w:val="1"/>
          <w:sz w:val="20"/>
        </w:rPr>
        <w:t> </w:t>
      </w:r>
      <w:r>
        <w:rPr>
          <w:sz w:val="20"/>
        </w:rPr>
        <w:t>incluidos en el orden del día se encuentra para su examen, en la Secretaría General, en horario de</w:t>
      </w:r>
      <w:r>
        <w:rPr>
          <w:spacing w:val="1"/>
          <w:sz w:val="20"/>
        </w:rPr>
        <w:t> </w:t>
      </w:r>
      <w:r>
        <w:rPr>
          <w:sz w:val="20"/>
        </w:rPr>
        <w:t>8:30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-1"/>
          <w:sz w:val="20"/>
        </w:rPr>
        <w:t> </w:t>
      </w:r>
      <w:r>
        <w:rPr>
          <w:sz w:val="20"/>
        </w:rPr>
        <w:t>a 13:30</w:t>
      </w:r>
      <w:r>
        <w:rPr>
          <w:spacing w:val="-1"/>
          <w:sz w:val="20"/>
        </w:rPr>
        <w:t> </w:t>
      </w:r>
      <w:r>
        <w:rPr>
          <w:sz w:val="20"/>
        </w:rPr>
        <w:t>horas,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lunes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viernes</w:t>
      </w:r>
      <w:r>
        <w:rPr>
          <w:spacing w:val="-1"/>
          <w:sz w:val="20"/>
        </w:rPr>
        <w:t> </w:t>
      </w:r>
      <w:r>
        <w:rPr>
          <w:sz w:val="20"/>
        </w:rPr>
        <w:t>(no festivos)</w:t>
      </w:r>
      <w:r>
        <w:rPr>
          <w:sz w:val="22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ind w:left="118" w:right="393" w:firstLine="709"/>
      </w:pPr>
      <w:r>
        <w:rPr>
          <w:color w:val="212121"/>
        </w:rPr>
        <w:t>Lo</w:t>
      </w:r>
      <w:r>
        <w:rPr>
          <w:color w:val="212121"/>
          <w:spacing w:val="12"/>
        </w:rPr>
        <w:t> </w:t>
      </w:r>
      <w:r>
        <w:rPr>
          <w:color w:val="212121"/>
        </w:rPr>
        <w:t>manda</w:t>
      </w:r>
      <w:r>
        <w:rPr>
          <w:color w:val="212121"/>
          <w:spacing w:val="13"/>
        </w:rPr>
        <w:t> </w:t>
      </w:r>
      <w:r>
        <w:rPr>
          <w:color w:val="212121"/>
        </w:rPr>
        <w:t>y</w:t>
      </w:r>
      <w:r>
        <w:rPr>
          <w:color w:val="212121"/>
          <w:spacing w:val="12"/>
        </w:rPr>
        <w:t> </w:t>
      </w:r>
      <w:r>
        <w:rPr>
          <w:color w:val="212121"/>
        </w:rPr>
        <w:t>firma</w:t>
      </w:r>
      <w:r>
        <w:rPr>
          <w:color w:val="212121"/>
          <w:spacing w:val="14"/>
        </w:rPr>
        <w:t> </w:t>
      </w:r>
      <w:r>
        <w:rPr>
          <w:color w:val="212121"/>
        </w:rPr>
        <w:t>el</w:t>
      </w:r>
      <w:r>
        <w:rPr>
          <w:color w:val="212121"/>
          <w:spacing w:val="12"/>
        </w:rPr>
        <w:t> </w:t>
      </w:r>
      <w:r>
        <w:rPr>
          <w:color w:val="212121"/>
        </w:rPr>
        <w:t>Alcalde</w:t>
      </w:r>
      <w:r>
        <w:rPr>
          <w:color w:val="212121"/>
          <w:spacing w:val="12"/>
        </w:rPr>
        <w:t> </w:t>
      </w:r>
      <w:r>
        <w:rPr>
          <w:color w:val="212121"/>
        </w:rPr>
        <w:t>del</w:t>
      </w:r>
      <w:r>
        <w:rPr>
          <w:color w:val="212121"/>
          <w:spacing w:val="12"/>
        </w:rPr>
        <w:t> </w:t>
      </w:r>
      <w:r>
        <w:rPr>
          <w:color w:val="212121"/>
        </w:rPr>
        <w:t>Ayuntamiento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2"/>
        </w:rPr>
        <w:t> </w:t>
      </w:r>
      <w:r>
        <w:rPr>
          <w:color w:val="212121"/>
        </w:rPr>
        <w:t>Tías,</w:t>
      </w:r>
      <w:r>
        <w:rPr>
          <w:color w:val="212121"/>
          <w:spacing w:val="12"/>
        </w:rPr>
        <w:t> </w:t>
      </w:r>
      <w:r>
        <w:rPr>
          <w:color w:val="212121"/>
        </w:rPr>
        <w:t>don</w:t>
      </w:r>
      <w:r>
        <w:rPr>
          <w:color w:val="212121"/>
          <w:spacing w:val="12"/>
        </w:rPr>
        <w:t> </w:t>
      </w:r>
      <w:r>
        <w:rPr>
          <w:color w:val="212121"/>
        </w:rPr>
        <w:t>José</w:t>
      </w:r>
      <w:r>
        <w:rPr>
          <w:color w:val="212121"/>
          <w:spacing w:val="13"/>
        </w:rPr>
        <w:t> </w:t>
      </w:r>
      <w:r>
        <w:rPr>
          <w:color w:val="212121"/>
        </w:rPr>
        <w:t>Juan</w:t>
      </w:r>
      <w:r>
        <w:rPr>
          <w:color w:val="212121"/>
          <w:spacing w:val="12"/>
        </w:rPr>
        <w:t> </w:t>
      </w:r>
      <w:r>
        <w:rPr>
          <w:color w:val="212121"/>
        </w:rPr>
        <w:t>Cruz</w:t>
      </w:r>
      <w:r>
        <w:rPr>
          <w:color w:val="212121"/>
          <w:spacing w:val="12"/>
        </w:rPr>
        <w:t> </w:t>
      </w:r>
      <w:r>
        <w:rPr>
          <w:color w:val="212121"/>
        </w:rPr>
        <w:t>Saavedra,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2"/>
        </w:rPr>
        <w:t> </w:t>
      </w:r>
      <w:r>
        <w:rPr>
          <w:color w:val="212121"/>
        </w:rPr>
        <w:t>lo</w:t>
      </w:r>
      <w:r>
        <w:rPr>
          <w:color w:val="212121"/>
          <w:spacing w:val="-53"/>
        </w:rPr>
        <w:t> </w:t>
      </w:r>
      <w:r>
        <w:rPr>
          <w:color w:val="212121"/>
        </w:rPr>
        <w:t>que</w:t>
      </w:r>
      <w:r>
        <w:rPr>
          <w:color w:val="212121"/>
          <w:spacing w:val="-2"/>
        </w:rPr>
        <w:t> </w:t>
      </w:r>
      <w:r>
        <w:rPr>
          <w:color w:val="212121"/>
        </w:rPr>
        <w:t>como Secretario 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spacing w:before="10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29/12/2021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10:55:06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1"/>
        <w:ind w:left="375" w:right="1477" w:firstLine="0"/>
        <w:jc w:val="left"/>
        <w:rPr>
          <w:sz w:val="15"/>
        </w:rPr>
      </w:pPr>
      <w:r>
        <w:rPr>
          <w:sz w:val="15"/>
        </w:rPr>
        <w:t>Documento firmado electrónicamente el día</w:t>
      </w:r>
      <w:r>
        <w:rPr>
          <w:spacing w:val="-39"/>
          <w:sz w:val="15"/>
        </w:rPr>
        <w:t> </w:t>
      </w:r>
      <w:r>
        <w:rPr>
          <w:sz w:val="15"/>
        </w:rPr>
        <w:t>29/12/2021 a las 11:00:14 por</w:t>
      </w:r>
    </w:p>
    <w:p>
      <w:pPr>
        <w:spacing w:line="211" w:lineRule="auto" w:before="0"/>
        <w:ind w:left="375" w:right="1477" w:firstLine="0"/>
        <w:jc w:val="left"/>
        <w:rPr>
          <w:sz w:val="15"/>
        </w:rPr>
      </w:pPr>
      <w:r>
        <w:rPr>
          <w:sz w:val="15"/>
        </w:rPr>
        <w:t>Secretario</w:t>
      </w:r>
      <w:r>
        <w:rPr>
          <w:spacing w:val="1"/>
          <w:sz w:val="15"/>
        </w:rPr>
        <w:t> </w:t>
      </w:r>
      <w:r>
        <w:rPr>
          <w:sz w:val="15"/>
        </w:rPr>
        <w:t>Accidental</w:t>
      </w:r>
      <w:r>
        <w:rPr>
          <w:spacing w:val="1"/>
          <w:sz w:val="15"/>
        </w:rPr>
        <w:t> </w:t>
      </w:r>
      <w:r>
        <w:rPr>
          <w:sz w:val="15"/>
        </w:rPr>
        <w:t>(Decreto</w:t>
      </w:r>
      <w:r>
        <w:rPr>
          <w:spacing w:val="1"/>
          <w:sz w:val="15"/>
        </w:rPr>
        <w:t> </w:t>
      </w:r>
      <w:r>
        <w:rPr>
          <w:sz w:val="15"/>
        </w:rPr>
        <w:t>Nº</w:t>
      </w:r>
      <w:r>
        <w:rPr>
          <w:spacing w:val="1"/>
          <w:sz w:val="15"/>
        </w:rPr>
        <w:t> </w:t>
      </w:r>
      <w:r>
        <w:rPr>
          <w:sz w:val="15"/>
        </w:rPr>
        <w:t>ALC/2021/1680)</w:t>
      </w:r>
      <w:r>
        <w:rPr>
          <w:spacing w:val="-39"/>
          <w:sz w:val="15"/>
        </w:rPr>
        <w:t> </w:t>
      </w:r>
      <w:r>
        <w:rPr>
          <w:sz w:val="15"/>
        </w:rPr>
        <w:t>Fdo.:SANTIAGO JOSE</w:t>
      </w:r>
      <w:r>
        <w:rPr>
          <w:spacing w:val="1"/>
          <w:sz w:val="15"/>
        </w:rPr>
        <w:t> </w:t>
      </w:r>
      <w:r>
        <w:rPr>
          <w:sz w:val="15"/>
        </w:rPr>
        <w:t>CALERO</w:t>
      </w:r>
      <w:r>
        <w:rPr>
          <w:spacing w:val="1"/>
          <w:sz w:val="15"/>
        </w:rPr>
        <w:t> </w:t>
      </w:r>
      <w:r>
        <w:rPr>
          <w:sz w:val="15"/>
        </w:rPr>
        <w:t>CABRERA</w:t>
      </w:r>
    </w:p>
    <w:p>
      <w:pPr>
        <w:spacing w:after="0" w:line="211" w:lineRule="auto"/>
        <w:jc w:val="left"/>
        <w:rPr>
          <w:sz w:val="15"/>
        </w:rPr>
        <w:sectPr>
          <w:type w:val="continuous"/>
          <w:pgSz w:w="11910" w:h="16840"/>
          <w:pgMar w:top="500" w:bottom="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13523647463430733601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5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6" w:hanging="349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5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5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 w:right="4407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67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2023-07-18T09:41:39Z</dcterms:created>
  <dcterms:modified xsi:type="dcterms:W3CDTF">2023-07-18T09:41:39Z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