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6006" w:right="6006"/>
        <w:jc w:val="center"/>
      </w:pPr>
      <w:r>
        <w:rPr/>
        <w:t>Ayuntamiento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Tías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0" w:right="713" w:firstLine="0"/>
        <w:jc w:val="righ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9pt;margin-top:-14.931274pt;width:522pt;height:2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940" w:right="1940"/>
                    <w:jc w:val="center"/>
                  </w:pPr>
                  <w:r>
                    <w:rPr/>
                    <w:t>R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Culturales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   /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" w:after="37"/>
        <w:ind w:left="0" w:right="178" w:firstLine="0"/>
        <w:jc w:val="right"/>
        <w:rPr>
          <w:sz w:val="16"/>
        </w:rPr>
      </w:pPr>
      <w:r>
        <w:rPr>
          <w:sz w:val="16"/>
        </w:rPr>
        <w:t>Total</w:t>
      </w:r>
      <w:r>
        <w:rPr>
          <w:spacing w:val="-4"/>
          <w:sz w:val="16"/>
        </w:rPr>
        <w:t> </w:t>
      </w:r>
      <w:r>
        <w:rPr>
          <w:sz w:val="16"/>
        </w:rPr>
        <w:t>líneas:</w:t>
      </w:r>
      <w:r>
        <w:rPr>
          <w:spacing w:val="-4"/>
          <w:sz w:val="16"/>
        </w:rPr>
        <w:t> </w:t>
      </w:r>
      <w:r>
        <w:rPr>
          <w:sz w:val="16"/>
        </w:rPr>
        <w:t>17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22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G76305028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CULTURAL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CAVEA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2022/00001645E-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"Artes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Escénicas,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G16820433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NAORA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nominada para 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"TÍAS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ACTIVA"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G76326305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A.C.TEATRO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DANZA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lugar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Tiempo"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G76267236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SANITARIA,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SOCIAL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2022"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864,88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G76285964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FUNDACION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DIAZ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"CLASS_IK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LANZAROTE"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29.135,12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G76285964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FUNDACION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DIAZ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"CLASS_IK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LANZAROTE"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G01646785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TITIRITIAS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para la ejecución del </w:t>
            </w:r>
            <w:r>
              <w:rPr>
                <w:sz w:val="16"/>
              </w:rPr>
              <w:t>proyecto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"FESTIVAL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ESCÉNICAS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G76124957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nominada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PROYECTO</w:t>
            </w:r>
            <w:r>
              <w:rPr>
                <w:sz w:val="16"/>
              </w:rPr>
              <w:t> “PUBLICACIÓN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ESTUDIO DE LA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5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2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G76327154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TENIQUE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nominada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TENIQUE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type w:val="continuous"/>
      <w:pgSz w:w="16840" w:h="11900" w:orient="landscape"/>
      <w:pgMar w:top="40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2023-04-13T08:24:13Z</dcterms:created>
  <dcterms:modified xsi:type="dcterms:W3CDTF">2023-04-13T08:24:13Z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2023-04-13T00:00:00Z</vt:filetime>
  </property>
</Properties>
</file>