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18"/>
        <w:rPr>
          <w:rFonts w:ascii="Times New Roman"/>
          <w:sz w:val="20"/>
        </w:rPr>
      </w:pPr>
      <w:r>
        <w:rPr/>
        <w:pict>
          <v:rect style="position:absolute;margin-left:30pt;margin-top:109.999771pt;width:29pt;height:230.63pt;mso-position-horizontal-relative:page;mso-position-vertical-relative:page;z-index:-15927296" filled="false" stroked="true" strokeweight=".5pt" strokecolor="#7f7f7f">
            <v:stroke dashstyle="solid"/>
            <w10:wrap type="none"/>
          </v:rect>
        </w:pict>
      </w:r>
      <w:r>
        <w:rPr/>
        <w:pict>
          <v:group style="position:absolute;margin-left:29.75pt;margin-top:345.379761pt;width:29.5pt;height:231.15pt;mso-position-horizontal-relative:page;mso-position-vertical-relative:page;z-index:-15926784" coordorigin="595,6908" coordsize="590,4623">
            <v:rect style="position:absolute;left:600;top:6912;width:580;height:4613" filled="false" stroked="true" strokeweight=".5pt" strokecolor="#7f7f7f">
              <v:stroke dashstyle="solid"/>
            </v:rect>
            <v:shape style="position:absolute;left:662;top:10725;width:498;height:376" type="#_x0000_t75" stroked="false">
              <v:imagedata r:id="rId5" o:title=""/>
            </v:shape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.473633pt;margin-top:399.183716pt;width:22.6pt;height:117.1pt;mso-position-horizontal-relative:page;mso-position-vertical-relative:page;z-index:-15926272" type="#_x0000_t202" filled="false" stroked="false">
            <v:textbox inset="0,0,0,0" style="layout-flow:vertical;mso-layout-flow-alt:bottom-to-top">
              <w:txbxContent>
                <w:p>
                  <w:pPr>
                    <w:spacing w:line="107" w:lineRule="exact" w:before="16"/>
                    <w:ind w:left="20" w:right="0" w:firstLine="0"/>
                    <w:jc w:val="left"/>
                    <w:rPr>
                      <w:rFonts w:ascii="Arial MT" w:hAnsi="Arial MT"/>
                      <w:sz w:val="10"/>
                    </w:rPr>
                  </w:pPr>
                  <w:r>
                    <w:rPr>
                      <w:rFonts w:ascii="Arial MT" w:hAnsi="Arial MT"/>
                      <w:sz w:val="10"/>
                    </w:rPr>
                    <w:t>María</w:t>
                  </w:r>
                  <w:r>
                    <w:rPr>
                      <w:rFonts w:ascii="Arial MT" w:hAnsi="Arial MT"/>
                      <w:spacing w:val="-4"/>
                      <w:sz w:val="10"/>
                    </w:rPr>
                    <w:t> </w:t>
                  </w:r>
                  <w:r>
                    <w:rPr>
                      <w:rFonts w:ascii="Arial MT" w:hAnsi="Arial MT"/>
                      <w:sz w:val="10"/>
                    </w:rPr>
                    <w:t>Dolores</w:t>
                  </w:r>
                  <w:r>
                    <w:rPr>
                      <w:rFonts w:ascii="Arial MT" w:hAnsi="Arial MT"/>
                      <w:spacing w:val="-4"/>
                      <w:sz w:val="10"/>
                    </w:rPr>
                    <w:t> </w:t>
                  </w:r>
                  <w:r>
                    <w:rPr>
                      <w:rFonts w:ascii="Arial MT" w:hAnsi="Arial MT"/>
                      <w:sz w:val="10"/>
                    </w:rPr>
                    <w:t>Corujo</w:t>
                  </w:r>
                  <w:r>
                    <w:rPr>
                      <w:rFonts w:ascii="Arial MT" w:hAnsi="Arial MT"/>
                      <w:spacing w:val="-4"/>
                      <w:sz w:val="10"/>
                    </w:rPr>
                    <w:t> </w:t>
                  </w:r>
                  <w:r>
                    <w:rPr>
                      <w:rFonts w:ascii="Arial MT" w:hAnsi="Arial MT"/>
                      <w:sz w:val="10"/>
                    </w:rPr>
                    <w:t>Berriel</w:t>
                  </w:r>
                  <w:r>
                    <w:rPr>
                      <w:rFonts w:ascii="Arial MT" w:hAnsi="Arial MT"/>
                      <w:spacing w:val="-4"/>
                      <w:sz w:val="10"/>
                    </w:rPr>
                    <w:t> </w:t>
                  </w:r>
                  <w:r>
                    <w:rPr>
                      <w:rFonts w:ascii="Arial MT" w:hAnsi="Arial MT"/>
                      <w:sz w:val="10"/>
                    </w:rPr>
                    <w:t>(2</w:t>
                  </w:r>
                  <w:r>
                    <w:rPr>
                      <w:rFonts w:ascii="Arial MT" w:hAns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 w:hAnsi="Arial MT"/>
                      <w:sz w:val="10"/>
                    </w:rPr>
                    <w:t>de</w:t>
                  </w:r>
                  <w:r>
                    <w:rPr>
                      <w:rFonts w:ascii="Arial MT" w:hAnsi="Arial MT"/>
                      <w:spacing w:val="-4"/>
                      <w:sz w:val="10"/>
                    </w:rPr>
                    <w:t> </w:t>
                  </w:r>
                  <w:r>
                    <w:rPr>
                      <w:rFonts w:ascii="Arial MT" w:hAnsi="Arial MT"/>
                      <w:sz w:val="10"/>
                    </w:rPr>
                    <w:t>2)</w:t>
                  </w:r>
                </w:p>
                <w:p>
                  <w:pPr>
                    <w:spacing w:line="208" w:lineRule="auto" w:before="5"/>
                    <w:ind w:left="20" w:right="0" w:firstLine="0"/>
                    <w:jc w:val="left"/>
                    <w:rPr>
                      <w:rFonts w:ascii="Arial MT"/>
                      <w:sz w:val="10"/>
                    </w:rPr>
                  </w:pPr>
                  <w:r>
                    <w:rPr>
                      <w:rFonts w:ascii="Arial MT"/>
                      <w:sz w:val="10"/>
                    </w:rPr>
                    <w:t>Presidenta</w:t>
                  </w:r>
                  <w:r>
                    <w:rPr>
                      <w:rFonts w:ascii="Arial MT"/>
                      <w:spacing w:val="-7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del</w:t>
                  </w:r>
                  <w:r>
                    <w:rPr>
                      <w:rFonts w:ascii="Arial MT"/>
                      <w:spacing w:val="-6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Excmo.</w:t>
                  </w:r>
                  <w:r>
                    <w:rPr>
                      <w:rFonts w:ascii="Arial MT"/>
                      <w:spacing w:val="-6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Cabildo</w:t>
                  </w:r>
                  <w:r>
                    <w:rPr>
                      <w:rFonts w:ascii="Arial MT"/>
                      <w:spacing w:val="-6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Insular</w:t>
                  </w:r>
                  <w:r>
                    <w:rPr>
                      <w:rFonts w:ascii="Arial MT"/>
                      <w:spacing w:val="-6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de</w:t>
                  </w:r>
                  <w:r>
                    <w:rPr>
                      <w:rFonts w:ascii="Arial MT"/>
                      <w:spacing w:val="-6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Lanzarote</w:t>
                  </w:r>
                  <w:r>
                    <w:rPr>
                      <w:rFonts w:ascii="Arial MT"/>
                      <w:spacing w:val="1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Fecha</w:t>
                  </w:r>
                  <w:r>
                    <w:rPr>
                      <w:rFonts w:ascii="Arial MT"/>
                      <w:spacing w:val="-2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Firma:</w:t>
                  </w:r>
                  <w:r>
                    <w:rPr>
                      <w:rFonts w:ascii="Arial MT"/>
                      <w:spacing w:val="-1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21/12/2022</w:t>
                  </w:r>
                </w:p>
                <w:p>
                  <w:pPr>
                    <w:spacing w:line="103" w:lineRule="exact" w:before="0"/>
                    <w:ind w:left="20" w:right="0" w:firstLine="0"/>
                    <w:jc w:val="left"/>
                    <w:rPr>
                      <w:rFonts w:ascii="Arial MT"/>
                      <w:sz w:val="10"/>
                    </w:rPr>
                  </w:pPr>
                  <w:r>
                    <w:rPr>
                      <w:rFonts w:ascii="Arial MT"/>
                      <w:spacing w:val="-1"/>
                      <w:sz w:val="10"/>
                    </w:rPr>
                    <w:t>HASH: 6c5dfcba1aea773ef2b065d1a722dc59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473633pt;margin-top:176.076355pt;width:22.6pt;height:104.6pt;mso-position-horizontal-relative:page;mso-position-vertical-relative:page;z-index:-15925760" type="#_x0000_t202" filled="false" stroked="false">
            <v:textbox inset="0,0,0,0" style="layout-flow:vertical;mso-layout-flow-alt:bottom-to-top">
              <w:txbxContent>
                <w:p>
                  <w:pPr>
                    <w:spacing w:line="107" w:lineRule="exact" w:before="16"/>
                    <w:ind w:left="20" w:right="0" w:firstLine="0"/>
                    <w:jc w:val="left"/>
                    <w:rPr>
                      <w:rFonts w:ascii="Arial MT"/>
                      <w:sz w:val="10"/>
                    </w:rPr>
                  </w:pPr>
                  <w:r>
                    <w:rPr>
                      <w:rFonts w:ascii="Arial MT"/>
                      <w:sz w:val="10"/>
                    </w:rPr>
                    <w:t>CRUZ</w:t>
                  </w:r>
                  <w:r>
                    <w:rPr>
                      <w:rFonts w:asci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SAAVEDRA,</w:t>
                  </w:r>
                  <w:r>
                    <w:rPr>
                      <w:rFonts w:asci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JOSE</w:t>
                  </w:r>
                  <w:r>
                    <w:rPr>
                      <w:rFonts w:asci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JUAN</w:t>
                  </w:r>
                  <w:r>
                    <w:rPr>
                      <w:rFonts w:asci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(1</w:t>
                  </w:r>
                  <w:r>
                    <w:rPr>
                      <w:rFonts w:asci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de</w:t>
                  </w:r>
                  <w:r>
                    <w:rPr>
                      <w:rFonts w:asci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2)</w:t>
                  </w:r>
                </w:p>
                <w:p>
                  <w:pPr>
                    <w:spacing w:line="100" w:lineRule="exact" w:before="0"/>
                    <w:ind w:left="20" w:right="0" w:firstLine="0"/>
                    <w:jc w:val="left"/>
                    <w:rPr>
                      <w:rFonts w:ascii="Arial MT"/>
                      <w:sz w:val="10"/>
                    </w:rPr>
                  </w:pPr>
                  <w:r>
                    <w:rPr>
                      <w:rFonts w:ascii="Arial MT"/>
                      <w:sz w:val="10"/>
                    </w:rPr>
                    <w:t>Tercero</w:t>
                  </w:r>
                </w:p>
                <w:p>
                  <w:pPr>
                    <w:spacing w:line="100" w:lineRule="exact" w:before="0"/>
                    <w:ind w:left="20" w:right="0" w:firstLine="0"/>
                    <w:jc w:val="left"/>
                    <w:rPr>
                      <w:rFonts w:ascii="Arial MT"/>
                      <w:sz w:val="10"/>
                    </w:rPr>
                  </w:pPr>
                  <w:r>
                    <w:rPr>
                      <w:rFonts w:ascii="Arial MT"/>
                      <w:sz w:val="10"/>
                    </w:rPr>
                    <w:t>Fecha</w:t>
                  </w:r>
                  <w:r>
                    <w:rPr>
                      <w:rFonts w:ascii="Arial MT"/>
                      <w:spacing w:val="-7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Firma:</w:t>
                  </w:r>
                  <w:r>
                    <w:rPr>
                      <w:rFonts w:ascii="Arial MT"/>
                      <w:spacing w:val="-7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21/12/2022</w:t>
                  </w:r>
                </w:p>
                <w:p>
                  <w:pPr>
                    <w:spacing w:line="107" w:lineRule="exact" w:before="0"/>
                    <w:ind w:left="20" w:right="0" w:firstLine="0"/>
                    <w:jc w:val="left"/>
                    <w:rPr>
                      <w:rFonts w:ascii="Arial MT"/>
                      <w:sz w:val="10"/>
                    </w:rPr>
                  </w:pPr>
                  <w:r>
                    <w:rPr>
                      <w:rFonts w:ascii="Arial MT"/>
                      <w:spacing w:val="-1"/>
                      <w:sz w:val="10"/>
                    </w:rPr>
                    <w:t>HASH: a4aab5673d543124079f657c32e7f975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67.868347pt;margin-top:507.509125pt;width:14.75pt;height:305.4pt;mso-position-horizontal-relative:page;mso-position-vertical-relative:page;z-index:15731200" type="#_x0000_t202" filled="false" stroked="false">
            <v:textbox inset="0,0,0,0" style="layout-flow:vertical;mso-layout-flow-alt:bottom-to-top">
              <w:txbxContent>
                <w:p>
                  <w:pPr>
                    <w:spacing w:line="208" w:lineRule="auto" w:before="30"/>
                    <w:ind w:left="20" w:right="0" w:firstLine="0"/>
                    <w:jc w:val="left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pacing w:val="-1"/>
                      <w:sz w:val="12"/>
                    </w:rPr>
                    <w:t>Cód. Validación: 5K4YPW4WSXRHEL2DGQSGL2RX3 | Verificación: https://cabildodelanzarote.sedelectronica.es/</w:t>
                  </w:r>
                  <w:r>
                    <w:rPr>
                      <w:rFonts w:ascii="Arial MT" w:hAnsi="Arial MT"/>
                      <w:sz w:val="12"/>
                    </w:rPr>
                    <w:t> Documento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firmado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electrónicamente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desde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la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plataforma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esPublico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Gestiona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|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Página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1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de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20"/>
        </w:rPr>
        <w:drawing>
          <wp:inline distT="0" distB="0" distL="0" distR="0">
            <wp:extent cx="2143679" cy="847344"/>
            <wp:effectExtent l="0" t="0" r="0" b="0"/>
            <wp:docPr id="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679" cy="84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9"/>
        </w:rPr>
      </w:pPr>
    </w:p>
    <w:p>
      <w:pPr>
        <w:pStyle w:val="Heading1"/>
        <w:spacing w:line="360" w:lineRule="auto" w:before="56"/>
        <w:ind w:right="658"/>
        <w:jc w:val="both"/>
      </w:pPr>
      <w:r>
        <w:rPr>
          <w:color w:val="000009"/>
        </w:rPr>
        <w:t>CO</w:t>
      </w:r>
      <w:r>
        <w:rPr/>
        <w:t>NVENIO ENTRE EL CABILDO INSULAR DE LANZAROTE Y EL AYUNTAMIENTO DE TÍAS POR EL QUE SE</w:t>
      </w:r>
      <w:r>
        <w:rPr>
          <w:spacing w:val="1"/>
        </w:rPr>
        <w:t> </w:t>
      </w:r>
      <w:r>
        <w:rPr/>
        <w:t>REGULA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PROCEDIMIENTO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CONCESIÓN</w:t>
      </w:r>
      <w:r>
        <w:rPr>
          <w:spacing w:val="1"/>
        </w:rPr>
        <w:t> </w:t>
      </w:r>
      <w:r>
        <w:rPr/>
        <w:t>DIRECTA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SUBVENCIONES</w:t>
      </w:r>
      <w:r>
        <w:rPr>
          <w:spacing w:val="1"/>
        </w:rPr>
        <w:t> </w:t>
      </w:r>
      <w:r>
        <w:rPr/>
        <w:t>NOMINADAS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PROYECTOS GENERADORES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EMPLEO</w:t>
      </w:r>
    </w:p>
    <w:p>
      <w:pPr>
        <w:pStyle w:val="BodyText"/>
        <w:rPr>
          <w:b/>
        </w:rPr>
      </w:pPr>
    </w:p>
    <w:p>
      <w:pPr>
        <w:spacing w:before="135"/>
        <w:ind w:left="4260" w:right="4796" w:firstLine="0"/>
        <w:jc w:val="center"/>
        <w:rPr>
          <w:b/>
          <w:sz w:val="22"/>
        </w:rPr>
      </w:pPr>
      <w:r>
        <w:rPr>
          <w:b/>
          <w:color w:val="000009"/>
          <w:sz w:val="22"/>
        </w:rPr>
        <w:t>R</w:t>
      </w:r>
      <w:r>
        <w:rPr>
          <w:b/>
          <w:color w:val="000009"/>
          <w:spacing w:val="-1"/>
          <w:sz w:val="22"/>
        </w:rPr>
        <w:t> </w:t>
      </w:r>
      <w:r>
        <w:rPr>
          <w:b/>
          <w:color w:val="000009"/>
          <w:sz w:val="22"/>
        </w:rPr>
        <w:t>E U</w:t>
      </w:r>
      <w:r>
        <w:rPr>
          <w:b/>
          <w:color w:val="000009"/>
          <w:spacing w:val="-2"/>
          <w:sz w:val="22"/>
        </w:rPr>
        <w:t> </w:t>
      </w:r>
      <w:r>
        <w:rPr>
          <w:b/>
          <w:color w:val="000009"/>
          <w:sz w:val="22"/>
        </w:rPr>
        <w:t>N</w:t>
      </w:r>
      <w:r>
        <w:rPr>
          <w:b/>
          <w:color w:val="000009"/>
          <w:spacing w:val="-1"/>
          <w:sz w:val="22"/>
        </w:rPr>
        <w:t> </w:t>
      </w:r>
      <w:r>
        <w:rPr>
          <w:b/>
          <w:color w:val="000009"/>
          <w:sz w:val="22"/>
        </w:rPr>
        <w:t>I</w:t>
      </w:r>
      <w:r>
        <w:rPr>
          <w:b/>
          <w:color w:val="000009"/>
          <w:spacing w:val="1"/>
          <w:sz w:val="22"/>
        </w:rPr>
        <w:t> </w:t>
      </w:r>
      <w:r>
        <w:rPr>
          <w:b/>
          <w:color w:val="000009"/>
          <w:sz w:val="22"/>
        </w:rPr>
        <w:t>D</w:t>
      </w:r>
      <w:r>
        <w:rPr>
          <w:b/>
          <w:color w:val="000009"/>
          <w:spacing w:val="-1"/>
          <w:sz w:val="22"/>
        </w:rPr>
        <w:t> </w:t>
      </w:r>
      <w:r>
        <w:rPr>
          <w:b/>
          <w:color w:val="000009"/>
          <w:sz w:val="22"/>
        </w:rPr>
        <w:t>O</w:t>
      </w:r>
      <w:r>
        <w:rPr>
          <w:b/>
          <w:color w:val="000009"/>
          <w:spacing w:val="-1"/>
          <w:sz w:val="22"/>
        </w:rPr>
        <w:t> </w:t>
      </w:r>
      <w:r>
        <w:rPr>
          <w:b/>
          <w:color w:val="000009"/>
          <w:sz w:val="22"/>
        </w:rPr>
        <w:t>S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line="360" w:lineRule="auto"/>
        <w:ind w:left="115" w:right="656"/>
        <w:jc w:val="both"/>
      </w:pPr>
      <w:r>
        <w:rPr>
          <w:color w:val="000009"/>
        </w:rPr>
        <w:t>De</w:t>
      </w:r>
      <w:r>
        <w:rPr>
          <w:color w:val="000009"/>
          <w:spacing w:val="1"/>
        </w:rPr>
        <w:t> </w:t>
      </w:r>
      <w:r>
        <w:rPr>
          <w:color w:val="000009"/>
        </w:rPr>
        <w:t>una</w:t>
      </w:r>
      <w:r>
        <w:rPr>
          <w:color w:val="000009"/>
          <w:spacing w:val="1"/>
        </w:rPr>
        <w:t> </w:t>
      </w:r>
      <w:r>
        <w:rPr>
          <w:color w:val="000009"/>
        </w:rPr>
        <w:t>parte,</w:t>
      </w:r>
      <w:r>
        <w:rPr>
          <w:color w:val="000009"/>
          <w:spacing w:val="1"/>
        </w:rPr>
        <w:t> </w:t>
      </w:r>
      <w:r>
        <w:rPr>
          <w:color w:val="000009"/>
        </w:rPr>
        <w:t>la</w:t>
      </w:r>
      <w:r>
        <w:rPr>
          <w:color w:val="000009"/>
          <w:spacing w:val="1"/>
        </w:rPr>
        <w:t> </w:t>
      </w:r>
      <w:r>
        <w:rPr>
          <w:color w:val="000009"/>
        </w:rPr>
        <w:t>Ilma.</w:t>
      </w:r>
      <w:r>
        <w:rPr>
          <w:color w:val="000009"/>
          <w:spacing w:val="1"/>
        </w:rPr>
        <w:t> </w:t>
      </w:r>
      <w:r>
        <w:rPr>
          <w:color w:val="000009"/>
        </w:rPr>
        <w:t>Sra.</w:t>
      </w:r>
      <w:r>
        <w:rPr>
          <w:color w:val="000009"/>
          <w:spacing w:val="1"/>
        </w:rPr>
        <w:t> </w:t>
      </w:r>
      <w:r>
        <w:rPr>
          <w:b/>
          <w:color w:val="000009"/>
        </w:rPr>
        <w:t>Dña.</w:t>
      </w:r>
      <w:r>
        <w:rPr>
          <w:b/>
          <w:color w:val="000009"/>
          <w:spacing w:val="1"/>
        </w:rPr>
        <w:t> </w:t>
      </w:r>
      <w:r>
        <w:rPr>
          <w:b/>
        </w:rPr>
        <w:t>M.ª</w:t>
      </w:r>
      <w:r>
        <w:rPr>
          <w:b/>
          <w:spacing w:val="1"/>
        </w:rPr>
        <w:t> </w:t>
      </w:r>
      <w:r>
        <w:rPr>
          <w:b/>
        </w:rPr>
        <w:t>Dolores</w:t>
      </w:r>
      <w:r>
        <w:rPr>
          <w:b/>
          <w:spacing w:val="1"/>
        </w:rPr>
        <w:t> </w:t>
      </w:r>
      <w:r>
        <w:rPr>
          <w:b/>
        </w:rPr>
        <w:t>Corujo</w:t>
      </w:r>
      <w:r>
        <w:rPr>
          <w:b/>
          <w:spacing w:val="1"/>
        </w:rPr>
        <w:t> </w:t>
      </w:r>
      <w:r>
        <w:rPr>
          <w:b/>
        </w:rPr>
        <w:t>Berriel</w:t>
      </w:r>
      <w:r>
        <w:rPr>
          <w:b/>
          <w:color w:val="000009"/>
        </w:rPr>
        <w:t>,</w:t>
      </w:r>
      <w:r>
        <w:rPr>
          <w:b/>
          <w:color w:val="000009"/>
          <w:spacing w:val="1"/>
        </w:rPr>
        <w:t> </w:t>
      </w:r>
      <w:r>
        <w:rPr>
          <w:color w:val="000009"/>
        </w:rPr>
        <w:t>Presidenta</w:t>
      </w:r>
      <w:r>
        <w:rPr>
          <w:color w:val="000009"/>
          <w:spacing w:val="1"/>
        </w:rPr>
        <w:t> </w:t>
      </w:r>
      <w:r>
        <w:rPr>
          <w:color w:val="000009"/>
        </w:rPr>
        <w:t>del</w:t>
      </w:r>
      <w:r>
        <w:rPr>
          <w:color w:val="000009"/>
          <w:spacing w:val="1"/>
        </w:rPr>
        <w:t> </w:t>
      </w:r>
      <w:r>
        <w:rPr>
          <w:color w:val="000009"/>
        </w:rPr>
        <w:t>Cabildo</w:t>
      </w:r>
      <w:r>
        <w:rPr>
          <w:color w:val="000009"/>
          <w:spacing w:val="1"/>
        </w:rPr>
        <w:t> </w:t>
      </w:r>
      <w:r>
        <w:rPr>
          <w:color w:val="000009"/>
        </w:rPr>
        <w:t>Insular,</w:t>
      </w:r>
      <w:r>
        <w:rPr>
          <w:color w:val="000009"/>
          <w:spacing w:val="1"/>
        </w:rPr>
        <w:t> </w:t>
      </w:r>
      <w:r>
        <w:rPr>
          <w:color w:val="000009"/>
        </w:rPr>
        <w:t>en</w:t>
      </w:r>
      <w:r>
        <w:rPr>
          <w:color w:val="000009"/>
          <w:spacing w:val="1"/>
        </w:rPr>
        <w:t> </w:t>
      </w:r>
      <w:r>
        <w:rPr>
          <w:color w:val="000009"/>
        </w:rPr>
        <w:t>representación</w:t>
      </w:r>
      <w:r>
        <w:rPr>
          <w:color w:val="000009"/>
          <w:spacing w:val="-3"/>
        </w:rPr>
        <w:t> </w:t>
      </w:r>
      <w:r>
        <w:rPr>
          <w:color w:val="000009"/>
        </w:rPr>
        <w:t>que</w:t>
      </w:r>
      <w:r>
        <w:rPr>
          <w:color w:val="000009"/>
          <w:spacing w:val="-3"/>
        </w:rPr>
        <w:t> </w:t>
      </w:r>
      <w:r>
        <w:rPr>
          <w:color w:val="000009"/>
        </w:rPr>
        <w:t>del</w:t>
      </w:r>
      <w:r>
        <w:rPr>
          <w:color w:val="000009"/>
          <w:spacing w:val="-3"/>
        </w:rPr>
        <w:t> </w:t>
      </w:r>
      <w:r>
        <w:rPr>
          <w:color w:val="000009"/>
        </w:rPr>
        <w:t>mismo</w:t>
      </w:r>
      <w:r>
        <w:rPr>
          <w:color w:val="000009"/>
          <w:spacing w:val="-5"/>
        </w:rPr>
        <w:t> </w:t>
      </w:r>
      <w:r>
        <w:rPr>
          <w:color w:val="000009"/>
        </w:rPr>
        <w:t>tiene</w:t>
      </w:r>
      <w:r>
        <w:rPr>
          <w:color w:val="000009"/>
          <w:spacing w:val="-2"/>
        </w:rPr>
        <w:t> </w:t>
      </w:r>
      <w:r>
        <w:rPr>
          <w:color w:val="000009"/>
        </w:rPr>
        <w:t>atribuida</w:t>
      </w:r>
      <w:r>
        <w:rPr>
          <w:color w:val="000009"/>
          <w:spacing w:val="-3"/>
        </w:rPr>
        <w:t> </w:t>
      </w:r>
      <w:r>
        <w:rPr>
          <w:color w:val="000009"/>
        </w:rPr>
        <w:t>en</w:t>
      </w:r>
      <w:r>
        <w:rPr>
          <w:color w:val="000009"/>
          <w:spacing w:val="-2"/>
        </w:rPr>
        <w:t> </w:t>
      </w:r>
      <w:r>
        <w:rPr>
          <w:color w:val="000009"/>
        </w:rPr>
        <w:t>virtud</w:t>
      </w:r>
      <w:r>
        <w:rPr>
          <w:color w:val="000009"/>
          <w:spacing w:val="-3"/>
        </w:rPr>
        <w:t> </w:t>
      </w:r>
      <w:r>
        <w:rPr>
          <w:color w:val="000009"/>
        </w:rPr>
        <w:t>del</w:t>
      </w:r>
      <w:r>
        <w:rPr>
          <w:color w:val="000009"/>
          <w:spacing w:val="-4"/>
        </w:rPr>
        <w:t> </w:t>
      </w:r>
      <w:r>
        <w:rPr>
          <w:color w:val="000009"/>
        </w:rPr>
        <w:t>apartado</w:t>
      </w:r>
      <w:r>
        <w:rPr>
          <w:color w:val="000009"/>
          <w:spacing w:val="-3"/>
        </w:rPr>
        <w:t> </w:t>
      </w:r>
      <w:r>
        <w:rPr>
          <w:color w:val="000009"/>
        </w:rPr>
        <w:t>4,</w:t>
      </w:r>
      <w:r>
        <w:rPr>
          <w:color w:val="000009"/>
          <w:spacing w:val="-4"/>
        </w:rPr>
        <w:t> </w:t>
      </w:r>
      <w:r>
        <w:rPr>
          <w:color w:val="000009"/>
        </w:rPr>
        <w:t>letra</w:t>
      </w:r>
      <w:r>
        <w:rPr>
          <w:color w:val="000009"/>
          <w:spacing w:val="-2"/>
        </w:rPr>
        <w:t> </w:t>
      </w:r>
      <w:r>
        <w:rPr>
          <w:color w:val="000009"/>
        </w:rPr>
        <w:t>ñ),</w:t>
      </w:r>
      <w:r>
        <w:rPr>
          <w:color w:val="000009"/>
          <w:spacing w:val="-3"/>
        </w:rPr>
        <w:t> </w:t>
      </w:r>
      <w:r>
        <w:rPr>
          <w:color w:val="000009"/>
        </w:rPr>
        <w:t>del</w:t>
      </w:r>
      <w:r>
        <w:rPr>
          <w:color w:val="000009"/>
          <w:spacing w:val="-3"/>
        </w:rPr>
        <w:t> </w:t>
      </w:r>
      <w:r>
        <w:rPr>
          <w:color w:val="000009"/>
        </w:rPr>
        <w:t>articulo</w:t>
      </w:r>
      <w:r>
        <w:rPr>
          <w:color w:val="000009"/>
          <w:spacing w:val="-4"/>
        </w:rPr>
        <w:t> </w:t>
      </w:r>
      <w:r>
        <w:rPr>
          <w:color w:val="000009"/>
        </w:rPr>
        <w:t>124,</w:t>
      </w:r>
      <w:r>
        <w:rPr>
          <w:color w:val="000009"/>
          <w:spacing w:val="-3"/>
        </w:rPr>
        <w:t> </w:t>
      </w:r>
      <w:r>
        <w:rPr>
          <w:color w:val="000009"/>
        </w:rPr>
        <w:t>en</w:t>
      </w:r>
      <w:r>
        <w:rPr>
          <w:color w:val="000009"/>
          <w:spacing w:val="-3"/>
        </w:rPr>
        <w:t> </w:t>
      </w:r>
      <w:r>
        <w:rPr>
          <w:color w:val="000009"/>
        </w:rPr>
        <w:t>relación</w:t>
      </w:r>
      <w:r>
        <w:rPr>
          <w:color w:val="000009"/>
          <w:spacing w:val="1"/>
        </w:rPr>
        <w:t> </w:t>
      </w:r>
      <w:r>
        <w:rPr>
          <w:color w:val="000009"/>
        </w:rPr>
        <w:t>con la Disposición Adicional décimo cuarta de la Ley 7/1985 reguladora de las Bases del Régimen Local, así</w:t>
      </w:r>
      <w:r>
        <w:rPr>
          <w:color w:val="000009"/>
          <w:spacing w:val="1"/>
        </w:rPr>
        <w:t> </w:t>
      </w:r>
      <w:r>
        <w:rPr>
          <w:color w:val="000009"/>
        </w:rPr>
        <w:t>como</w:t>
      </w:r>
      <w:r>
        <w:rPr>
          <w:color w:val="000009"/>
          <w:spacing w:val="-3"/>
        </w:rPr>
        <w:t> </w:t>
      </w:r>
      <w:r>
        <w:rPr>
          <w:color w:val="000009"/>
        </w:rPr>
        <w:t>del</w:t>
      </w:r>
      <w:r>
        <w:rPr>
          <w:color w:val="000009"/>
          <w:spacing w:val="-1"/>
        </w:rPr>
        <w:t> </w:t>
      </w:r>
      <w:r>
        <w:rPr>
          <w:color w:val="000009"/>
        </w:rPr>
        <w:t>articulo</w:t>
      </w:r>
      <w:r>
        <w:rPr>
          <w:color w:val="000009"/>
          <w:spacing w:val="-1"/>
        </w:rPr>
        <w:t> </w:t>
      </w:r>
      <w:r>
        <w:rPr>
          <w:color w:val="000009"/>
        </w:rPr>
        <w:t>59.1</w:t>
      </w:r>
      <w:r>
        <w:rPr>
          <w:color w:val="000009"/>
          <w:spacing w:val="-1"/>
        </w:rPr>
        <w:t> </w:t>
      </w:r>
      <w:r>
        <w:rPr>
          <w:color w:val="000009"/>
        </w:rPr>
        <w:t>del</w:t>
      </w:r>
      <w:r>
        <w:rPr>
          <w:color w:val="000009"/>
          <w:spacing w:val="-1"/>
        </w:rPr>
        <w:t> </w:t>
      </w:r>
      <w:r>
        <w:rPr>
          <w:color w:val="000009"/>
        </w:rPr>
        <w:t>Reglamento</w:t>
      </w:r>
      <w:r>
        <w:rPr>
          <w:color w:val="000009"/>
          <w:spacing w:val="-1"/>
        </w:rPr>
        <w:t> </w:t>
      </w:r>
      <w:r>
        <w:rPr>
          <w:color w:val="000009"/>
        </w:rPr>
        <w:t>Orgánico</w:t>
      </w:r>
      <w:r>
        <w:rPr>
          <w:color w:val="000009"/>
          <w:spacing w:val="-2"/>
        </w:rPr>
        <w:t> </w:t>
      </w:r>
      <w:r>
        <w:rPr>
          <w:color w:val="000009"/>
        </w:rPr>
        <w:t>de la Corporación.</w:t>
      </w:r>
    </w:p>
    <w:p>
      <w:pPr>
        <w:pStyle w:val="BodyText"/>
      </w:pPr>
    </w:p>
    <w:p>
      <w:pPr>
        <w:pStyle w:val="BodyText"/>
        <w:spacing w:line="360" w:lineRule="auto" w:before="134"/>
        <w:ind w:left="115" w:right="660"/>
        <w:jc w:val="both"/>
      </w:pPr>
      <w:r>
        <w:rPr/>
        <w:t>De otra, el Sr. </w:t>
      </w:r>
      <w:r>
        <w:rPr>
          <w:b/>
        </w:rPr>
        <w:t>Don José Juan Cruz Saavedra </w:t>
      </w:r>
      <w:r>
        <w:rPr/>
        <w:t>en calidad de Alcalde-Presidente del Excmo. Ayuntamiento de</w:t>
      </w:r>
      <w:r>
        <w:rPr>
          <w:spacing w:val="1"/>
        </w:rPr>
        <w:t> </w:t>
      </w:r>
      <w:r>
        <w:rPr/>
        <w:t>Tías, con CIF P3502800J y domicilio en c/Libertad, 36 de Tías, actuando en nombre y representación del</w:t>
      </w:r>
      <w:r>
        <w:rPr>
          <w:spacing w:val="1"/>
        </w:rPr>
        <w:t> </w:t>
      </w:r>
      <w:r>
        <w:rPr/>
        <w:t>mismo, facultado para este acto en base al articulo 21 de la</w:t>
      </w:r>
      <w:r>
        <w:rPr>
          <w:spacing w:val="49"/>
        </w:rPr>
        <w:t> </w:t>
      </w:r>
      <w:r>
        <w:rPr>
          <w:color w:val="000009"/>
        </w:rPr>
        <w:t>Ley 7/1985 reguladora de las Bases del</w:t>
      </w:r>
      <w:r>
        <w:rPr>
          <w:color w:val="000009"/>
          <w:spacing w:val="1"/>
        </w:rPr>
        <w:t> </w:t>
      </w:r>
      <w:r>
        <w:rPr>
          <w:color w:val="000009"/>
        </w:rPr>
        <w:t>Régimen</w:t>
      </w:r>
      <w:r>
        <w:rPr>
          <w:color w:val="000009"/>
          <w:spacing w:val="-1"/>
        </w:rPr>
        <w:t> </w:t>
      </w:r>
      <w:r>
        <w:rPr>
          <w:color w:val="000009"/>
        </w:rPr>
        <w:t>Local</w:t>
      </w:r>
      <w:r>
        <w:rPr/>
        <w:t>.</w:t>
      </w:r>
    </w:p>
    <w:p>
      <w:pPr>
        <w:pStyle w:val="BodyText"/>
      </w:pPr>
    </w:p>
    <w:p>
      <w:pPr>
        <w:pStyle w:val="BodyText"/>
        <w:spacing w:line="360" w:lineRule="auto" w:before="137"/>
        <w:ind w:left="115" w:right="674"/>
        <w:jc w:val="both"/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6861809</wp:posOffset>
            </wp:positionH>
            <wp:positionV relativeFrom="paragraph">
              <wp:posOffset>387510</wp:posOffset>
            </wp:positionV>
            <wp:extent cx="330200" cy="3937000"/>
            <wp:effectExtent l="0" t="0" r="0" b="0"/>
            <wp:wrapNone/>
            <wp:docPr id="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9"/>
        </w:rPr>
        <w:t>Ambas partes intervienen en nombre y representación de las instituciones que representan y se reconocen</w:t>
      </w:r>
      <w:r>
        <w:rPr>
          <w:color w:val="000009"/>
          <w:spacing w:val="1"/>
        </w:rPr>
        <w:t> </w:t>
      </w:r>
      <w:r>
        <w:rPr>
          <w:color w:val="000009"/>
        </w:rPr>
        <w:t>mutua</w:t>
      </w:r>
      <w:r>
        <w:rPr>
          <w:color w:val="000009"/>
          <w:spacing w:val="-1"/>
        </w:rPr>
        <w:t> </w:t>
      </w:r>
      <w:r>
        <w:rPr>
          <w:color w:val="000009"/>
        </w:rPr>
        <w:t>y</w:t>
      </w:r>
      <w:r>
        <w:rPr>
          <w:color w:val="000009"/>
          <w:spacing w:val="-1"/>
        </w:rPr>
        <w:t> </w:t>
      </w:r>
      <w:r>
        <w:rPr>
          <w:color w:val="000009"/>
        </w:rPr>
        <w:t>recíprocamente la</w:t>
      </w:r>
      <w:r>
        <w:rPr>
          <w:color w:val="000009"/>
          <w:spacing w:val="-3"/>
        </w:rPr>
        <w:t> </w:t>
      </w:r>
      <w:r>
        <w:rPr>
          <w:color w:val="000009"/>
        </w:rPr>
        <w:t>capacidad</w:t>
      </w:r>
      <w:r>
        <w:rPr>
          <w:color w:val="000009"/>
          <w:spacing w:val="-1"/>
        </w:rPr>
        <w:t> </w:t>
      </w:r>
      <w:r>
        <w:rPr>
          <w:color w:val="000009"/>
        </w:rPr>
        <w:t>legal</w:t>
      </w:r>
      <w:r>
        <w:rPr>
          <w:color w:val="000009"/>
          <w:spacing w:val="1"/>
        </w:rPr>
        <w:t> </w:t>
      </w:r>
      <w:r>
        <w:rPr>
          <w:color w:val="000009"/>
        </w:rPr>
        <w:t>suficiente</w:t>
      </w:r>
      <w:r>
        <w:rPr>
          <w:color w:val="000009"/>
          <w:spacing w:val="-3"/>
        </w:rPr>
        <w:t> </w:t>
      </w:r>
      <w:r>
        <w:rPr>
          <w:color w:val="000009"/>
        </w:rPr>
        <w:t>y</w:t>
      </w:r>
      <w:r>
        <w:rPr>
          <w:color w:val="000009"/>
          <w:spacing w:val="-1"/>
        </w:rPr>
        <w:t> </w:t>
      </w:r>
      <w:r>
        <w:rPr>
          <w:color w:val="000009"/>
        </w:rPr>
        <w:t>necesaria</w:t>
      </w:r>
      <w:r>
        <w:rPr>
          <w:color w:val="000009"/>
          <w:spacing w:val="2"/>
        </w:rPr>
        <w:t> </w:t>
      </w:r>
      <w:r>
        <w:rPr>
          <w:color w:val="000009"/>
        </w:rPr>
        <w:t>para</w:t>
      </w:r>
      <w:r>
        <w:rPr>
          <w:color w:val="000009"/>
          <w:spacing w:val="-1"/>
        </w:rPr>
        <w:t> </w:t>
      </w:r>
      <w:r>
        <w:rPr>
          <w:color w:val="000009"/>
        </w:rPr>
        <w:t>este</w:t>
      </w:r>
      <w:r>
        <w:rPr>
          <w:color w:val="000009"/>
          <w:spacing w:val="-1"/>
        </w:rPr>
        <w:t> </w:t>
      </w:r>
      <w:r>
        <w:rPr>
          <w:color w:val="000009"/>
        </w:rPr>
        <w:t>acto,</w:t>
      </w:r>
    </w:p>
    <w:p>
      <w:pPr>
        <w:pStyle w:val="BodyText"/>
        <w:spacing w:before="11"/>
        <w:rPr>
          <w:sz w:val="32"/>
        </w:rPr>
      </w:pPr>
    </w:p>
    <w:p>
      <w:pPr>
        <w:spacing w:before="0"/>
        <w:ind w:left="4260" w:right="4795" w:firstLine="0"/>
        <w:jc w:val="center"/>
        <w:rPr>
          <w:b/>
          <w:sz w:val="22"/>
        </w:rPr>
      </w:pPr>
      <w:r>
        <w:rPr>
          <w:b/>
          <w:color w:val="000009"/>
          <w:sz w:val="22"/>
        </w:rPr>
        <w:t>E X</w:t>
      </w:r>
      <w:r>
        <w:rPr>
          <w:b/>
          <w:color w:val="000009"/>
          <w:spacing w:val="-2"/>
          <w:sz w:val="22"/>
        </w:rPr>
        <w:t> </w:t>
      </w:r>
      <w:r>
        <w:rPr>
          <w:b/>
          <w:color w:val="000009"/>
          <w:sz w:val="22"/>
        </w:rPr>
        <w:t>P O</w:t>
      </w:r>
      <w:r>
        <w:rPr>
          <w:b/>
          <w:color w:val="000009"/>
          <w:spacing w:val="-1"/>
          <w:sz w:val="22"/>
        </w:rPr>
        <w:t> </w:t>
      </w:r>
      <w:r>
        <w:rPr>
          <w:b/>
          <w:color w:val="000009"/>
          <w:sz w:val="22"/>
        </w:rPr>
        <w:t>N</w:t>
      </w:r>
      <w:r>
        <w:rPr>
          <w:b/>
          <w:color w:val="000009"/>
          <w:spacing w:val="-1"/>
          <w:sz w:val="22"/>
        </w:rPr>
        <w:t> </w:t>
      </w:r>
      <w:r>
        <w:rPr>
          <w:b/>
          <w:color w:val="000009"/>
          <w:sz w:val="22"/>
        </w:rPr>
        <w:t>E N</w:t>
      </w:r>
    </w:p>
    <w:p>
      <w:pPr>
        <w:pStyle w:val="BodyText"/>
        <w:rPr>
          <w:b/>
        </w:rPr>
      </w:pPr>
    </w:p>
    <w:p>
      <w:pPr>
        <w:pStyle w:val="BodyText"/>
        <w:spacing w:line="360" w:lineRule="auto" w:before="147"/>
        <w:ind w:left="115" w:right="665"/>
        <w:jc w:val="both"/>
      </w:pPr>
      <w:r>
        <w:rPr>
          <w:b/>
        </w:rPr>
        <w:t>PRIMERO.</w:t>
      </w:r>
      <w:r>
        <w:rPr>
          <w:b/>
          <w:spacing w:val="1"/>
        </w:rPr>
        <w:t> </w:t>
      </w:r>
      <w:r>
        <w:rPr>
          <w:b/>
        </w:rPr>
        <w:t>-</w:t>
      </w:r>
      <w:r>
        <w:rPr>
          <w:b/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contexto</w:t>
      </w:r>
      <w:r>
        <w:rPr>
          <w:spacing w:val="1"/>
        </w:rPr>
        <w:t> </w:t>
      </w:r>
      <w:r>
        <w:rPr/>
        <w:t>socioeconómico</w:t>
      </w:r>
      <w:r>
        <w:rPr>
          <w:spacing w:val="1"/>
        </w:rPr>
        <w:t> </w:t>
      </w:r>
      <w:r>
        <w:rPr/>
        <w:t>actual</w:t>
      </w:r>
      <w:r>
        <w:rPr>
          <w:spacing w:val="1"/>
        </w:rPr>
        <w:t> </w:t>
      </w:r>
      <w:r>
        <w:rPr/>
        <w:t>deriva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necesidad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colaborar</w:t>
      </w:r>
      <w:r>
        <w:rPr>
          <w:spacing w:val="1"/>
        </w:rPr>
        <w:t> </w:t>
      </w:r>
      <w:r>
        <w:rPr/>
        <w:t>entre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administraciones</w:t>
      </w:r>
      <w:r>
        <w:rPr>
          <w:spacing w:val="1"/>
        </w:rPr>
        <w:t> </w:t>
      </w:r>
      <w:r>
        <w:rPr/>
        <w:t>públicas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desde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cooperación</w:t>
      </w:r>
      <w:r>
        <w:rPr>
          <w:spacing w:val="1"/>
        </w:rPr>
        <w:t> </w:t>
      </w:r>
      <w:r>
        <w:rPr/>
        <w:t>poner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marcha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serie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actuaciones</w:t>
      </w:r>
      <w:r>
        <w:rPr>
          <w:spacing w:val="1"/>
        </w:rPr>
        <w:t> </w:t>
      </w:r>
      <w:r>
        <w:rPr/>
        <w:t>encaminadas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ofrecer</w:t>
      </w:r>
      <w:r>
        <w:rPr>
          <w:spacing w:val="-1"/>
        </w:rPr>
        <w:t> </w:t>
      </w:r>
      <w:r>
        <w:rPr/>
        <w:t>una</w:t>
      </w:r>
      <w:r>
        <w:rPr>
          <w:spacing w:val="-3"/>
        </w:rPr>
        <w:t> </w:t>
      </w:r>
      <w:r>
        <w:rPr/>
        <w:t>oportunidad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empleo</w:t>
      </w:r>
      <w:r>
        <w:rPr>
          <w:spacing w:val="-5"/>
        </w:rPr>
        <w:t> </w:t>
      </w:r>
      <w:r>
        <w:rPr/>
        <w:t>para</w:t>
      </w:r>
      <w:r>
        <w:rPr>
          <w:spacing w:val="-2"/>
        </w:rPr>
        <w:t> </w:t>
      </w:r>
      <w:r>
        <w:rPr/>
        <w:t>atajar</w:t>
      </w:r>
      <w:r>
        <w:rPr>
          <w:spacing w:val="-4"/>
        </w:rPr>
        <w:t> </w:t>
      </w:r>
      <w:r>
        <w:rPr/>
        <w:t>la</w:t>
      </w:r>
      <w:r>
        <w:rPr>
          <w:spacing w:val="-2"/>
        </w:rPr>
        <w:t> </w:t>
      </w:r>
      <w:r>
        <w:rPr/>
        <w:t>situación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paro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que</w:t>
      </w:r>
      <w:r>
        <w:rPr>
          <w:spacing w:val="-2"/>
        </w:rPr>
        <w:t> </w:t>
      </w:r>
      <w:r>
        <w:rPr/>
        <w:t>permita</w:t>
      </w:r>
      <w:r>
        <w:rPr>
          <w:spacing w:val="-3"/>
        </w:rPr>
        <w:t> </w:t>
      </w:r>
      <w:r>
        <w:rPr/>
        <w:t>recuperar</w:t>
      </w:r>
      <w:r>
        <w:rPr>
          <w:spacing w:val="-47"/>
        </w:rPr>
        <w:t> </w:t>
      </w:r>
      <w:r>
        <w:rPr/>
        <w:t>un crecimiento sostenible e inclusivo.</w:t>
      </w:r>
      <w:r>
        <w:rPr>
          <w:spacing w:val="49"/>
        </w:rPr>
        <w:t> </w:t>
      </w:r>
      <w:r>
        <w:rPr/>
        <w:t>Los datos de desempleo en la isla son muy altos y aunque se han</w:t>
      </w:r>
      <w:r>
        <w:rPr>
          <w:spacing w:val="1"/>
        </w:rPr>
        <w:t> </w:t>
      </w:r>
      <w:r>
        <w:rPr/>
        <w:t>visto reducidas en el segundo trimestre del año, aún queda mucho todavía. De hecho, nos encontramos en</w:t>
      </w:r>
      <w:r>
        <w:rPr>
          <w:spacing w:val="1"/>
        </w:rPr>
        <w:t> </w:t>
      </w:r>
      <w:r>
        <w:rPr/>
        <w:t>cifras preocupantes situándose</w:t>
      </w:r>
      <w:r>
        <w:rPr>
          <w:spacing w:val="1"/>
        </w:rPr>
        <w:t> </w:t>
      </w:r>
      <w:r>
        <w:rPr/>
        <w:t>en el 12,67% en España, en el 17,73% en la Comunidad Autónoma de</w:t>
      </w:r>
      <w:r>
        <w:rPr>
          <w:spacing w:val="1"/>
        </w:rPr>
        <w:t> </w:t>
      </w:r>
      <w:r>
        <w:rPr/>
        <w:t>Canarias</w:t>
      </w:r>
      <w:r>
        <w:rPr>
          <w:spacing w:val="-2"/>
        </w:rPr>
        <w:t> </w:t>
      </w:r>
      <w:r>
        <w:rPr/>
        <w:t>y el</w:t>
      </w:r>
      <w:r>
        <w:rPr>
          <w:spacing w:val="-1"/>
        </w:rPr>
        <w:t> </w:t>
      </w:r>
      <w:r>
        <w:rPr/>
        <w:t>16,54% en Lanzarote.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7"/>
        </w:rPr>
      </w:pPr>
    </w:p>
    <w:p>
      <w:pPr>
        <w:spacing w:before="0"/>
        <w:ind w:left="0" w:right="534" w:firstLine="0"/>
        <w:jc w:val="center"/>
        <w:rPr>
          <w:rFonts w:ascii="Times New Roman"/>
          <w:sz w:val="18"/>
        </w:rPr>
      </w:pPr>
      <w:r>
        <w:rPr>
          <w:rFonts w:ascii="Times New Roman"/>
          <w:color w:val="000009"/>
          <w:sz w:val="18"/>
        </w:rPr>
        <w:t>1</w:t>
      </w:r>
    </w:p>
    <w:p>
      <w:pPr>
        <w:spacing w:after="0"/>
        <w:jc w:val="center"/>
        <w:rPr>
          <w:rFonts w:ascii="Times New Roman"/>
          <w:sz w:val="18"/>
        </w:rPr>
        <w:sectPr>
          <w:type w:val="continuous"/>
          <w:pgSz w:w="11910" w:h="16840"/>
          <w:pgMar w:top="560" w:bottom="280" w:left="1020" w:right="4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-15924736" coordorigin="600,1104" coordsize="15668,10223">
            <v:shape style="position:absolute;left:715;top:1103;width:15552;height:9683" type="#_x0000_t75" stroked="false">
              <v:imagedata r:id="rId9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footerReference w:type="default" r:id="rId8"/>
          <w:pgSz w:w="16840" w:h="11910" w:orient="landscape"/>
          <w:pgMar w:footer="249" w:header="0" w:top="1100" w:bottom="440" w:left="2420" w:right="2420"/>
          <w:pgNumType w:start="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-15924224" coordorigin="600,1104" coordsize="15668,10223">
            <v:shape style="position:absolute;left:715;top:1103;width:15552;height:9678" type="#_x0000_t75" stroked="false">
              <v:imagedata r:id="rId12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footerReference w:type="default" r:id="rId11"/>
          <w:pgSz w:w="16840" w:h="11910" w:orient="landscape"/>
          <w:pgMar w:footer="249" w:header="0" w:top="1100" w:bottom="440" w:left="2420" w:right="24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-15923712" coordorigin="600,1104" coordsize="15668,10223">
            <v:shape style="position:absolute;left:715;top:1103;width:15552;height:9678" type="#_x0000_t75" stroked="false">
              <v:imagedata r:id="rId13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2420" w:right="24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4.942822pt;width:783.4pt;height:513.4pt;mso-position-horizontal-relative:page;mso-position-vertical-relative:page;z-index:-15923200" coordorigin="600,1099" coordsize="15668,10268">
            <v:shape style="position:absolute;left:715;top:1098;width:15552;height:9760" type="#_x0000_t75" stroked="false">
              <v:imagedata r:id="rId15" o:title=""/>
            </v:shape>
            <v:shape style="position:absolute;left:600;top:10806;width:6200;height:560" type="#_x0000_t75" stroked="false">
              <v:imagedata r:id="rId16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footerReference w:type="default" r:id="rId14"/>
          <w:pgSz w:w="16840" w:h="11910" w:orient="landscape"/>
          <w:pgMar w:footer="249" w:header="0" w:top="1100" w:bottom="440" w:left="2420" w:right="2420"/>
        </w:sectPr>
      </w:pPr>
    </w:p>
    <w:p>
      <w:pPr>
        <w:pStyle w:val="BodyText"/>
        <w:ind w:left="118"/>
        <w:rPr>
          <w:rFonts w:ascii="Times New Roman"/>
          <w:sz w:val="20"/>
        </w:rPr>
      </w:pPr>
      <w:r>
        <w:rPr/>
        <w:pict>
          <v:shape style="position:absolute;margin-left:567.868347pt;margin-top:507.509125pt;width:14.75pt;height:305.4pt;mso-position-horizontal-relative:page;mso-position-vertical-relative:page;z-index:15734272" type="#_x0000_t202" filled="false" stroked="false">
            <v:textbox inset="0,0,0,0" style="layout-flow:vertical;mso-layout-flow-alt:bottom-to-top">
              <w:txbxContent>
                <w:p>
                  <w:pPr>
                    <w:spacing w:line="208" w:lineRule="auto" w:before="30"/>
                    <w:ind w:left="20" w:right="0" w:firstLine="0"/>
                    <w:jc w:val="left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pacing w:val="-1"/>
                      <w:sz w:val="12"/>
                    </w:rPr>
                    <w:t>Cód. Validación: 5K4YPW4WSXRHEL2DGQSGL2RX3 | Verificación: https://cabildodelanzarote.sedelectronica.es/</w:t>
                  </w:r>
                  <w:r>
                    <w:rPr>
                      <w:rFonts w:ascii="Arial MT" w:hAnsi="Arial MT"/>
                      <w:sz w:val="12"/>
                    </w:rPr>
                    <w:t> Documento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firmado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electrónicamente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desde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la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plataforma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esPublico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Gestiona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|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Página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6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de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20"/>
        </w:rPr>
        <w:drawing>
          <wp:inline distT="0" distB="0" distL="0" distR="0">
            <wp:extent cx="2143679" cy="847344"/>
            <wp:effectExtent l="0" t="0" r="0" b="0"/>
            <wp:docPr id="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679" cy="84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8"/>
        <w:rPr>
          <w:rFonts w:ascii="Times New Roman"/>
          <w:sz w:val="29"/>
        </w:rPr>
      </w:pPr>
    </w:p>
    <w:p>
      <w:pPr>
        <w:pStyle w:val="ListParagraph"/>
        <w:numPr>
          <w:ilvl w:val="0"/>
          <w:numId w:val="1"/>
        </w:numPr>
        <w:tabs>
          <w:tab w:pos="354" w:val="left" w:leader="none"/>
        </w:tabs>
        <w:spacing w:line="360" w:lineRule="auto" w:before="56" w:after="0"/>
        <w:ind w:left="115" w:right="668" w:firstLine="0"/>
        <w:jc w:val="left"/>
        <w:rPr>
          <w:sz w:val="22"/>
        </w:rPr>
      </w:pPr>
      <w:r>
        <w:rPr>
          <w:sz w:val="22"/>
        </w:rPr>
        <w:t>Disponer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2"/>
          <w:sz w:val="22"/>
        </w:rPr>
        <w:t> </w:t>
      </w:r>
      <w:r>
        <w:rPr>
          <w:sz w:val="22"/>
        </w:rPr>
        <w:t>todos</w:t>
      </w:r>
      <w:r>
        <w:rPr>
          <w:spacing w:val="1"/>
          <w:sz w:val="22"/>
        </w:rPr>
        <w:t> </w:t>
      </w:r>
      <w:r>
        <w:rPr>
          <w:sz w:val="22"/>
        </w:rPr>
        <w:t>los</w:t>
      </w:r>
      <w:r>
        <w:rPr>
          <w:spacing w:val="-1"/>
          <w:sz w:val="22"/>
        </w:rPr>
        <w:t> </w:t>
      </w:r>
      <w:r>
        <w:rPr>
          <w:sz w:val="22"/>
        </w:rPr>
        <w:t>medios materiales</w:t>
      </w:r>
      <w:r>
        <w:rPr>
          <w:spacing w:val="1"/>
          <w:sz w:val="22"/>
        </w:rPr>
        <w:t> </w:t>
      </w:r>
      <w:r>
        <w:rPr>
          <w:sz w:val="22"/>
        </w:rPr>
        <w:t>necesarios</w:t>
      </w:r>
      <w:r>
        <w:rPr>
          <w:spacing w:val="1"/>
          <w:sz w:val="22"/>
        </w:rPr>
        <w:t> </w:t>
      </w:r>
      <w:r>
        <w:rPr>
          <w:sz w:val="22"/>
        </w:rPr>
        <w:t>para la</w:t>
      </w:r>
      <w:r>
        <w:rPr>
          <w:spacing w:val="1"/>
          <w:sz w:val="22"/>
        </w:rPr>
        <w:t> </w:t>
      </w:r>
      <w:r>
        <w:rPr>
          <w:sz w:val="22"/>
        </w:rPr>
        <w:t>correcta</w:t>
      </w:r>
      <w:r>
        <w:rPr>
          <w:spacing w:val="2"/>
          <w:sz w:val="22"/>
        </w:rPr>
        <w:t> </w:t>
      </w:r>
      <w:r>
        <w:rPr>
          <w:sz w:val="22"/>
        </w:rPr>
        <w:t>realización</w:t>
      </w:r>
      <w:r>
        <w:rPr>
          <w:spacing w:val="2"/>
          <w:sz w:val="22"/>
        </w:rPr>
        <w:t> </w:t>
      </w:r>
      <w:r>
        <w:rPr>
          <w:sz w:val="22"/>
        </w:rPr>
        <w:t>de los servicios</w:t>
      </w:r>
      <w:r>
        <w:rPr>
          <w:spacing w:val="1"/>
          <w:sz w:val="22"/>
        </w:rPr>
        <w:t> </w:t>
      </w:r>
      <w:r>
        <w:rPr>
          <w:sz w:val="22"/>
        </w:rPr>
        <w:t>incluidos</w:t>
      </w:r>
      <w:r>
        <w:rPr>
          <w:spacing w:val="-47"/>
          <w:sz w:val="22"/>
        </w:rPr>
        <w:t> </w:t>
      </w:r>
      <w:r>
        <w:rPr>
          <w:sz w:val="22"/>
        </w:rPr>
        <w:t>en</w:t>
      </w:r>
      <w:r>
        <w:rPr>
          <w:spacing w:val="-1"/>
          <w:sz w:val="22"/>
        </w:rPr>
        <w:t> </w:t>
      </w:r>
      <w:r>
        <w:rPr>
          <w:sz w:val="22"/>
        </w:rPr>
        <w:t>el</w:t>
      </w:r>
      <w:r>
        <w:rPr>
          <w:spacing w:val="-1"/>
          <w:sz w:val="22"/>
        </w:rPr>
        <w:t> </w:t>
      </w:r>
      <w:r>
        <w:rPr>
          <w:sz w:val="22"/>
        </w:rPr>
        <w:t>proyecto</w:t>
      </w:r>
      <w:r>
        <w:rPr>
          <w:spacing w:val="-2"/>
          <w:sz w:val="22"/>
        </w:rPr>
        <w:t> </w:t>
      </w:r>
      <w:r>
        <w:rPr>
          <w:sz w:val="22"/>
        </w:rPr>
        <w:t>subvencionado.</w:t>
      </w:r>
    </w:p>
    <w:p>
      <w:pPr>
        <w:pStyle w:val="BodyText"/>
        <w:spacing w:line="360" w:lineRule="auto"/>
        <w:ind w:left="115" w:right="673"/>
        <w:jc w:val="both"/>
      </w:pPr>
      <w:r>
        <w:rPr/>
        <w:t>La</w:t>
      </w:r>
      <w:r>
        <w:rPr>
          <w:spacing w:val="-3"/>
        </w:rPr>
        <w:t> </w:t>
      </w:r>
      <w:r>
        <w:rPr/>
        <w:t>parte</w:t>
      </w:r>
      <w:r>
        <w:rPr>
          <w:spacing w:val="-3"/>
        </w:rPr>
        <w:t> </w:t>
      </w:r>
      <w:r>
        <w:rPr/>
        <w:t>incumplidora</w:t>
      </w:r>
      <w:r>
        <w:rPr>
          <w:spacing w:val="-1"/>
        </w:rPr>
        <w:t> </w:t>
      </w:r>
      <w:r>
        <w:rPr/>
        <w:t>no</w:t>
      </w:r>
      <w:r>
        <w:rPr>
          <w:spacing w:val="-3"/>
        </w:rPr>
        <w:t> </w:t>
      </w:r>
      <w:r>
        <w:rPr/>
        <w:t>tendrá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indemnizar</w:t>
      </w:r>
      <w:r>
        <w:rPr>
          <w:spacing w:val="-3"/>
        </w:rPr>
        <w:t> </w:t>
      </w:r>
      <w:r>
        <w:rPr/>
        <w:t>económicamente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la</w:t>
      </w:r>
      <w:r>
        <w:rPr>
          <w:spacing w:val="-2"/>
        </w:rPr>
        <w:t> </w:t>
      </w:r>
      <w:r>
        <w:rPr/>
        <w:t>otra</w:t>
      </w:r>
      <w:r>
        <w:rPr>
          <w:spacing w:val="-5"/>
        </w:rPr>
        <w:t> </w:t>
      </w:r>
      <w:r>
        <w:rPr/>
        <w:t>parte</w:t>
      </w:r>
      <w:r>
        <w:rPr>
          <w:spacing w:val="-2"/>
        </w:rPr>
        <w:t> </w:t>
      </w:r>
      <w:r>
        <w:rPr/>
        <w:t>por</w:t>
      </w:r>
      <w:r>
        <w:rPr>
          <w:spacing w:val="-4"/>
        </w:rPr>
        <w:t> </w:t>
      </w:r>
      <w:r>
        <w:rPr/>
        <w:t>incumplimiento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las</w:t>
      </w:r>
      <w:r>
        <w:rPr>
          <w:spacing w:val="-48"/>
        </w:rPr>
        <w:t> </w:t>
      </w:r>
      <w:r>
        <w:rPr/>
        <w:t>obligaciones</w:t>
      </w:r>
      <w:r>
        <w:rPr>
          <w:spacing w:val="-3"/>
        </w:rPr>
        <w:t> </w:t>
      </w:r>
      <w:r>
        <w:rPr/>
        <w:t>del</w:t>
      </w:r>
      <w:r>
        <w:rPr>
          <w:spacing w:val="-2"/>
        </w:rPr>
        <w:t> </w:t>
      </w:r>
      <w:r>
        <w:rPr/>
        <w:t>convenio</w:t>
      </w:r>
      <w:r>
        <w:rPr>
          <w:spacing w:val="-1"/>
        </w:rPr>
        <w:t> </w:t>
      </w:r>
      <w:r>
        <w:rPr/>
        <w:t>o</w:t>
      </w:r>
      <w:r>
        <w:rPr>
          <w:spacing w:val="-3"/>
        </w:rPr>
        <w:t> </w:t>
      </w:r>
      <w:r>
        <w:rPr/>
        <w:t>por</w:t>
      </w:r>
      <w:r>
        <w:rPr>
          <w:spacing w:val="-2"/>
        </w:rPr>
        <w:t> </w:t>
      </w:r>
      <w:r>
        <w:rPr/>
        <w:t>su</w:t>
      </w:r>
      <w:r>
        <w:rPr>
          <w:spacing w:val="-2"/>
        </w:rPr>
        <w:t> </w:t>
      </w:r>
      <w:r>
        <w:rPr/>
        <w:t>extinción,</w:t>
      </w:r>
      <w:r>
        <w:rPr>
          <w:spacing w:val="-2"/>
        </w:rPr>
        <w:t> </w:t>
      </w:r>
      <w:r>
        <w:rPr/>
        <w:t>sin</w:t>
      </w:r>
      <w:r>
        <w:rPr>
          <w:spacing w:val="-1"/>
        </w:rPr>
        <w:t> </w:t>
      </w:r>
      <w:r>
        <w:rPr/>
        <w:t>perjuicio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responsabilidad</w:t>
      </w:r>
      <w:r>
        <w:rPr>
          <w:spacing w:val="-4"/>
        </w:rPr>
        <w:t> </w:t>
      </w:r>
      <w:r>
        <w:rPr/>
        <w:t>frente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terceros.</w:t>
      </w:r>
    </w:p>
    <w:p>
      <w:pPr>
        <w:pStyle w:val="BodyText"/>
      </w:pPr>
    </w:p>
    <w:p>
      <w:pPr>
        <w:pStyle w:val="Heading1"/>
        <w:spacing w:before="136"/>
        <w:jc w:val="both"/>
      </w:pPr>
      <w:r>
        <w:rPr/>
        <w:t>CUARTA.</w:t>
      </w:r>
      <w:r>
        <w:rPr>
          <w:spacing w:val="-4"/>
        </w:rPr>
        <w:t> </w:t>
      </w:r>
      <w:r>
        <w:rPr/>
        <w:t>-</w:t>
      </w:r>
      <w:r>
        <w:rPr>
          <w:spacing w:val="-3"/>
        </w:rPr>
        <w:t> </w:t>
      </w:r>
      <w:r>
        <w:rPr/>
        <w:t>FINANCIACIÓN</w:t>
      </w:r>
    </w:p>
    <w:p>
      <w:pPr>
        <w:pStyle w:val="BodyText"/>
        <w:spacing w:line="360" w:lineRule="auto" w:before="134"/>
        <w:ind w:left="115" w:right="664"/>
        <w:jc w:val="both"/>
      </w:pPr>
      <w:r>
        <w:rPr/>
        <w:t>Las subvenciones concedidas al amparo del presente Convenio se realizarán con cargo a la aplicación</w:t>
      </w:r>
      <w:r>
        <w:rPr>
          <w:spacing w:val="1"/>
        </w:rPr>
        <w:t> </w:t>
      </w:r>
      <w:r>
        <w:rPr/>
        <w:t>presupuestaria 241.46201 “Subv. Aytos. Plan Empleo Municipal”, en la que existe crédito adecuado y</w:t>
      </w:r>
      <w:r>
        <w:rPr>
          <w:spacing w:val="1"/>
        </w:rPr>
        <w:t> </w:t>
      </w:r>
      <w:r>
        <w:rPr/>
        <w:t>suficiente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importe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MILLÓN</w:t>
      </w:r>
      <w:r>
        <w:rPr>
          <w:spacing w:val="1"/>
        </w:rPr>
        <w:t> </w:t>
      </w:r>
      <w:r>
        <w:rPr/>
        <w:t>CUATROCIENTOS</w:t>
      </w:r>
      <w:r>
        <w:rPr>
          <w:spacing w:val="1"/>
        </w:rPr>
        <w:t> </w:t>
      </w:r>
      <w:r>
        <w:rPr/>
        <w:t>NOVENTA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CUATRO</w:t>
      </w:r>
      <w:r>
        <w:rPr>
          <w:spacing w:val="1"/>
        </w:rPr>
        <w:t> </w:t>
      </w:r>
      <w:r>
        <w:rPr/>
        <w:t>MIL</w:t>
      </w:r>
      <w:r>
        <w:rPr>
          <w:spacing w:val="49"/>
        </w:rPr>
        <w:t> </w:t>
      </w:r>
      <w:r>
        <w:rPr/>
        <w:t>CUATROCIENTOS</w:t>
      </w:r>
      <w:r>
        <w:rPr>
          <w:spacing w:val="1"/>
        </w:rPr>
        <w:t> </w:t>
      </w:r>
      <w:r>
        <w:rPr/>
        <w:t>SESENTA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NUEVE</w:t>
      </w:r>
      <w:r>
        <w:rPr>
          <w:spacing w:val="-1"/>
        </w:rPr>
        <w:t> </w:t>
      </w:r>
      <w:r>
        <w:rPr/>
        <w:t>EUROS CON</w:t>
      </w:r>
      <w:r>
        <w:rPr>
          <w:spacing w:val="-2"/>
        </w:rPr>
        <w:t> </w:t>
      </w:r>
      <w:r>
        <w:rPr/>
        <w:t>SESENTA</w:t>
      </w:r>
      <w:r>
        <w:rPr>
          <w:spacing w:val="-1"/>
        </w:rPr>
        <w:t> </w:t>
      </w:r>
      <w:r>
        <w:rPr/>
        <w:t>CÉNTIMOS (1.494.469,60 €).</w:t>
      </w:r>
    </w:p>
    <w:p>
      <w:pPr>
        <w:pStyle w:val="BodyText"/>
        <w:ind w:left="115"/>
        <w:jc w:val="both"/>
      </w:pPr>
      <w:r>
        <w:rPr/>
        <w:t>El</w:t>
      </w:r>
      <w:r>
        <w:rPr>
          <w:spacing w:val="-4"/>
        </w:rPr>
        <w:t> </w:t>
      </w:r>
      <w:r>
        <w:rPr/>
        <w:t>crédito</w:t>
      </w:r>
      <w:r>
        <w:rPr>
          <w:spacing w:val="-4"/>
        </w:rPr>
        <w:t> </w:t>
      </w:r>
      <w:r>
        <w:rPr/>
        <w:t>total</w:t>
      </w:r>
      <w:r>
        <w:rPr>
          <w:spacing w:val="-4"/>
        </w:rPr>
        <w:t> </w:t>
      </w:r>
      <w:r>
        <w:rPr/>
        <w:t>disponible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distribuirá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siguiente</w:t>
      </w:r>
      <w:r>
        <w:rPr>
          <w:spacing w:val="-2"/>
        </w:rPr>
        <w:t> </w:t>
      </w:r>
      <w:r>
        <w:rPr/>
        <w:t>manera:</w:t>
      </w:r>
    </w:p>
    <w:p>
      <w:pPr>
        <w:pStyle w:val="ListParagraph"/>
        <w:numPr>
          <w:ilvl w:val="1"/>
          <w:numId w:val="1"/>
        </w:numPr>
        <w:tabs>
          <w:tab w:pos="835" w:val="left" w:leader="none"/>
          <w:tab w:pos="836" w:val="left" w:leader="none"/>
        </w:tabs>
        <w:spacing w:line="211" w:lineRule="auto" w:before="133" w:after="0"/>
        <w:ind w:left="836" w:right="902" w:hanging="360"/>
        <w:jc w:val="left"/>
        <w:rPr>
          <w:rFonts w:ascii="Lucida Sans Unicode" w:hAnsi="Lucida Sans Unicode"/>
          <w:color w:val="000009"/>
          <w:sz w:val="22"/>
        </w:rPr>
      </w:pPr>
      <w:r>
        <w:rPr>
          <w:color w:val="000009"/>
          <w:sz w:val="22"/>
        </w:rPr>
        <w:t>50.000,00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€</w:t>
      </w:r>
      <w:r>
        <w:rPr>
          <w:color w:val="000009"/>
          <w:spacing w:val="-4"/>
          <w:sz w:val="22"/>
        </w:rPr>
        <w:t> </w:t>
      </w:r>
      <w:r>
        <w:rPr>
          <w:color w:val="000009"/>
          <w:sz w:val="22"/>
        </w:rPr>
        <w:t>del</w:t>
      </w:r>
      <w:r>
        <w:rPr>
          <w:color w:val="000009"/>
          <w:spacing w:val="-4"/>
          <w:sz w:val="22"/>
        </w:rPr>
        <w:t> </w:t>
      </w:r>
      <w:r>
        <w:rPr>
          <w:color w:val="000009"/>
          <w:sz w:val="22"/>
        </w:rPr>
        <w:t>presupuesto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se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asignará</w:t>
      </w:r>
      <w:r>
        <w:rPr>
          <w:color w:val="000009"/>
          <w:spacing w:val="-2"/>
          <w:sz w:val="22"/>
        </w:rPr>
        <w:t> </w:t>
      </w:r>
      <w:r>
        <w:rPr>
          <w:color w:val="000009"/>
          <w:sz w:val="22"/>
        </w:rPr>
        <w:t>a</w:t>
      </w:r>
      <w:r>
        <w:rPr>
          <w:color w:val="000009"/>
          <w:spacing w:val="-2"/>
          <w:sz w:val="22"/>
        </w:rPr>
        <w:t> </w:t>
      </w:r>
      <w:r>
        <w:rPr>
          <w:color w:val="000009"/>
          <w:sz w:val="22"/>
        </w:rPr>
        <w:t>cada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uno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de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los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Ayuntamientos</w:t>
      </w:r>
      <w:r>
        <w:rPr>
          <w:color w:val="000009"/>
          <w:spacing w:val="-4"/>
          <w:sz w:val="22"/>
        </w:rPr>
        <w:t> </w:t>
      </w:r>
      <w:r>
        <w:rPr>
          <w:color w:val="000009"/>
          <w:sz w:val="22"/>
        </w:rPr>
        <w:t>de</w:t>
      </w:r>
      <w:r>
        <w:rPr>
          <w:color w:val="000009"/>
          <w:spacing w:val="-2"/>
          <w:sz w:val="22"/>
        </w:rPr>
        <w:t> </w:t>
      </w:r>
      <w:r>
        <w:rPr>
          <w:color w:val="000009"/>
          <w:sz w:val="22"/>
        </w:rPr>
        <w:t>la</w:t>
      </w:r>
      <w:r>
        <w:rPr>
          <w:color w:val="000009"/>
          <w:spacing w:val="-2"/>
          <w:sz w:val="22"/>
        </w:rPr>
        <w:t> </w:t>
      </w:r>
      <w:r>
        <w:rPr>
          <w:color w:val="000009"/>
          <w:sz w:val="22"/>
        </w:rPr>
        <w:t>isla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como</w:t>
      </w:r>
      <w:r>
        <w:rPr>
          <w:color w:val="000009"/>
          <w:spacing w:val="-4"/>
          <w:sz w:val="22"/>
        </w:rPr>
        <w:t> </w:t>
      </w:r>
      <w:r>
        <w:rPr>
          <w:color w:val="000009"/>
          <w:sz w:val="22"/>
        </w:rPr>
        <w:t>cuantia</w:t>
      </w:r>
      <w:r>
        <w:rPr>
          <w:color w:val="000009"/>
          <w:spacing w:val="-47"/>
          <w:sz w:val="22"/>
        </w:rPr>
        <w:t> </w:t>
      </w:r>
      <w:r>
        <w:rPr>
          <w:color w:val="000009"/>
          <w:sz w:val="22"/>
        </w:rPr>
        <w:t>fija,</w:t>
      </w:r>
      <w:r>
        <w:rPr>
          <w:color w:val="000009"/>
          <w:spacing w:val="-1"/>
          <w:sz w:val="22"/>
        </w:rPr>
        <w:t> </w:t>
      </w:r>
      <w:r>
        <w:rPr>
          <w:color w:val="000009"/>
          <w:sz w:val="22"/>
        </w:rPr>
        <w:t>por</w:t>
      </w:r>
      <w:r>
        <w:rPr>
          <w:color w:val="000009"/>
          <w:spacing w:val="-1"/>
          <w:sz w:val="22"/>
        </w:rPr>
        <w:t> </w:t>
      </w:r>
      <w:r>
        <w:rPr>
          <w:color w:val="000009"/>
          <w:sz w:val="22"/>
        </w:rPr>
        <w:t>un total</w:t>
      </w:r>
      <w:r>
        <w:rPr>
          <w:color w:val="000009"/>
          <w:spacing w:val="-1"/>
          <w:sz w:val="22"/>
        </w:rPr>
        <w:t> </w:t>
      </w:r>
      <w:r>
        <w:rPr>
          <w:color w:val="000009"/>
          <w:sz w:val="22"/>
        </w:rPr>
        <w:t>de 350.000,00 €.</w:t>
      </w:r>
    </w:p>
    <w:p>
      <w:pPr>
        <w:pStyle w:val="BodyText"/>
        <w:spacing w:before="9"/>
        <w:rPr>
          <w:sz w:val="18"/>
        </w:rPr>
      </w:pPr>
    </w:p>
    <w:p>
      <w:pPr>
        <w:pStyle w:val="ListParagraph"/>
        <w:numPr>
          <w:ilvl w:val="1"/>
          <w:numId w:val="1"/>
        </w:numPr>
        <w:tabs>
          <w:tab w:pos="835" w:val="left" w:leader="none"/>
          <w:tab w:pos="836" w:val="left" w:leader="none"/>
        </w:tabs>
        <w:spacing w:line="297" w:lineRule="auto" w:before="0" w:after="0"/>
        <w:ind w:left="836" w:right="669" w:hanging="360"/>
        <w:jc w:val="left"/>
        <w:rPr>
          <w:rFonts w:ascii="Lucida Sans Unicode" w:hAnsi="Lucida Sans Unicode"/>
          <w:color w:val="000009"/>
          <w:sz w:val="24"/>
        </w:rPr>
      </w:pPr>
      <w:r>
        <w:rPr>
          <w:sz w:val="21"/>
        </w:rPr>
        <w:t>1.144.469,61</w:t>
      </w:r>
      <w:r>
        <w:rPr>
          <w:spacing w:val="10"/>
          <w:sz w:val="21"/>
        </w:rPr>
        <w:t> </w:t>
      </w:r>
      <w:r>
        <w:rPr>
          <w:sz w:val="21"/>
        </w:rPr>
        <w:t>€</w:t>
      </w:r>
      <w:r>
        <w:rPr>
          <w:sz w:val="22"/>
        </w:rPr>
        <w:t>,</w:t>
      </w:r>
      <w:r>
        <w:rPr>
          <w:spacing w:val="9"/>
          <w:sz w:val="22"/>
        </w:rPr>
        <w:t> </w:t>
      </w:r>
      <w:r>
        <w:rPr>
          <w:sz w:val="22"/>
        </w:rPr>
        <w:t>se</w:t>
      </w:r>
      <w:r>
        <w:rPr>
          <w:spacing w:val="8"/>
          <w:sz w:val="22"/>
        </w:rPr>
        <w:t> </w:t>
      </w:r>
      <w:r>
        <w:rPr>
          <w:sz w:val="22"/>
        </w:rPr>
        <w:t>distribuirán</w:t>
      </w:r>
      <w:r>
        <w:rPr>
          <w:spacing w:val="10"/>
          <w:sz w:val="22"/>
        </w:rPr>
        <w:t> </w:t>
      </w:r>
      <w:r>
        <w:rPr>
          <w:sz w:val="22"/>
        </w:rPr>
        <w:t>proporcionalmente</w:t>
      </w:r>
      <w:r>
        <w:rPr>
          <w:spacing w:val="8"/>
          <w:sz w:val="22"/>
        </w:rPr>
        <w:t> </w:t>
      </w:r>
      <w:r>
        <w:rPr>
          <w:sz w:val="22"/>
        </w:rPr>
        <w:t>entre</w:t>
      </w:r>
      <w:r>
        <w:rPr>
          <w:spacing w:val="9"/>
          <w:sz w:val="22"/>
        </w:rPr>
        <w:t> </w:t>
      </w:r>
      <w:r>
        <w:rPr>
          <w:sz w:val="22"/>
        </w:rPr>
        <w:t>los</w:t>
      </w:r>
      <w:r>
        <w:rPr>
          <w:spacing w:val="7"/>
          <w:sz w:val="22"/>
        </w:rPr>
        <w:t> </w:t>
      </w:r>
      <w:r>
        <w:rPr>
          <w:sz w:val="22"/>
        </w:rPr>
        <w:t>Ayuntamientos</w:t>
      </w:r>
      <w:r>
        <w:rPr>
          <w:spacing w:val="9"/>
          <w:sz w:val="22"/>
        </w:rPr>
        <w:t> </w:t>
      </w:r>
      <w:r>
        <w:rPr>
          <w:sz w:val="22"/>
        </w:rPr>
        <w:t>en</w:t>
      </w:r>
      <w:r>
        <w:rPr>
          <w:spacing w:val="10"/>
          <w:sz w:val="22"/>
        </w:rPr>
        <w:t> </w:t>
      </w:r>
      <w:r>
        <w:rPr>
          <w:sz w:val="22"/>
        </w:rPr>
        <w:t>función</w:t>
      </w:r>
      <w:r>
        <w:rPr>
          <w:spacing w:val="10"/>
          <w:sz w:val="22"/>
        </w:rPr>
        <w:t> </w:t>
      </w:r>
      <w:r>
        <w:rPr>
          <w:sz w:val="22"/>
        </w:rPr>
        <w:t>del</w:t>
      </w:r>
      <w:r>
        <w:rPr>
          <w:spacing w:val="8"/>
          <w:sz w:val="22"/>
        </w:rPr>
        <w:t> </w:t>
      </w:r>
      <w:r>
        <w:rPr>
          <w:sz w:val="22"/>
        </w:rPr>
        <w:t>número</w:t>
      </w:r>
      <w:r>
        <w:rPr>
          <w:spacing w:val="-46"/>
          <w:sz w:val="22"/>
        </w:rPr>
        <w:t> </w:t>
      </w:r>
      <w:r>
        <w:rPr>
          <w:sz w:val="22"/>
        </w:rPr>
        <w:t>de</w:t>
      </w:r>
      <w:r>
        <w:rPr>
          <w:spacing w:val="7"/>
          <w:sz w:val="22"/>
        </w:rPr>
        <w:t> </w:t>
      </w:r>
      <w:r>
        <w:rPr>
          <w:sz w:val="22"/>
        </w:rPr>
        <w:t>personas</w:t>
      </w:r>
      <w:r>
        <w:rPr>
          <w:spacing w:val="7"/>
          <w:sz w:val="22"/>
        </w:rPr>
        <w:t> </w:t>
      </w:r>
      <w:r>
        <w:rPr>
          <w:sz w:val="22"/>
        </w:rPr>
        <w:t>desempleadas</w:t>
      </w:r>
      <w:r>
        <w:rPr>
          <w:spacing w:val="7"/>
          <w:sz w:val="22"/>
        </w:rPr>
        <w:t> </w:t>
      </w:r>
      <w:r>
        <w:rPr>
          <w:sz w:val="22"/>
        </w:rPr>
        <w:t>residentes</w:t>
      </w:r>
      <w:r>
        <w:rPr>
          <w:spacing w:val="6"/>
          <w:sz w:val="22"/>
        </w:rPr>
        <w:t> </w:t>
      </w:r>
      <w:r>
        <w:rPr>
          <w:sz w:val="22"/>
        </w:rPr>
        <w:t>en</w:t>
      </w:r>
      <w:r>
        <w:rPr>
          <w:spacing w:val="8"/>
          <w:sz w:val="22"/>
        </w:rPr>
        <w:t> </w:t>
      </w:r>
      <w:r>
        <w:rPr>
          <w:sz w:val="22"/>
        </w:rPr>
        <w:t>cada</w:t>
      </w:r>
      <w:r>
        <w:rPr>
          <w:spacing w:val="8"/>
          <w:sz w:val="22"/>
        </w:rPr>
        <w:t> </w:t>
      </w:r>
      <w:r>
        <w:rPr>
          <w:sz w:val="22"/>
        </w:rPr>
        <w:t>uno</w:t>
      </w:r>
      <w:r>
        <w:rPr>
          <w:spacing w:val="7"/>
          <w:sz w:val="22"/>
        </w:rPr>
        <w:t> </w:t>
      </w:r>
      <w:r>
        <w:rPr>
          <w:sz w:val="22"/>
        </w:rPr>
        <w:t>de</w:t>
      </w:r>
      <w:r>
        <w:rPr>
          <w:spacing w:val="7"/>
          <w:sz w:val="22"/>
        </w:rPr>
        <w:t> </w:t>
      </w:r>
      <w:r>
        <w:rPr>
          <w:sz w:val="22"/>
        </w:rPr>
        <w:t>los</w:t>
      </w:r>
      <w:r>
        <w:rPr>
          <w:spacing w:val="7"/>
          <w:sz w:val="22"/>
        </w:rPr>
        <w:t> </w:t>
      </w:r>
      <w:r>
        <w:rPr>
          <w:sz w:val="22"/>
        </w:rPr>
        <w:t>municipios</w:t>
      </w:r>
      <w:r>
        <w:rPr>
          <w:spacing w:val="7"/>
          <w:sz w:val="22"/>
        </w:rPr>
        <w:t> </w:t>
      </w:r>
      <w:r>
        <w:rPr>
          <w:sz w:val="22"/>
        </w:rPr>
        <w:t>a</w:t>
      </w:r>
      <w:r>
        <w:rPr>
          <w:spacing w:val="8"/>
          <w:sz w:val="22"/>
        </w:rPr>
        <w:t> </w:t>
      </w:r>
      <w:r>
        <w:rPr>
          <w:sz w:val="22"/>
        </w:rPr>
        <w:t>30</w:t>
      </w:r>
      <w:r>
        <w:rPr>
          <w:spacing w:val="7"/>
          <w:sz w:val="22"/>
        </w:rPr>
        <w:t> </w:t>
      </w:r>
      <w:r>
        <w:rPr>
          <w:sz w:val="22"/>
        </w:rPr>
        <w:t>de</w:t>
      </w:r>
      <w:r>
        <w:rPr>
          <w:spacing w:val="8"/>
          <w:sz w:val="22"/>
        </w:rPr>
        <w:t> </w:t>
      </w:r>
      <w:r>
        <w:rPr>
          <w:sz w:val="22"/>
        </w:rPr>
        <w:t>junio</w:t>
      </w:r>
      <w:r>
        <w:rPr>
          <w:spacing w:val="7"/>
          <w:sz w:val="22"/>
        </w:rPr>
        <w:t> </w:t>
      </w:r>
      <w:r>
        <w:rPr>
          <w:sz w:val="22"/>
        </w:rPr>
        <w:t>de</w:t>
      </w:r>
      <w:r>
        <w:rPr>
          <w:spacing w:val="7"/>
          <w:sz w:val="22"/>
        </w:rPr>
        <w:t> </w:t>
      </w:r>
      <w:r>
        <w:rPr>
          <w:sz w:val="22"/>
        </w:rPr>
        <w:t>2022,</w:t>
      </w:r>
      <w:r>
        <w:rPr>
          <w:spacing w:val="6"/>
          <w:sz w:val="22"/>
        </w:rPr>
        <w:t> </w:t>
      </w:r>
      <w:r>
        <w:rPr>
          <w:sz w:val="22"/>
        </w:rPr>
        <w:t>según</w:t>
      </w:r>
    </w:p>
    <w:p>
      <w:pPr>
        <w:pStyle w:val="BodyText"/>
        <w:spacing w:line="360" w:lineRule="auto" w:before="70"/>
        <w:ind w:left="836" w:right="354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6861809</wp:posOffset>
            </wp:positionH>
            <wp:positionV relativeFrom="paragraph">
              <wp:posOffset>1106965</wp:posOffset>
            </wp:positionV>
            <wp:extent cx="330200" cy="3937000"/>
            <wp:effectExtent l="0" t="0" r="0" b="0"/>
            <wp:wrapNone/>
            <wp:docPr id="9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los</w:t>
      </w:r>
      <w:r>
        <w:rPr>
          <w:spacing w:val="19"/>
        </w:rPr>
        <w:t> </w:t>
      </w:r>
      <w:r>
        <w:rPr/>
        <w:t>datos</w:t>
      </w:r>
      <w:r>
        <w:rPr>
          <w:spacing w:val="19"/>
        </w:rPr>
        <w:t> </w:t>
      </w:r>
      <w:r>
        <w:rPr/>
        <w:t>oficiales</w:t>
      </w:r>
      <w:r>
        <w:rPr>
          <w:spacing w:val="19"/>
        </w:rPr>
        <w:t> </w:t>
      </w:r>
      <w:r>
        <w:rPr/>
        <w:t>hechos</w:t>
      </w:r>
      <w:r>
        <w:rPr>
          <w:spacing w:val="19"/>
        </w:rPr>
        <w:t> </w:t>
      </w:r>
      <w:r>
        <w:rPr/>
        <w:t>públicos</w:t>
      </w:r>
      <w:r>
        <w:rPr>
          <w:spacing w:val="19"/>
        </w:rPr>
        <w:t> </w:t>
      </w:r>
      <w:r>
        <w:rPr/>
        <w:t>por</w:t>
      </w:r>
      <w:r>
        <w:rPr>
          <w:spacing w:val="19"/>
        </w:rPr>
        <w:t> </w:t>
      </w:r>
      <w:r>
        <w:rPr/>
        <w:t>el</w:t>
      </w:r>
      <w:r>
        <w:rPr>
          <w:spacing w:val="19"/>
        </w:rPr>
        <w:t> </w:t>
      </w:r>
      <w:r>
        <w:rPr/>
        <w:t>Observatorio</w:t>
      </w:r>
      <w:r>
        <w:rPr>
          <w:spacing w:val="19"/>
        </w:rPr>
        <w:t> </w:t>
      </w:r>
      <w:r>
        <w:rPr/>
        <w:t>Canario</w:t>
      </w:r>
      <w:r>
        <w:rPr>
          <w:spacing w:val="21"/>
        </w:rPr>
        <w:t> </w:t>
      </w:r>
      <w:r>
        <w:rPr/>
        <w:t>del</w:t>
      </w:r>
      <w:r>
        <w:rPr>
          <w:spacing w:val="19"/>
        </w:rPr>
        <w:t> </w:t>
      </w:r>
      <w:r>
        <w:rPr/>
        <w:t>Empleo</w:t>
      </w:r>
      <w:r>
        <w:rPr>
          <w:spacing w:val="18"/>
        </w:rPr>
        <w:t> </w:t>
      </w:r>
      <w:r>
        <w:rPr/>
        <w:t>y</w:t>
      </w:r>
      <w:r>
        <w:rPr>
          <w:spacing w:val="19"/>
        </w:rPr>
        <w:t> </w:t>
      </w:r>
      <w:r>
        <w:rPr/>
        <w:t>la</w:t>
      </w:r>
      <w:r>
        <w:rPr>
          <w:spacing w:val="19"/>
        </w:rPr>
        <w:t> </w:t>
      </w:r>
      <w:r>
        <w:rPr/>
        <w:t>Formación</w:t>
      </w:r>
      <w:r>
        <w:rPr>
          <w:spacing w:val="-47"/>
        </w:rPr>
        <w:t> </w:t>
      </w:r>
      <w:r>
        <w:rPr/>
        <w:t>Profesional</w:t>
      </w:r>
      <w:r>
        <w:rPr>
          <w:spacing w:val="-2"/>
        </w:rPr>
        <w:t> </w:t>
      </w:r>
      <w:r>
        <w:rPr/>
        <w:t>(OBECAN)</w:t>
      </w:r>
    </w:p>
    <w:tbl>
      <w:tblPr>
        <w:tblW w:w="0" w:type="auto"/>
        <w:jc w:val="left"/>
        <w:tblInd w:w="562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92"/>
        <w:gridCol w:w="1472"/>
        <w:gridCol w:w="1472"/>
        <w:gridCol w:w="1616"/>
      </w:tblGrid>
      <w:tr>
        <w:trPr>
          <w:trHeight w:val="986" w:hRule="atLeast"/>
        </w:trPr>
        <w:tc>
          <w:tcPr>
            <w:tcW w:w="4192" w:type="dxa"/>
            <w:shd w:val="clear" w:color="auto" w:fill="D8D8D8"/>
          </w:tcPr>
          <w:p>
            <w:pPr>
              <w:pStyle w:val="TableParagraph"/>
              <w:spacing w:before="52"/>
              <w:ind w:left="572" w:right="610"/>
              <w:jc w:val="center"/>
              <w:rPr>
                <w:b/>
                <w:sz w:val="22"/>
              </w:rPr>
            </w:pPr>
            <w:r>
              <w:rPr>
                <w:b/>
                <w:color w:val="000009"/>
                <w:sz w:val="22"/>
              </w:rPr>
              <w:t>Denominación</w:t>
            </w:r>
          </w:p>
          <w:p>
            <w:pPr>
              <w:pStyle w:val="TableParagraph"/>
              <w:spacing w:before="57"/>
              <w:ind w:left="572" w:right="614"/>
              <w:jc w:val="center"/>
              <w:rPr>
                <w:b/>
                <w:sz w:val="22"/>
              </w:rPr>
            </w:pPr>
            <w:r>
              <w:rPr>
                <w:b/>
                <w:color w:val="000009"/>
                <w:sz w:val="22"/>
              </w:rPr>
              <w:t>Subv.</w:t>
            </w:r>
            <w:r>
              <w:rPr>
                <w:b/>
                <w:color w:val="000009"/>
                <w:spacing w:val="-3"/>
                <w:sz w:val="22"/>
              </w:rPr>
              <w:t> </w:t>
            </w:r>
            <w:r>
              <w:rPr>
                <w:b/>
                <w:color w:val="000009"/>
                <w:sz w:val="22"/>
              </w:rPr>
              <w:t>Aytos.</w:t>
            </w:r>
            <w:r>
              <w:rPr>
                <w:b/>
                <w:color w:val="000009"/>
                <w:spacing w:val="-2"/>
                <w:sz w:val="22"/>
              </w:rPr>
              <w:t> </w:t>
            </w:r>
            <w:r>
              <w:rPr>
                <w:b/>
                <w:color w:val="000009"/>
                <w:sz w:val="22"/>
              </w:rPr>
              <w:t>Programa</w:t>
            </w:r>
            <w:r>
              <w:rPr>
                <w:b/>
                <w:color w:val="000009"/>
                <w:spacing w:val="-3"/>
                <w:sz w:val="22"/>
              </w:rPr>
              <w:t> </w:t>
            </w:r>
            <w:r>
              <w:rPr>
                <w:b/>
                <w:color w:val="000009"/>
                <w:sz w:val="22"/>
              </w:rPr>
              <w:t>Empleo</w:t>
            </w:r>
          </w:p>
        </w:tc>
        <w:tc>
          <w:tcPr>
            <w:tcW w:w="1472" w:type="dxa"/>
            <w:shd w:val="clear" w:color="auto" w:fill="D8D8D8"/>
          </w:tcPr>
          <w:p>
            <w:pPr>
              <w:pStyle w:val="TableParagraph"/>
              <w:spacing w:before="0"/>
              <w:rPr>
                <w:rFonts w:ascii="Calibri"/>
                <w:sz w:val="24"/>
              </w:rPr>
            </w:pPr>
          </w:p>
          <w:p>
            <w:pPr>
              <w:pStyle w:val="TableParagraph"/>
              <w:spacing w:before="189"/>
              <w:ind w:left="140"/>
              <w:rPr>
                <w:b/>
                <w:sz w:val="22"/>
              </w:rPr>
            </w:pPr>
            <w:r>
              <w:rPr>
                <w:b/>
                <w:color w:val="000009"/>
                <w:sz w:val="22"/>
              </w:rPr>
              <w:t>Importe</w:t>
            </w:r>
            <w:r>
              <w:rPr>
                <w:b/>
                <w:color w:val="000009"/>
                <w:spacing w:val="-5"/>
                <w:sz w:val="22"/>
              </w:rPr>
              <w:t> </w:t>
            </w:r>
            <w:r>
              <w:rPr>
                <w:b/>
                <w:color w:val="000009"/>
                <w:sz w:val="22"/>
              </w:rPr>
              <w:t>fijo</w:t>
            </w:r>
          </w:p>
        </w:tc>
        <w:tc>
          <w:tcPr>
            <w:tcW w:w="1472" w:type="dxa"/>
            <w:shd w:val="clear" w:color="auto" w:fill="D8D8D8"/>
          </w:tcPr>
          <w:p>
            <w:pPr>
              <w:pStyle w:val="TableParagraph"/>
              <w:spacing w:before="10"/>
              <w:rPr>
                <w:rFonts w:ascii="Calibri"/>
                <w:sz w:val="30"/>
              </w:rPr>
            </w:pPr>
          </w:p>
          <w:p>
            <w:pPr>
              <w:pStyle w:val="TableParagraph"/>
              <w:spacing w:line="242" w:lineRule="auto" w:before="1"/>
              <w:ind w:left="121" w:right="114" w:hanging="32"/>
              <w:rPr>
                <w:b/>
                <w:sz w:val="20"/>
              </w:rPr>
            </w:pPr>
            <w:r>
              <w:rPr>
                <w:b/>
                <w:color w:val="000009"/>
                <w:sz w:val="20"/>
              </w:rPr>
              <w:t>Importe según</w:t>
            </w:r>
            <w:r>
              <w:rPr>
                <w:b/>
                <w:color w:val="000009"/>
                <w:spacing w:val="-47"/>
                <w:sz w:val="20"/>
              </w:rPr>
              <w:t> </w:t>
            </w:r>
            <w:r>
              <w:rPr>
                <w:b/>
                <w:color w:val="000009"/>
                <w:sz w:val="20"/>
              </w:rPr>
              <w:t>desempleados</w:t>
            </w:r>
          </w:p>
        </w:tc>
        <w:tc>
          <w:tcPr>
            <w:tcW w:w="1616" w:type="dxa"/>
            <w:shd w:val="clear" w:color="auto" w:fill="D8D8D8"/>
          </w:tcPr>
          <w:p>
            <w:pPr>
              <w:pStyle w:val="TableParagraph"/>
              <w:spacing w:line="295" w:lineRule="auto" w:before="206"/>
              <w:ind w:left="567" w:right="419" w:hanging="170"/>
              <w:rPr>
                <w:b/>
                <w:sz w:val="22"/>
              </w:rPr>
            </w:pPr>
            <w:r>
              <w:rPr>
                <w:b/>
                <w:color w:val="000009"/>
                <w:sz w:val="22"/>
              </w:rPr>
              <w:t>Importe</w:t>
            </w:r>
            <w:r>
              <w:rPr>
                <w:b/>
                <w:color w:val="000009"/>
                <w:spacing w:val="-52"/>
                <w:sz w:val="22"/>
              </w:rPr>
              <w:t> </w:t>
            </w:r>
            <w:r>
              <w:rPr>
                <w:b/>
                <w:color w:val="000009"/>
                <w:sz w:val="22"/>
              </w:rPr>
              <w:t>total</w:t>
            </w:r>
          </w:p>
        </w:tc>
      </w:tr>
      <w:tr>
        <w:trPr>
          <w:trHeight w:val="626" w:hRule="atLeast"/>
        </w:trPr>
        <w:tc>
          <w:tcPr>
            <w:tcW w:w="4192" w:type="dxa"/>
          </w:tcPr>
          <w:p>
            <w:pPr>
              <w:pStyle w:val="TableParagraph"/>
              <w:spacing w:before="9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0"/>
              <w:ind w:left="53"/>
              <w:rPr>
                <w:sz w:val="20"/>
              </w:rPr>
            </w:pPr>
            <w:r>
              <w:rPr>
                <w:color w:val="000009"/>
                <w:sz w:val="20"/>
              </w:rPr>
              <w:t>Subv.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Ayto.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Arrecife Proy.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generador</w:t>
            </w:r>
            <w:r>
              <w:rPr>
                <w:color w:val="000009"/>
                <w:spacing w:val="1"/>
                <w:sz w:val="20"/>
              </w:rPr>
              <w:t> </w:t>
            </w:r>
            <w:r>
              <w:rPr>
                <w:color w:val="000009"/>
                <w:sz w:val="20"/>
              </w:rPr>
              <w:t>de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spacing w:before="188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spacing w:before="188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603.175,00</w:t>
            </w:r>
          </w:p>
        </w:tc>
        <w:tc>
          <w:tcPr>
            <w:tcW w:w="1616" w:type="dxa"/>
          </w:tcPr>
          <w:p>
            <w:pPr>
              <w:pStyle w:val="TableParagraph"/>
              <w:spacing w:before="188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653.175,00</w:t>
            </w:r>
          </w:p>
        </w:tc>
      </w:tr>
      <w:tr>
        <w:trPr>
          <w:trHeight w:val="590" w:hRule="atLeast"/>
        </w:trPr>
        <w:tc>
          <w:tcPr>
            <w:tcW w:w="4192" w:type="dxa"/>
          </w:tcPr>
          <w:p>
            <w:pPr>
              <w:pStyle w:val="TableParagraph"/>
              <w:spacing w:before="3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left="53"/>
              <w:rPr>
                <w:sz w:val="20"/>
              </w:rPr>
            </w:pPr>
            <w:r>
              <w:rPr>
                <w:color w:val="000009"/>
                <w:sz w:val="20"/>
              </w:rPr>
              <w:t>Subv.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Ayto.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Haría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Proy.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generador</w:t>
            </w:r>
            <w:r>
              <w:rPr>
                <w:color w:val="000009"/>
                <w:spacing w:val="1"/>
                <w:sz w:val="20"/>
              </w:rPr>
              <w:t> </w:t>
            </w:r>
            <w:r>
              <w:rPr>
                <w:color w:val="000009"/>
                <w:sz w:val="20"/>
              </w:rPr>
              <w:t>de</w:t>
            </w:r>
            <w:r>
              <w:rPr>
                <w:color w:val="000009"/>
                <w:spacing w:val="-3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39.560,00</w:t>
            </w:r>
          </w:p>
        </w:tc>
        <w:tc>
          <w:tcPr>
            <w:tcW w:w="1616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89.560,00</w:t>
            </w:r>
          </w:p>
        </w:tc>
      </w:tr>
      <w:tr>
        <w:trPr>
          <w:trHeight w:val="821" w:hRule="atLeast"/>
        </w:trPr>
        <w:tc>
          <w:tcPr>
            <w:tcW w:w="4192" w:type="dxa"/>
          </w:tcPr>
          <w:p>
            <w:pPr>
              <w:pStyle w:val="TableParagraph"/>
              <w:spacing w:before="5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left="53" w:right="337"/>
              <w:rPr>
                <w:sz w:val="20"/>
              </w:rPr>
            </w:pPr>
            <w:r>
              <w:rPr>
                <w:color w:val="000009"/>
                <w:sz w:val="20"/>
              </w:rPr>
              <w:t>Subv. Ayto. San Bartolomé Proy. generador de</w:t>
            </w:r>
            <w:r>
              <w:rPr>
                <w:color w:val="000009"/>
                <w:spacing w:val="-47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spacing w:before="5"/>
              <w:rPr>
                <w:rFonts w:ascii="Calibri"/>
                <w:sz w:val="23"/>
              </w:rPr>
            </w:pPr>
          </w:p>
          <w:p>
            <w:pPr>
              <w:pStyle w:val="TableParagraph"/>
              <w:spacing w:before="0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spacing w:before="5"/>
              <w:rPr>
                <w:rFonts w:ascii="Calibri"/>
                <w:sz w:val="23"/>
              </w:rPr>
            </w:pPr>
          </w:p>
          <w:p>
            <w:pPr>
              <w:pStyle w:val="TableParagraph"/>
              <w:spacing w:before="0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126.500,00</w:t>
            </w:r>
          </w:p>
        </w:tc>
        <w:tc>
          <w:tcPr>
            <w:tcW w:w="1616" w:type="dxa"/>
          </w:tcPr>
          <w:p>
            <w:pPr>
              <w:pStyle w:val="TableParagraph"/>
              <w:spacing w:before="5"/>
              <w:rPr>
                <w:rFonts w:ascii="Calibri"/>
                <w:sz w:val="23"/>
              </w:rPr>
            </w:pPr>
          </w:p>
          <w:p>
            <w:pPr>
              <w:pStyle w:val="TableParagraph"/>
              <w:spacing w:before="0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176.500,00</w:t>
            </w:r>
          </w:p>
        </w:tc>
      </w:tr>
      <w:tr>
        <w:trPr>
          <w:trHeight w:val="592" w:hRule="atLeast"/>
        </w:trPr>
        <w:tc>
          <w:tcPr>
            <w:tcW w:w="4192" w:type="dxa"/>
          </w:tcPr>
          <w:p>
            <w:pPr>
              <w:pStyle w:val="TableParagraph"/>
              <w:spacing w:before="5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left="53"/>
              <w:rPr>
                <w:sz w:val="20"/>
              </w:rPr>
            </w:pPr>
            <w:r>
              <w:rPr>
                <w:color w:val="000009"/>
                <w:sz w:val="20"/>
              </w:rPr>
              <w:t>Subv.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Ayto.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Teguise</w:t>
            </w:r>
            <w:r>
              <w:rPr>
                <w:color w:val="000009"/>
                <w:spacing w:val="-3"/>
                <w:sz w:val="20"/>
              </w:rPr>
              <w:t> </w:t>
            </w:r>
            <w:r>
              <w:rPr>
                <w:color w:val="000009"/>
                <w:sz w:val="20"/>
              </w:rPr>
              <w:t>Proy.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generador de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129.375,00</w:t>
            </w:r>
          </w:p>
        </w:tc>
        <w:tc>
          <w:tcPr>
            <w:tcW w:w="1616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179.375,00</w:t>
            </w:r>
          </w:p>
        </w:tc>
      </w:tr>
      <w:tr>
        <w:trPr>
          <w:trHeight w:val="590" w:hRule="atLeast"/>
        </w:trPr>
        <w:tc>
          <w:tcPr>
            <w:tcW w:w="4192" w:type="dxa"/>
          </w:tcPr>
          <w:p>
            <w:pPr>
              <w:pStyle w:val="TableParagraph"/>
              <w:spacing w:before="3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left="53"/>
              <w:rPr>
                <w:sz w:val="20"/>
              </w:rPr>
            </w:pPr>
            <w:r>
              <w:rPr>
                <w:color w:val="000009"/>
                <w:sz w:val="20"/>
              </w:rPr>
              <w:t>Subv.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Ayto.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Tías</w:t>
            </w:r>
            <w:r>
              <w:rPr>
                <w:color w:val="000009"/>
                <w:spacing w:val="-3"/>
                <w:sz w:val="20"/>
              </w:rPr>
              <w:t> </w:t>
            </w:r>
            <w:r>
              <w:rPr>
                <w:color w:val="000009"/>
                <w:sz w:val="20"/>
              </w:rPr>
              <w:t>Proy.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generador</w:t>
            </w:r>
            <w:r>
              <w:rPr>
                <w:color w:val="000009"/>
                <w:spacing w:val="2"/>
                <w:sz w:val="20"/>
              </w:rPr>
              <w:t> </w:t>
            </w:r>
            <w:r>
              <w:rPr>
                <w:color w:val="000009"/>
                <w:sz w:val="20"/>
              </w:rPr>
              <w:t>de</w:t>
            </w:r>
            <w:r>
              <w:rPr>
                <w:color w:val="000009"/>
                <w:spacing w:val="-3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122.015,00</w:t>
            </w:r>
          </w:p>
        </w:tc>
        <w:tc>
          <w:tcPr>
            <w:tcW w:w="1616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172.015,00</w:t>
            </w:r>
          </w:p>
        </w:tc>
      </w:tr>
      <w:tr>
        <w:trPr>
          <w:trHeight w:val="591" w:hRule="atLeast"/>
        </w:trPr>
        <w:tc>
          <w:tcPr>
            <w:tcW w:w="4192" w:type="dxa"/>
          </w:tcPr>
          <w:p>
            <w:pPr>
              <w:pStyle w:val="TableParagraph"/>
              <w:spacing w:before="5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left="53"/>
              <w:rPr>
                <w:sz w:val="20"/>
              </w:rPr>
            </w:pPr>
            <w:r>
              <w:rPr>
                <w:color w:val="000009"/>
                <w:sz w:val="20"/>
              </w:rPr>
              <w:t>Subv.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Ayto.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Tinajo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Proy.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generador</w:t>
            </w:r>
            <w:r>
              <w:rPr>
                <w:color w:val="000009"/>
                <w:spacing w:val="2"/>
                <w:sz w:val="20"/>
              </w:rPr>
              <w:t> </w:t>
            </w:r>
            <w:r>
              <w:rPr>
                <w:color w:val="000009"/>
                <w:sz w:val="20"/>
              </w:rPr>
              <w:t>de</w:t>
            </w:r>
            <w:r>
              <w:rPr>
                <w:color w:val="000009"/>
                <w:spacing w:val="-3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38.514,61</w:t>
            </w:r>
          </w:p>
        </w:tc>
        <w:tc>
          <w:tcPr>
            <w:tcW w:w="1616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88.514,61</w:t>
            </w:r>
          </w:p>
        </w:tc>
      </w:tr>
      <w:tr>
        <w:trPr>
          <w:trHeight w:val="590" w:hRule="atLeast"/>
        </w:trPr>
        <w:tc>
          <w:tcPr>
            <w:tcW w:w="4192" w:type="dxa"/>
          </w:tcPr>
          <w:p>
            <w:pPr>
              <w:pStyle w:val="TableParagraph"/>
              <w:spacing w:before="3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left="53"/>
              <w:rPr>
                <w:sz w:val="20"/>
              </w:rPr>
            </w:pPr>
            <w:r>
              <w:rPr>
                <w:color w:val="000009"/>
                <w:sz w:val="20"/>
              </w:rPr>
              <w:t>Subv.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Ayto.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Yaiza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Proy.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generador</w:t>
            </w:r>
            <w:r>
              <w:rPr>
                <w:color w:val="000009"/>
                <w:spacing w:val="1"/>
                <w:sz w:val="20"/>
              </w:rPr>
              <w:t> </w:t>
            </w:r>
            <w:r>
              <w:rPr>
                <w:color w:val="000009"/>
                <w:sz w:val="20"/>
              </w:rPr>
              <w:t>de</w:t>
            </w:r>
            <w:r>
              <w:rPr>
                <w:color w:val="000009"/>
                <w:spacing w:val="-3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85.330,00</w:t>
            </w:r>
          </w:p>
        </w:tc>
        <w:tc>
          <w:tcPr>
            <w:tcW w:w="1616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135.330,00</w:t>
            </w:r>
          </w:p>
        </w:tc>
      </w:tr>
      <w:tr>
        <w:trPr>
          <w:trHeight w:val="591" w:hRule="atLeast"/>
        </w:trPr>
        <w:tc>
          <w:tcPr>
            <w:tcW w:w="4192" w:type="dxa"/>
            <w:shd w:val="clear" w:color="auto" w:fill="CCCCCC"/>
          </w:tcPr>
          <w:p>
            <w:pPr>
              <w:pStyle w:val="TableParagraph"/>
              <w:spacing w:before="5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color w:val="000009"/>
                <w:sz w:val="20"/>
              </w:rPr>
              <w:t>TOTAL</w:t>
            </w:r>
          </w:p>
        </w:tc>
        <w:tc>
          <w:tcPr>
            <w:tcW w:w="1472" w:type="dxa"/>
            <w:shd w:val="clear" w:color="auto" w:fill="CCCCCC"/>
          </w:tcPr>
          <w:p>
            <w:pPr>
              <w:pStyle w:val="TableParagraph"/>
              <w:ind w:left="316"/>
              <w:rPr>
                <w:b/>
                <w:sz w:val="21"/>
              </w:rPr>
            </w:pPr>
            <w:r>
              <w:rPr>
                <w:b/>
                <w:color w:val="000009"/>
                <w:sz w:val="21"/>
              </w:rPr>
              <w:t>350.000,00€</w:t>
            </w:r>
          </w:p>
        </w:tc>
        <w:tc>
          <w:tcPr>
            <w:tcW w:w="1472" w:type="dxa"/>
            <w:shd w:val="clear" w:color="auto" w:fill="CCCCCC"/>
          </w:tcPr>
          <w:p>
            <w:pPr>
              <w:pStyle w:val="TableParagraph"/>
              <w:ind w:right="95"/>
              <w:jc w:val="right"/>
              <w:rPr>
                <w:b/>
                <w:sz w:val="21"/>
              </w:rPr>
            </w:pPr>
            <w:r>
              <w:rPr>
                <w:b/>
                <w:color w:val="000009"/>
                <w:sz w:val="21"/>
              </w:rPr>
              <w:t>1.144.469,61</w:t>
            </w:r>
            <w:r>
              <w:rPr>
                <w:b/>
                <w:color w:val="000009"/>
                <w:spacing w:val="-4"/>
                <w:sz w:val="21"/>
              </w:rPr>
              <w:t> </w:t>
            </w:r>
            <w:r>
              <w:rPr>
                <w:b/>
                <w:color w:val="000009"/>
                <w:sz w:val="21"/>
              </w:rPr>
              <w:t>€</w:t>
            </w:r>
          </w:p>
        </w:tc>
        <w:tc>
          <w:tcPr>
            <w:tcW w:w="1616" w:type="dxa"/>
            <w:shd w:val="clear" w:color="auto" w:fill="CCCCCC"/>
          </w:tcPr>
          <w:p>
            <w:pPr>
              <w:pStyle w:val="TableParagraph"/>
              <w:ind w:right="95"/>
              <w:jc w:val="right"/>
              <w:rPr>
                <w:b/>
                <w:sz w:val="21"/>
              </w:rPr>
            </w:pPr>
            <w:r>
              <w:rPr>
                <w:b/>
                <w:color w:val="000009"/>
                <w:sz w:val="21"/>
              </w:rPr>
              <w:t>1.494.469,60</w:t>
            </w:r>
            <w:r>
              <w:rPr>
                <w:b/>
                <w:color w:val="000009"/>
                <w:spacing w:val="-4"/>
                <w:sz w:val="21"/>
              </w:rPr>
              <w:t> </w:t>
            </w:r>
            <w:r>
              <w:rPr>
                <w:b/>
                <w:color w:val="000009"/>
                <w:sz w:val="21"/>
              </w:rPr>
              <w:t>€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spacing w:before="164"/>
        <w:ind w:left="0" w:right="534" w:firstLine="0"/>
        <w:jc w:val="center"/>
        <w:rPr>
          <w:rFonts w:ascii="Times New Roman"/>
          <w:sz w:val="18"/>
        </w:rPr>
      </w:pPr>
      <w:r>
        <w:rPr>
          <w:rFonts w:ascii="Times New Roman"/>
          <w:color w:val="000009"/>
          <w:sz w:val="18"/>
        </w:rPr>
        <w:t>6</w:t>
      </w:r>
    </w:p>
    <w:p>
      <w:pPr>
        <w:spacing w:after="0"/>
        <w:jc w:val="center"/>
        <w:rPr>
          <w:rFonts w:ascii="Times New Roman"/>
          <w:sz w:val="18"/>
        </w:rPr>
        <w:sectPr>
          <w:footerReference w:type="default" r:id="rId17"/>
          <w:pgSz w:w="11910" w:h="16840"/>
          <w:pgMar w:footer="0" w:header="0" w:top="560" w:bottom="280" w:left="1020" w:right="4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4784" coordorigin="600,1104" coordsize="15668,10223">
            <v:shape style="position:absolute;left:715;top:1103;width:15552;height:9678" type="#_x0000_t75" stroked="false">
              <v:imagedata r:id="rId19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footerReference w:type="default" r:id="rId18"/>
          <w:pgSz w:w="16840" w:h="11910" w:orient="landscape"/>
          <w:pgMar w:footer="249" w:header="0" w:top="1100" w:bottom="440" w:left="580" w:right="460"/>
          <w:pgNumType w:start="7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-15921152" coordorigin="600,1104" coordsize="15668,10223">
            <v:shape style="position:absolute;left:715;top:1103;width:15552;height:9678" type="#_x0000_t75" stroked="false">
              <v:imagedata r:id="rId21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footerReference w:type="default" r:id="rId20"/>
          <w:pgSz w:w="16840" w:h="11910" w:orient="landscape"/>
          <w:pgMar w:footer="249" w:header="0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5808" coordorigin="600,1104" coordsize="15668,10223">
            <v:shape style="position:absolute;left:715;top:1103;width:15552;height:9678" type="#_x0000_t75" stroked="false">
              <v:imagedata r:id="rId22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6320" coordorigin="600,1104" coordsize="15668,10223">
            <v:shape style="position:absolute;left:715;top:1103;width:15552;height:9678" type="#_x0000_t75" stroked="false">
              <v:imagedata r:id="rId23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ind w:left="10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98285" cy="6144768"/>
            <wp:effectExtent l="0" t="0" r="0" b="0"/>
            <wp:docPr id="1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4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285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6832" coordorigin="600,1104" coordsize="15668,10223">
            <v:shape style="position:absolute;left:715;top:1103;width:15552;height:9678" type="#_x0000_t75" stroked="false">
              <v:imagedata r:id="rId25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7344" coordorigin="600,1104" coordsize="15668,10223">
            <v:shape style="position:absolute;left:715;top:1103;width:15552;height:9678" type="#_x0000_t75" stroked="false">
              <v:imagedata r:id="rId26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7856" coordorigin="600,1104" coordsize="15668,10223">
            <v:shape style="position:absolute;left:715;top:1103;width:15552;height:9678" type="#_x0000_t75" stroked="false">
              <v:imagedata r:id="rId27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4.942822pt;width:783.4pt;height:511.4pt;mso-position-horizontal-relative:page;mso-position-vertical-relative:page;z-index:15738368" coordorigin="600,1099" coordsize="15668,10228">
            <v:shape style="position:absolute;left:715;top:1098;width:15552;height:9683" type="#_x0000_t75" stroked="false">
              <v:imagedata r:id="rId28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4.942822pt;width:783.4pt;height:511.4pt;mso-position-horizontal-relative:page;mso-position-vertical-relative:page;z-index:15738880" coordorigin="600,1099" coordsize="15668,10228">
            <v:shape style="position:absolute;left:715;top:1098;width:15552;height:9688" type="#_x0000_t75" stroked="false">
              <v:imagedata r:id="rId29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9392" coordorigin="600,1104" coordsize="15668,10223">
            <v:shape style="position:absolute;left:715;top:1103;width:15552;height:9678" type="#_x0000_t75" stroked="false">
              <v:imagedata r:id="rId30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sectPr>
      <w:pgSz w:w="16840" w:h="11910" w:orient="landscape"/>
      <w:pgMar w:header="0" w:footer="249" w:top="1100" w:bottom="440" w:left="580" w:right="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Lucida Sans Unicode">
    <w:altName w:val="Lucida Sans Unicode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pt;margin-top:567.868347pt;width:308.4pt;height:14.75pt;mso-position-horizontal-relative:page;mso-position-vertical-relative:page;z-index:-15927808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pacing w:val="-1"/>
                    <w:sz w:val="12"/>
                  </w:rPr>
                  <w:t>Cód. Validación: 5K4YPW4WSXRHEL2DGQSGL2RX3 | Verificación: https://cabildodelanzarote.sedelectronica.es/</w:t>
                </w:r>
                <w:r>
                  <w:rPr>
                    <w:rFonts w:ascii="Arial MT" w:hAnsi="Arial MT"/>
                    <w:sz w:val="12"/>
                  </w:rPr>
                  <w:t> Documento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firmado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electrónicamente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desde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la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plataforma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esPublico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Gestiona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|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Página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Arial MT" w:hAnsi="Arial MT"/>
                    <w:sz w:val="1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17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7389184">
          <wp:simplePos x="0" y="0"/>
          <wp:positionH relativeFrom="page">
            <wp:posOffset>381000</wp:posOffset>
          </wp:positionH>
          <wp:positionV relativeFrom="page">
            <wp:posOffset>6861809</wp:posOffset>
          </wp:positionV>
          <wp:extent cx="3937000" cy="330200"/>
          <wp:effectExtent l="0" t="0" r="0" b="0"/>
          <wp:wrapNone/>
          <wp:docPr id="5" name="image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937000" cy="330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pt;margin-top:567.868347pt;width:308.4pt;height:14.75pt;mso-position-horizontal-relative:page;mso-position-vertical-relative:page;z-index:-15926784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pacing w:val="-1"/>
                    <w:sz w:val="12"/>
                  </w:rPr>
                  <w:t>Cód. Validación: 5K4YPW4WSXRHEL2DGQSGL2RX3 | Verificación: https://cabildodelanzarote.sedelectronica.es/</w:t>
                </w:r>
                <w:r>
                  <w:rPr>
                    <w:rFonts w:ascii="Arial MT" w:hAnsi="Arial MT"/>
                    <w:sz w:val="12"/>
                  </w:rPr>
                  <w:t> Documento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firmado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electrónicamente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desde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la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plataforma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esPublico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Gestiona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|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Página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Arial MT" w:hAnsi="Arial MT"/>
                    <w:sz w:val="1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17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pt;margin-top:567.868347pt;width:308.4pt;height:14.75pt;mso-position-horizontal-relative:page;mso-position-vertical-relative:page;z-index:-15926272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pacing w:val="-1"/>
                    <w:sz w:val="12"/>
                  </w:rPr>
                  <w:t>Cód. Validación: 5K4YPW4WSXRHEL2DGQSGL2RX3 | Verificación: https://cabildodelanzarote.sedelectronica.es/</w:t>
                </w:r>
                <w:r>
                  <w:rPr>
                    <w:rFonts w:ascii="Arial MT" w:hAnsi="Arial MT"/>
                    <w:sz w:val="12"/>
                  </w:rPr>
                  <w:t> Documento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firmado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electrónicamente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desde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la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plataforma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esPublico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Gestiona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|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Página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Arial MT" w:hAnsi="Arial MT"/>
                    <w:sz w:val="1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17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pt;margin-top:567.868347pt;width:308.4pt;height:14.75pt;mso-position-horizontal-relative:page;mso-position-vertical-relative:page;z-index:-15925760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pacing w:val="-1"/>
                    <w:sz w:val="12"/>
                  </w:rPr>
                  <w:t>Cód. Validación: 5K4YPW4WSXRHEL2DGQSGL2RX3 | Verificación: https://cabildodelanzarote.sedelectronica.es/</w:t>
                </w:r>
                <w:r>
                  <w:rPr>
                    <w:rFonts w:ascii="Arial MT" w:hAnsi="Arial MT"/>
                    <w:sz w:val="12"/>
                  </w:rPr>
                  <w:t> Documento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firmado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electrónicamente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desde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la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plataforma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esPublico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Gestiona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|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Página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Arial MT" w:hAnsi="Arial MT"/>
                    <w:sz w:val="1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17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7391232">
          <wp:simplePos x="0" y="0"/>
          <wp:positionH relativeFrom="page">
            <wp:posOffset>381000</wp:posOffset>
          </wp:positionH>
          <wp:positionV relativeFrom="page">
            <wp:posOffset>6861809</wp:posOffset>
          </wp:positionV>
          <wp:extent cx="3937000" cy="330200"/>
          <wp:effectExtent l="0" t="0" r="0" b="0"/>
          <wp:wrapNone/>
          <wp:docPr id="11" name="image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937000" cy="330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pt;margin-top:567.868347pt;width:308.4pt;height:14.75pt;mso-position-horizontal-relative:page;mso-position-vertical-relative:page;z-index:-15924736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pacing w:val="-1"/>
                    <w:sz w:val="12"/>
                  </w:rPr>
                  <w:t>Cód. Validación: 5K4YPW4WSXRHEL2DGQSGL2RX3 | Verificación: https://cabildodelanzarote.sedelectronica.es/</w:t>
                </w:r>
                <w:r>
                  <w:rPr>
                    <w:rFonts w:ascii="Arial MT" w:hAnsi="Arial MT"/>
                    <w:sz w:val="12"/>
                  </w:rPr>
                  <w:t> Documento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firmado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electrónicamente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desde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la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plataforma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esPublico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Gestiona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|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Página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Arial MT" w:hAnsi="Arial MT"/>
                    <w:sz w:val="1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17</w:t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8"/>
      <w:numFmt w:val="lowerLetter"/>
      <w:lvlText w:val="%1)"/>
      <w:lvlJc w:val="left"/>
      <w:pPr>
        <w:ind w:left="116" w:hanging="238"/>
        <w:jc w:val="left"/>
      </w:pPr>
      <w:rPr>
        <w:rFonts w:hint="default" w:ascii="Calibri" w:hAnsi="Calibri" w:eastAsia="Calibri" w:cs="Calibri"/>
        <w:w w:val="100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836" w:hanging="360"/>
      </w:pPr>
      <w:rPr>
        <w:rFonts w:hint="default"/>
        <w:w w:val="65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02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028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09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54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217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280" w:hanging="360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2"/>
      <w:szCs w:val="22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115"/>
      <w:jc w:val="center"/>
      <w:outlineLvl w:val="1"/>
    </w:pPr>
    <w:rPr>
      <w:rFonts w:ascii="Calibri" w:hAnsi="Calibri" w:eastAsia="Calibri" w:cs="Calibri"/>
      <w:b/>
      <w:bCs/>
      <w:sz w:val="22"/>
      <w:szCs w:val="22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836" w:right="668" w:hanging="360"/>
    </w:pPr>
    <w:rPr>
      <w:rFonts w:ascii="Calibri" w:hAnsi="Calibri" w:eastAsia="Calibri" w:cs="Calibri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spacing w:before="170"/>
    </w:pPr>
    <w:rPr>
      <w:rFonts w:ascii="Times New Roman" w:hAnsi="Times New Roman" w:eastAsia="Times New Roman" w:cs="Times New Roman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footer" Target="footer1.xml"/><Relationship Id="rId9" Type="http://schemas.openxmlformats.org/officeDocument/2006/relationships/image" Target="media/image4.jpeg"/><Relationship Id="rId10" Type="http://schemas.openxmlformats.org/officeDocument/2006/relationships/image" Target="media/image5.png"/><Relationship Id="rId11" Type="http://schemas.openxmlformats.org/officeDocument/2006/relationships/footer" Target="footer2.xml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footer" Target="footer3.xml"/><Relationship Id="rId15" Type="http://schemas.openxmlformats.org/officeDocument/2006/relationships/image" Target="media/image8.jpeg"/><Relationship Id="rId16" Type="http://schemas.openxmlformats.org/officeDocument/2006/relationships/image" Target="media/image9.png"/><Relationship Id="rId17" Type="http://schemas.openxmlformats.org/officeDocument/2006/relationships/footer" Target="footer4.xml"/><Relationship Id="rId18" Type="http://schemas.openxmlformats.org/officeDocument/2006/relationships/footer" Target="footer5.xml"/><Relationship Id="rId19" Type="http://schemas.openxmlformats.org/officeDocument/2006/relationships/image" Target="media/image10.jpeg"/><Relationship Id="rId20" Type="http://schemas.openxmlformats.org/officeDocument/2006/relationships/footer" Target="footer6.xml"/><Relationship Id="rId21" Type="http://schemas.openxmlformats.org/officeDocument/2006/relationships/image" Target="media/image11.jpeg"/><Relationship Id="rId22" Type="http://schemas.openxmlformats.org/officeDocument/2006/relationships/image" Target="media/image12.jpeg"/><Relationship Id="rId23" Type="http://schemas.openxmlformats.org/officeDocument/2006/relationships/image" Target="media/image13.jpeg"/><Relationship Id="rId24" Type="http://schemas.openxmlformats.org/officeDocument/2006/relationships/image" Target="media/image14.jpeg"/><Relationship Id="rId25" Type="http://schemas.openxmlformats.org/officeDocument/2006/relationships/image" Target="media/image15.jpeg"/><Relationship Id="rId26" Type="http://schemas.openxmlformats.org/officeDocument/2006/relationships/image" Target="media/image16.jpeg"/><Relationship Id="rId27" Type="http://schemas.openxmlformats.org/officeDocument/2006/relationships/image" Target="media/image17.jpeg"/><Relationship Id="rId28" Type="http://schemas.openxmlformats.org/officeDocument/2006/relationships/image" Target="media/image18.jpeg"/><Relationship Id="rId29" Type="http://schemas.openxmlformats.org/officeDocument/2006/relationships/image" Target="media/image19.jpeg"/><Relationship Id="rId30" Type="http://schemas.openxmlformats.org/officeDocument/2006/relationships/image" Target="media/image20.jpeg"/><Relationship Id="rId31" Type="http://schemas.openxmlformats.org/officeDocument/2006/relationships/numbering" Target="numbering.xml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5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JEFATURA DEL ESTADO</dc:creator>
  <cp:keywords>LEY 9/2017 de 08/11/2017 JEFATURA DEL ESTADO BOE-A-2017-12902 BOE 272 de 2017 12902 09/11/2017</cp:keywords>
  <dc:subject>BOE-A-2017-12902</dc:subject>
  <dc:title>Disposición 12902 del BOE núm. 272 de 2017</dc:title>
  <dcterms:created xsi:type="dcterms:W3CDTF">2023-04-13T07:45:43Z</dcterms:created>
  <dcterms:modified xsi:type="dcterms:W3CDTF">2023-04-13T07:45:43Z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2022-12-19T00:00:00Z</vt:filetime>
  </property>
  <property fmtid="{D5CDD505-2E9C-101B-9397-08002B2CF9AE}" pid="3" name="Creator">
    <vt:lpwstr>Writer</vt:lpwstr>
  </property>
  <property fmtid="{D5CDD505-2E9C-101B-9397-08002B2CF9AE}" pid="4" name="LastSaved">
    <vt:filetime>2023-04-13T00:00:00Z</vt:filetime>
  </property>
</Properties>
</file>