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868347pt;margin-top:510.600128pt;width:14.75pt;height:302.3pt;mso-position-horizontal-relative:page;mso-position-vertical-relative:page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53SQFDC4JGG555NGDSYKAH2DT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6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</w:rPr>
      </w:pPr>
    </w:p>
    <w:p>
      <w:pPr>
        <w:pStyle w:val="Heading1"/>
        <w:spacing w:line="276" w:lineRule="auto" w:before="93"/>
        <w:ind w:left="6818" w:right="1204" w:firstLine="726"/>
        <w:jc w:val="left"/>
        <w:rPr>
          <w:rFonts w:ascii="Arial" w:hAnsi="Arial"/>
        </w:rPr>
      </w:pPr>
      <w:r>
        <w:rPr/>
        <w:pict>
          <v:shape style="position:absolute;margin-left:30pt;margin-top:-14.871103pt;width:29pt;height:230.65pt;mso-position-horizontal-relative:page;mso-position-vertical-relative:paragraph;z-index:-15851520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624" w:firstLine="0"/>
                    <w:jc w:val="left"/>
                    <w:rPr>
                      <w:rFonts w:ascii="Arial MT" w:hAnsi="Arial MT"/>
                      <w:sz w:val="10"/>
                    </w:rPr>
                  </w:pPr>
                  <w:r>
                    <w:rPr>
                      <w:rFonts w:ascii="Arial MT" w:hAnsi="Arial MT"/>
                      <w:sz w:val="10"/>
                    </w:rPr>
                    <w:t>María Dolores García Cid (1 de 1)</w:t>
                  </w:r>
                  <w:r>
                    <w:rPr>
                      <w:rFonts w:ascii="Arial MT" w:hAnsi="Arial MT"/>
                      <w:spacing w:val="1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Titular</w:t>
                  </w:r>
                  <w:r>
                    <w:rPr>
                      <w:rFonts w:ascii="Arial MT" w:hAnsi="Arial MT"/>
                      <w:spacing w:val="-6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Accidental</w:t>
                  </w:r>
                  <w:r>
                    <w:rPr>
                      <w:rFonts w:ascii="Arial MT" w:hAnsi="Arial MT"/>
                      <w:spacing w:val="-6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del</w:t>
                  </w:r>
                  <w:r>
                    <w:rPr>
                      <w:rFonts w:ascii="Arial MT" w:hAnsi="Arial MT"/>
                      <w:spacing w:val="-5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Órgano</w:t>
                  </w:r>
                  <w:r>
                    <w:rPr>
                      <w:rFonts w:ascii="Arial MT" w:hAnsi="Arial MT"/>
                      <w:spacing w:val="-6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de</w:t>
                  </w:r>
                  <w:r>
                    <w:rPr>
                      <w:rFonts w:ascii="Arial MT" w:hAnsi="Arial MT"/>
                      <w:spacing w:val="-5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Apoyo</w:t>
                  </w:r>
                  <w:r>
                    <w:rPr>
                      <w:rFonts w:ascii="Arial MT" w:hAnsi="Arial MT"/>
                      <w:spacing w:val="-25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Fecha</w:t>
                  </w:r>
                  <w:r>
                    <w:rPr>
                      <w:rFonts w:ascii="Arial MT" w:hAnsi="Arial MT"/>
                      <w:spacing w:val="-2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Firma:</w:t>
                  </w:r>
                  <w:r>
                    <w:rPr>
                      <w:rFonts w:ascii="Arial MT" w:hAnsi="Arial MT"/>
                      <w:spacing w:val="-2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23/12/2022</w:t>
                  </w:r>
                </w:p>
                <w:p>
                  <w:pPr>
                    <w:spacing w:line="103" w:lineRule="exact" w:before="0"/>
                    <w:ind w:left="1215" w:right="0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pacing w:val="-1"/>
                      <w:sz w:val="10"/>
                    </w:rPr>
                    <w:t>HASH: 0cd4ce39961401de1d70cea783158fea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" w:hAnsi="Arial"/>
          <w:spacing w:val="-1"/>
        </w:rPr>
        <w:t>Sr. Alcalde-Presidente</w:t>
      </w:r>
      <w:r>
        <w:rPr>
          <w:rFonts w:ascii="Arial" w:hAnsi="Arial"/>
          <w:spacing w:val="-53"/>
        </w:rPr>
        <w:t> </w:t>
      </w:r>
      <w:r>
        <w:rPr>
          <w:rFonts w:ascii="Arial" w:hAnsi="Arial"/>
          <w:spacing w:val="-1"/>
        </w:rPr>
        <w:t>Excmo.</w:t>
      </w:r>
      <w:r>
        <w:rPr>
          <w:rFonts w:ascii="Arial" w:hAnsi="Arial"/>
          <w:spacing w:val="-11"/>
        </w:rPr>
        <w:t> </w:t>
      </w:r>
      <w:r>
        <w:rPr>
          <w:rFonts w:ascii="Arial" w:hAnsi="Arial"/>
          <w:spacing w:val="-1"/>
        </w:rPr>
        <w:t>Ayuntamiento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Tías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spacing w:line="276" w:lineRule="auto"/>
        <w:ind w:left="1144" w:right="1220"/>
        <w:jc w:val="both"/>
      </w:pPr>
      <w:r>
        <w:rPr>
          <w:w w:val="110"/>
        </w:rPr>
        <w:t>A los efectos oportunos, se le da traslado del </w:t>
      </w:r>
      <w:r>
        <w:rPr>
          <w:b/>
          <w:w w:val="110"/>
        </w:rPr>
        <w:t>Decreto n.º 2022-8430, de fecha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23/12/2022 </w:t>
      </w:r>
      <w:r>
        <w:rPr>
          <w:w w:val="110"/>
        </w:rPr>
        <w:t>con el contenido íntegro que a continuación se inserta, significándole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conformidad con lo dispuesto en el art. 40 de</w:t>
      </w:r>
      <w:r>
        <w:rPr>
          <w:spacing w:val="1"/>
          <w:w w:val="110"/>
        </w:rPr>
        <w:t> </w:t>
      </w:r>
      <w:r>
        <w:rPr>
          <w:w w:val="110"/>
        </w:rPr>
        <w:t>la Ley 39/2015, de  1 de</w:t>
      </w:r>
      <w:r>
        <w:rPr>
          <w:spacing w:val="1"/>
          <w:w w:val="110"/>
        </w:rPr>
        <w:t> </w:t>
      </w:r>
      <w:r>
        <w:rPr>
          <w:w w:val="110"/>
        </w:rPr>
        <w:t>octubre, del Procedimiento Administrativo Común de las Administraciones Públicas,</w:t>
      </w:r>
      <w:r>
        <w:rPr>
          <w:spacing w:val="1"/>
          <w:w w:val="110"/>
        </w:rPr>
        <w:t> </w:t>
      </w:r>
      <w:r>
        <w:rPr>
          <w:w w:val="110"/>
        </w:rPr>
        <w:t>contra dicho acto, que pone fin a la vía administrativa, procede interponer los</w:t>
      </w:r>
      <w:r>
        <w:rPr>
          <w:spacing w:val="1"/>
          <w:w w:val="110"/>
        </w:rPr>
        <w:t> </w:t>
      </w:r>
      <w:r>
        <w:rPr>
          <w:w w:val="110"/>
        </w:rPr>
        <w:t>recursos que se indican en su texto, en los plazos que asimismo se le señalan, sin</w:t>
      </w:r>
      <w:r>
        <w:rPr>
          <w:spacing w:val="1"/>
          <w:w w:val="110"/>
        </w:rPr>
        <w:t> </w:t>
      </w:r>
      <w:r>
        <w:rPr>
          <w:w w:val="110"/>
        </w:rPr>
        <w:t>perjuicio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cualquier</w:t>
      </w:r>
      <w:r>
        <w:rPr>
          <w:spacing w:val="-3"/>
          <w:w w:val="110"/>
        </w:rPr>
        <w:t> </w:t>
      </w:r>
      <w:r>
        <w:rPr>
          <w:w w:val="110"/>
        </w:rPr>
        <w:t>otra</w:t>
      </w:r>
      <w:r>
        <w:rPr>
          <w:spacing w:val="-4"/>
          <w:w w:val="110"/>
        </w:rPr>
        <w:t> </w:t>
      </w:r>
      <w:r>
        <w:rPr>
          <w:w w:val="110"/>
        </w:rPr>
        <w:t>acción</w:t>
      </w:r>
      <w:r>
        <w:rPr>
          <w:spacing w:val="-4"/>
          <w:w w:val="110"/>
        </w:rPr>
        <w:t> </w:t>
      </w:r>
      <w:r>
        <w:rPr>
          <w:w w:val="110"/>
        </w:rPr>
        <w:t>que</w:t>
      </w:r>
      <w:r>
        <w:rPr>
          <w:spacing w:val="-2"/>
          <w:w w:val="110"/>
        </w:rPr>
        <w:t> </w:t>
      </w:r>
      <w:r>
        <w:rPr>
          <w:w w:val="110"/>
        </w:rPr>
        <w:t>estime</w:t>
      </w:r>
      <w:r>
        <w:rPr>
          <w:spacing w:val="-1"/>
          <w:w w:val="110"/>
        </w:rPr>
        <w:t> </w:t>
      </w:r>
      <w:r>
        <w:rPr>
          <w:w w:val="110"/>
        </w:rPr>
        <w:t>procedente:</w:t>
      </w:r>
    </w:p>
    <w:p>
      <w:pPr>
        <w:pStyle w:val="BodyTex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420369</wp:posOffset>
            </wp:positionH>
            <wp:positionV relativeFrom="paragraph">
              <wp:posOffset>150701</wp:posOffset>
            </wp:positionV>
            <wp:extent cx="308324" cy="232791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324" cy="232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line="276" w:lineRule="auto"/>
        <w:ind w:right="1216"/>
      </w:pPr>
      <w:r>
        <w:rPr>
          <w:w w:val="120"/>
        </w:rPr>
        <w:t>“DECRETO DE LA SRA. CONSEJERA DE HACIENDA, POR DELEGACIÓN DE</w:t>
      </w:r>
      <w:r>
        <w:rPr>
          <w:spacing w:val="1"/>
          <w:w w:val="120"/>
        </w:rPr>
        <w:t> </w:t>
      </w:r>
      <w:r>
        <w:rPr>
          <w:w w:val="120"/>
        </w:rPr>
        <w:t>FIRMA,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CONCEDE</w:t>
      </w:r>
      <w:r>
        <w:rPr>
          <w:spacing w:val="1"/>
          <w:w w:val="120"/>
        </w:rPr>
        <w:t> </w:t>
      </w:r>
      <w:r>
        <w:rPr>
          <w:w w:val="120"/>
        </w:rPr>
        <w:t>SUBVENCIÓN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FAVOR 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AYUNTAMIENTO DE TÍAS CON DESTINO A LA FINANCIACIÓN DEL “PLAN DE</w:t>
      </w:r>
      <w:r>
        <w:rPr>
          <w:spacing w:val="1"/>
          <w:w w:val="120"/>
        </w:rPr>
        <w:t> </w:t>
      </w:r>
      <w:r>
        <w:rPr>
          <w:w w:val="120"/>
        </w:rPr>
        <w:t>COOPERACIÓN MUNICIPAL 2022-TÍAS” POR IMPORTE DE 1.263.976,00 €.</w:t>
      </w:r>
      <w:r>
        <w:rPr>
          <w:spacing w:val="1"/>
          <w:w w:val="120"/>
        </w:rPr>
        <w:t> </w:t>
      </w:r>
      <w:r>
        <w:rPr>
          <w:w w:val="120"/>
        </w:rPr>
        <w:t>EXPEDIENTE</w:t>
      </w:r>
      <w:r>
        <w:rPr>
          <w:spacing w:val="-3"/>
          <w:w w:val="120"/>
        </w:rPr>
        <w:t> </w:t>
      </w:r>
      <w:r>
        <w:rPr>
          <w:w w:val="120"/>
        </w:rPr>
        <w:t>13027/2022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  <w:sz w:val="30"/>
        </w:rPr>
      </w:pPr>
    </w:p>
    <w:p>
      <w:pPr>
        <w:spacing w:before="0"/>
        <w:ind w:left="1276" w:right="1350" w:firstLine="0"/>
        <w:jc w:val="center"/>
        <w:rPr>
          <w:b/>
          <w:sz w:val="20"/>
        </w:rPr>
      </w:pPr>
      <w:r>
        <w:rPr>
          <w:b/>
          <w:w w:val="120"/>
          <w:sz w:val="20"/>
        </w:rPr>
        <w:t>Antecedentes</w:t>
      </w:r>
      <w:r>
        <w:rPr>
          <w:b/>
          <w:spacing w:val="-4"/>
          <w:w w:val="120"/>
          <w:sz w:val="20"/>
        </w:rPr>
        <w:t> </w:t>
      </w:r>
      <w:r>
        <w:rPr>
          <w:b/>
          <w:w w:val="120"/>
          <w:sz w:val="20"/>
        </w:rPr>
        <w:t>de</w:t>
      </w:r>
      <w:r>
        <w:rPr>
          <w:b/>
          <w:spacing w:val="-4"/>
          <w:w w:val="120"/>
          <w:sz w:val="20"/>
        </w:rPr>
        <w:t> </w:t>
      </w:r>
      <w:r>
        <w:rPr>
          <w:b/>
          <w:w w:val="120"/>
          <w:sz w:val="20"/>
        </w:rPr>
        <w:t>hecho</w:t>
      </w:r>
    </w:p>
    <w:p>
      <w:pPr>
        <w:pStyle w:val="BodyText"/>
        <w:rPr>
          <w:b/>
          <w:sz w:val="22"/>
        </w:rPr>
      </w:pPr>
    </w:p>
    <w:p>
      <w:pPr>
        <w:spacing w:line="276" w:lineRule="auto" w:before="141"/>
        <w:ind w:left="1144" w:right="1216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6861809</wp:posOffset>
            </wp:positionH>
            <wp:positionV relativeFrom="paragraph">
              <wp:posOffset>601073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  <w:w w:val="115"/>
          <w:sz w:val="20"/>
        </w:rPr>
        <w:t>1º</w:t>
      </w:r>
      <w:r>
        <w:rPr>
          <w:b/>
          <w:spacing w:val="-16"/>
          <w:w w:val="115"/>
          <w:sz w:val="20"/>
        </w:rPr>
        <w:t> </w:t>
      </w:r>
      <w:r>
        <w:rPr>
          <w:spacing w:val="-1"/>
          <w:w w:val="115"/>
          <w:sz w:val="20"/>
        </w:rPr>
        <w:t>El</w:t>
      </w:r>
      <w:r>
        <w:rPr>
          <w:spacing w:val="-16"/>
          <w:w w:val="115"/>
          <w:sz w:val="20"/>
        </w:rPr>
        <w:t> </w:t>
      </w:r>
      <w:r>
        <w:rPr>
          <w:spacing w:val="-1"/>
          <w:w w:val="115"/>
          <w:sz w:val="20"/>
        </w:rPr>
        <w:t>Pleno</w:t>
      </w:r>
      <w:r>
        <w:rPr>
          <w:spacing w:val="-15"/>
          <w:w w:val="115"/>
          <w:sz w:val="20"/>
        </w:rPr>
        <w:t> </w:t>
      </w:r>
      <w:r>
        <w:rPr>
          <w:spacing w:val="-1"/>
          <w:w w:val="115"/>
          <w:sz w:val="20"/>
        </w:rPr>
        <w:t>Corporativo,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en</w:t>
      </w:r>
      <w:r>
        <w:rPr>
          <w:spacing w:val="-17"/>
          <w:w w:val="115"/>
          <w:sz w:val="20"/>
        </w:rPr>
        <w:t> </w:t>
      </w:r>
      <w:r>
        <w:rPr>
          <w:w w:val="115"/>
          <w:sz w:val="20"/>
        </w:rPr>
        <w:t>sesión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ordinaria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celebrada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el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día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24</w:t>
      </w:r>
      <w:r>
        <w:rPr>
          <w:spacing w:val="-17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octubre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2022,</w:t>
      </w:r>
      <w:r>
        <w:rPr>
          <w:spacing w:val="-67"/>
          <w:w w:val="115"/>
          <w:sz w:val="20"/>
        </w:rPr>
        <w:t> </w:t>
      </w:r>
      <w:r>
        <w:rPr>
          <w:w w:val="115"/>
          <w:sz w:val="20"/>
        </w:rPr>
        <w:t>adoptó acuerdo relativo a la </w:t>
      </w:r>
      <w:r>
        <w:rPr>
          <w:b/>
          <w:w w:val="115"/>
          <w:sz w:val="20"/>
        </w:rPr>
        <w:t>nominación de subvención al Ayuntamiento de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Tías,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con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CIF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P-3502800J,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para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la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ejecución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del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“Plan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de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Cooperación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Municipal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2022-Tías”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por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importe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de  un  millón  doscientos  sesenta  y  tres</w:t>
      </w:r>
      <w:r>
        <w:rPr>
          <w:b/>
          <w:spacing w:val="-68"/>
          <w:w w:val="115"/>
          <w:sz w:val="20"/>
        </w:rPr>
        <w:t> </w:t>
      </w:r>
      <w:r>
        <w:rPr>
          <w:b/>
          <w:w w:val="115"/>
          <w:sz w:val="20"/>
        </w:rPr>
        <w:t>mil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novecientos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setenta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y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seis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euros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(1.263.976,00€) </w:t>
      </w:r>
      <w:r>
        <w:rPr>
          <w:b/>
          <w:spacing w:val="1"/>
          <w:w w:val="115"/>
          <w:sz w:val="20"/>
        </w:rPr>
        <w:t> </w:t>
      </w:r>
      <w:r>
        <w:rPr>
          <w:w w:val="115"/>
          <w:sz w:val="20"/>
        </w:rPr>
        <w:t>con  cargo  a  la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aplicación presupuestaria 4590.76200 denominada “Plan Cooperación Municipal”</w:t>
      </w:r>
      <w:r>
        <w:rPr>
          <w:b/>
          <w:w w:val="115"/>
          <w:sz w:val="20"/>
        </w:rPr>
        <w:t>,</w:t>
      </w:r>
      <w:r>
        <w:rPr>
          <w:b/>
          <w:spacing w:val="1"/>
          <w:w w:val="115"/>
          <w:sz w:val="20"/>
        </w:rPr>
        <w:t> </w:t>
      </w:r>
      <w:r>
        <w:rPr>
          <w:w w:val="115"/>
          <w:sz w:val="20"/>
        </w:rPr>
        <w:t>así como su inclusión en el Anexo de Subvenciones y en el Plan Estratégico de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Subvenciones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vigentes.</w:t>
      </w:r>
    </w:p>
    <w:p>
      <w:pPr>
        <w:pStyle w:val="BodyText"/>
        <w:spacing w:line="276" w:lineRule="auto" w:before="119"/>
        <w:ind w:left="1144" w:right="1219"/>
        <w:jc w:val="both"/>
      </w:pPr>
      <w:r>
        <w:rPr>
          <w:b/>
          <w:w w:val="110"/>
        </w:rPr>
        <w:t>2º</w:t>
      </w:r>
      <w:r>
        <w:rPr>
          <w:b/>
          <w:spacing w:val="31"/>
          <w:w w:val="110"/>
        </w:rPr>
        <w:t> </w:t>
      </w:r>
      <w:r>
        <w:rPr>
          <w:w w:val="110"/>
        </w:rPr>
        <w:t>Con</w:t>
      </w:r>
      <w:r>
        <w:rPr>
          <w:spacing w:val="34"/>
          <w:w w:val="110"/>
        </w:rPr>
        <w:t> </w:t>
      </w:r>
      <w:r>
        <w:rPr>
          <w:w w:val="110"/>
        </w:rPr>
        <w:t>fecha</w:t>
      </w:r>
      <w:r>
        <w:rPr>
          <w:spacing w:val="33"/>
          <w:w w:val="110"/>
        </w:rPr>
        <w:t> </w:t>
      </w:r>
      <w:r>
        <w:rPr>
          <w:w w:val="110"/>
        </w:rPr>
        <w:t>30</w:t>
      </w:r>
      <w:r>
        <w:rPr>
          <w:spacing w:val="33"/>
          <w:w w:val="110"/>
        </w:rPr>
        <w:t> </w:t>
      </w:r>
      <w:r>
        <w:rPr>
          <w:w w:val="110"/>
        </w:rPr>
        <w:t>de</w:t>
      </w:r>
      <w:r>
        <w:rPr>
          <w:spacing w:val="33"/>
          <w:w w:val="110"/>
        </w:rPr>
        <w:t> </w:t>
      </w:r>
      <w:r>
        <w:rPr>
          <w:w w:val="110"/>
        </w:rPr>
        <w:t>noviembre</w:t>
      </w:r>
      <w:r>
        <w:rPr>
          <w:spacing w:val="34"/>
          <w:w w:val="110"/>
        </w:rPr>
        <w:t> </w:t>
      </w:r>
      <w:r>
        <w:rPr>
          <w:w w:val="110"/>
        </w:rPr>
        <w:t>de</w:t>
      </w:r>
      <w:r>
        <w:rPr>
          <w:spacing w:val="33"/>
          <w:w w:val="110"/>
        </w:rPr>
        <w:t> </w:t>
      </w:r>
      <w:r>
        <w:rPr>
          <w:w w:val="110"/>
        </w:rPr>
        <w:t>2022</w:t>
      </w:r>
      <w:r>
        <w:rPr>
          <w:spacing w:val="33"/>
          <w:w w:val="110"/>
        </w:rPr>
        <w:t> </w:t>
      </w:r>
      <w:r>
        <w:rPr>
          <w:w w:val="110"/>
        </w:rPr>
        <w:t>se</w:t>
      </w:r>
      <w:r>
        <w:rPr>
          <w:spacing w:val="34"/>
          <w:w w:val="110"/>
        </w:rPr>
        <w:t> </w:t>
      </w:r>
      <w:r>
        <w:rPr>
          <w:w w:val="110"/>
        </w:rPr>
        <w:t>publica</w:t>
      </w:r>
      <w:r>
        <w:rPr>
          <w:spacing w:val="33"/>
          <w:w w:val="110"/>
        </w:rPr>
        <w:t> </w:t>
      </w:r>
      <w:r>
        <w:rPr>
          <w:w w:val="110"/>
        </w:rPr>
        <w:t>en</w:t>
      </w:r>
      <w:r>
        <w:rPr>
          <w:spacing w:val="31"/>
          <w:w w:val="110"/>
        </w:rPr>
        <w:t> </w:t>
      </w:r>
      <w:r>
        <w:rPr>
          <w:w w:val="110"/>
        </w:rPr>
        <w:t>el</w:t>
      </w:r>
      <w:r>
        <w:rPr>
          <w:spacing w:val="32"/>
          <w:w w:val="110"/>
        </w:rPr>
        <w:t> </w:t>
      </w:r>
      <w:r>
        <w:rPr>
          <w:w w:val="110"/>
        </w:rPr>
        <w:t>B.O.P.</w:t>
      </w:r>
      <w:r>
        <w:rPr>
          <w:spacing w:val="32"/>
          <w:w w:val="110"/>
        </w:rPr>
        <w:t> </w:t>
      </w:r>
      <w:r>
        <w:rPr>
          <w:w w:val="110"/>
        </w:rPr>
        <w:t>de</w:t>
      </w:r>
      <w:r>
        <w:rPr>
          <w:spacing w:val="33"/>
          <w:w w:val="110"/>
        </w:rPr>
        <w:t> </w:t>
      </w:r>
      <w:r>
        <w:rPr>
          <w:w w:val="110"/>
        </w:rPr>
        <w:t>Las</w:t>
      </w:r>
      <w:r>
        <w:rPr>
          <w:spacing w:val="33"/>
          <w:w w:val="110"/>
        </w:rPr>
        <w:t> </w:t>
      </w:r>
      <w:r>
        <w:rPr>
          <w:w w:val="110"/>
        </w:rPr>
        <w:t>Palmas</w:t>
      </w:r>
      <w:r>
        <w:rPr>
          <w:spacing w:val="32"/>
          <w:w w:val="110"/>
        </w:rPr>
        <w:t> </w:t>
      </w:r>
      <w:r>
        <w:rPr>
          <w:w w:val="110"/>
        </w:rPr>
        <w:t>n.º</w:t>
      </w:r>
      <w:r>
        <w:rPr>
          <w:spacing w:val="-64"/>
          <w:w w:val="110"/>
        </w:rPr>
        <w:t> </w:t>
      </w:r>
      <w:r>
        <w:rPr>
          <w:w w:val="110"/>
        </w:rPr>
        <w:t>144,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aprobación</w:t>
      </w:r>
      <w:r>
        <w:rPr>
          <w:spacing w:val="1"/>
          <w:w w:val="110"/>
        </w:rPr>
        <w:t> </w:t>
      </w:r>
      <w:r>
        <w:rPr>
          <w:w w:val="110"/>
        </w:rPr>
        <w:t>definitiva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nominación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subvención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favor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Ayuntamiento de Tías para la ejecución del “Plan de Cooperación Municipal 2022-</w:t>
      </w:r>
      <w:r>
        <w:rPr>
          <w:spacing w:val="1"/>
          <w:w w:val="110"/>
        </w:rPr>
        <w:t> </w:t>
      </w:r>
      <w:r>
        <w:rPr>
          <w:w w:val="110"/>
        </w:rPr>
        <w:t>Tías” por importe de un millón doscientos sesenta y tres mil novecientos setenta y</w:t>
      </w:r>
      <w:r>
        <w:rPr>
          <w:spacing w:val="1"/>
          <w:w w:val="110"/>
        </w:rPr>
        <w:t> </w:t>
      </w:r>
      <w:r>
        <w:rPr>
          <w:w w:val="110"/>
        </w:rPr>
        <w:t>seis</w:t>
      </w:r>
      <w:r>
        <w:rPr>
          <w:spacing w:val="-3"/>
          <w:w w:val="110"/>
        </w:rPr>
        <w:t> </w:t>
      </w:r>
      <w:r>
        <w:rPr>
          <w:w w:val="110"/>
        </w:rPr>
        <w:t>euros</w:t>
      </w:r>
      <w:r>
        <w:rPr>
          <w:spacing w:val="-2"/>
          <w:w w:val="110"/>
        </w:rPr>
        <w:t> </w:t>
      </w:r>
      <w:r>
        <w:rPr>
          <w:w w:val="110"/>
        </w:rPr>
        <w:t>(1.263.976,00€).</w:t>
      </w:r>
    </w:p>
    <w:p>
      <w:pPr>
        <w:pStyle w:val="BodyText"/>
        <w:spacing w:before="3"/>
        <w:rPr>
          <w:sz w:val="27"/>
        </w:rPr>
      </w:pPr>
    </w:p>
    <w:p>
      <w:pPr>
        <w:spacing w:line="276" w:lineRule="auto" w:before="0"/>
        <w:ind w:left="1144" w:right="1221" w:firstLine="0"/>
        <w:jc w:val="both"/>
        <w:rPr>
          <w:sz w:val="20"/>
        </w:rPr>
      </w:pPr>
      <w:r>
        <w:rPr>
          <w:b/>
          <w:w w:val="110"/>
          <w:sz w:val="20"/>
        </w:rPr>
        <w:t>3º</w:t>
      </w:r>
      <w:r>
        <w:rPr>
          <w:b/>
          <w:spacing w:val="56"/>
          <w:w w:val="110"/>
          <w:sz w:val="20"/>
        </w:rPr>
        <w:t> </w:t>
      </w:r>
      <w:r>
        <w:rPr>
          <w:w w:val="110"/>
          <w:sz w:val="20"/>
        </w:rPr>
        <w:t>Con</w:t>
      </w:r>
      <w:r>
        <w:rPr>
          <w:spacing w:val="55"/>
          <w:w w:val="110"/>
          <w:sz w:val="20"/>
        </w:rPr>
        <w:t> </w:t>
      </w:r>
      <w:r>
        <w:rPr>
          <w:w w:val="110"/>
          <w:sz w:val="20"/>
        </w:rPr>
        <w:t>fecha</w:t>
      </w:r>
      <w:r>
        <w:rPr>
          <w:spacing w:val="54"/>
          <w:w w:val="110"/>
          <w:sz w:val="20"/>
        </w:rPr>
        <w:t> </w:t>
      </w:r>
      <w:r>
        <w:rPr>
          <w:w w:val="110"/>
          <w:sz w:val="20"/>
        </w:rPr>
        <w:t>29</w:t>
      </w:r>
      <w:r>
        <w:rPr>
          <w:spacing w:val="54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56"/>
          <w:w w:val="110"/>
          <w:sz w:val="20"/>
        </w:rPr>
        <w:t> </w:t>
      </w:r>
      <w:r>
        <w:rPr>
          <w:w w:val="110"/>
          <w:sz w:val="20"/>
        </w:rPr>
        <w:t>julio</w:t>
      </w:r>
      <w:r>
        <w:rPr>
          <w:spacing w:val="55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56"/>
          <w:w w:val="110"/>
          <w:sz w:val="20"/>
        </w:rPr>
        <w:t> </w:t>
      </w:r>
      <w:r>
        <w:rPr>
          <w:w w:val="110"/>
          <w:sz w:val="20"/>
        </w:rPr>
        <w:t>2022</w:t>
      </w:r>
      <w:r>
        <w:rPr>
          <w:spacing w:val="54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54"/>
          <w:w w:val="110"/>
          <w:sz w:val="20"/>
        </w:rPr>
        <w:t> </w:t>
      </w:r>
      <w:r>
        <w:rPr>
          <w:w w:val="110"/>
          <w:sz w:val="20"/>
        </w:rPr>
        <w:t>número</w:t>
      </w:r>
      <w:r>
        <w:rPr>
          <w:spacing w:val="55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54"/>
          <w:w w:val="110"/>
          <w:sz w:val="20"/>
        </w:rPr>
        <w:t> </w:t>
      </w:r>
      <w:r>
        <w:rPr>
          <w:w w:val="110"/>
          <w:sz w:val="20"/>
        </w:rPr>
        <w:t>Registro</w:t>
      </w:r>
      <w:r>
        <w:rPr>
          <w:spacing w:val="55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56"/>
          <w:w w:val="110"/>
          <w:sz w:val="20"/>
        </w:rPr>
        <w:t> </w:t>
      </w:r>
      <w:r>
        <w:rPr>
          <w:w w:val="110"/>
          <w:sz w:val="20"/>
        </w:rPr>
        <w:t>Entrada</w:t>
      </w:r>
      <w:r>
        <w:rPr>
          <w:spacing w:val="57"/>
          <w:w w:val="110"/>
          <w:sz w:val="20"/>
        </w:rPr>
        <w:t> </w:t>
      </w:r>
      <w:r>
        <w:rPr>
          <w:w w:val="110"/>
          <w:sz w:val="20"/>
        </w:rPr>
        <w:t>2022-E-RC-</w:t>
      </w:r>
      <w:r>
        <w:rPr>
          <w:spacing w:val="-64"/>
          <w:w w:val="110"/>
          <w:sz w:val="20"/>
        </w:rPr>
        <w:t> </w:t>
      </w:r>
      <w:r>
        <w:rPr>
          <w:w w:val="110"/>
          <w:sz w:val="20"/>
        </w:rPr>
        <w:t>14430,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Alcalde-Presidente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Ayuntamiento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Tías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presenta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solicitud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64"/>
          <w:w w:val="110"/>
          <w:sz w:val="20"/>
        </w:rPr>
        <w:t> </w:t>
      </w:r>
      <w:r>
        <w:rPr>
          <w:w w:val="110"/>
          <w:sz w:val="20"/>
        </w:rPr>
        <w:t>concesión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subvención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para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ejecución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“Plan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Cooperación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Municipal</w:t>
      </w:r>
      <w:r>
        <w:rPr>
          <w:spacing w:val="-64"/>
          <w:w w:val="110"/>
          <w:sz w:val="20"/>
        </w:rPr>
        <w:t> </w:t>
      </w:r>
      <w:r>
        <w:rPr>
          <w:w w:val="110"/>
          <w:sz w:val="20"/>
        </w:rPr>
        <w:t>2022-Tías”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por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importe </w:t>
      </w:r>
      <w:r>
        <w:rPr>
          <w:spacing w:val="1"/>
          <w:w w:val="110"/>
          <w:sz w:val="20"/>
        </w:rPr>
        <w:t> </w:t>
      </w:r>
      <w:r>
        <w:rPr>
          <w:b/>
          <w:w w:val="110"/>
          <w:sz w:val="20"/>
        </w:rPr>
        <w:t>de 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un 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millón 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doscientos 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sesenta 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y 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tres 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mil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novecientos setenta y seis euros (1.263.976,00€) </w:t>
      </w:r>
      <w:r>
        <w:rPr>
          <w:w w:val="110"/>
          <w:sz w:val="20"/>
        </w:rPr>
        <w:t>y que consta de la siguiente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documentación: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863" w:val="left" w:leader="none"/>
          <w:tab w:pos="1864" w:val="left" w:leader="none"/>
        </w:tabs>
        <w:spacing w:line="240" w:lineRule="auto" w:before="0" w:after="0"/>
        <w:ind w:left="1864" w:right="0" w:hanging="360"/>
        <w:jc w:val="left"/>
        <w:rPr>
          <w:rFonts w:ascii="Lucida Sans Unicode" w:hAnsi="Lucida Sans Unicode"/>
          <w:sz w:val="20"/>
        </w:rPr>
      </w:pPr>
      <w:r>
        <w:rPr>
          <w:w w:val="110"/>
          <w:sz w:val="20"/>
        </w:rPr>
        <w:t>Instancia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solicitud</w:t>
      </w:r>
    </w:p>
    <w:p>
      <w:pPr>
        <w:pStyle w:val="BodyText"/>
        <w:rPr>
          <w:sz w:val="22"/>
        </w:rPr>
      </w:pPr>
    </w:p>
    <w:p>
      <w:pPr>
        <w:pStyle w:val="BodyText"/>
        <w:spacing w:before="131"/>
        <w:ind w:right="1214"/>
        <w:jc w:val="right"/>
        <w:rPr>
          <w:rFonts w:ascii="Arial MT"/>
        </w:rPr>
      </w:pPr>
      <w:r>
        <w:rPr>
          <w:rFonts w:ascii="Arial MT"/>
        </w:rPr>
        <w:t>1</w:t>
      </w:r>
    </w:p>
    <w:p>
      <w:pPr>
        <w:spacing w:after="0"/>
        <w:jc w:val="right"/>
        <w:rPr>
          <w:rFonts w:ascii="Arial MT"/>
        </w:rPr>
        <w:sectPr>
          <w:headerReference w:type="default" r:id="rId5"/>
          <w:type w:val="continuous"/>
          <w:pgSz w:w="11910" w:h="16840"/>
          <w:pgMar w:header="717" w:top="1780" w:bottom="280" w:left="560" w:right="480"/>
          <w:pgNumType w:start="1"/>
        </w:sectPr>
      </w:pPr>
    </w:p>
    <w:p>
      <w:pPr>
        <w:pStyle w:val="BodyText"/>
        <w:spacing w:before="2"/>
        <w:rPr>
          <w:rFonts w:ascii="Arial MT"/>
          <w:sz w:val="14"/>
        </w:rPr>
      </w:pPr>
      <w:r>
        <w:rPr/>
        <w:pict>
          <v:shape style="position:absolute;margin-left:567.868347pt;margin-top:510.600128pt;width:14.75pt;height:302.3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53SQFDC4JGG555NGDSYKAH2DT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2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6</w:t>
                  </w:r>
                </w:p>
              </w:txbxContent>
            </v:textbox>
            <w10:wrap type="none"/>
          </v:shape>
        </w:pict>
      </w:r>
    </w:p>
    <w:p>
      <w:pPr>
        <w:pStyle w:val="ListParagraph"/>
        <w:numPr>
          <w:ilvl w:val="0"/>
          <w:numId w:val="1"/>
        </w:numPr>
        <w:tabs>
          <w:tab w:pos="1863" w:val="left" w:leader="none"/>
          <w:tab w:pos="1864" w:val="left" w:leader="none"/>
        </w:tabs>
        <w:spacing w:line="303" w:lineRule="exact" w:before="44" w:after="0"/>
        <w:ind w:left="1864" w:right="0" w:hanging="360"/>
        <w:jc w:val="left"/>
        <w:rPr>
          <w:rFonts w:ascii="Lucida Sans Unicode" w:hAnsi="Lucida Sans Unicode"/>
          <w:sz w:val="22"/>
        </w:rPr>
      </w:pPr>
      <w:r>
        <w:rPr>
          <w:w w:val="110"/>
          <w:sz w:val="20"/>
        </w:rPr>
        <w:t>Documentos</w:t>
      </w:r>
      <w:r>
        <w:rPr>
          <w:spacing w:val="27"/>
          <w:w w:val="110"/>
          <w:sz w:val="20"/>
        </w:rPr>
        <w:t> </w:t>
      </w:r>
      <w:r>
        <w:rPr>
          <w:w w:val="110"/>
          <w:sz w:val="20"/>
        </w:rPr>
        <w:t>acreditativos</w:t>
      </w:r>
    </w:p>
    <w:p>
      <w:pPr>
        <w:pStyle w:val="ListParagraph"/>
        <w:numPr>
          <w:ilvl w:val="0"/>
          <w:numId w:val="1"/>
        </w:numPr>
        <w:tabs>
          <w:tab w:pos="1863" w:val="left" w:leader="none"/>
          <w:tab w:pos="1864" w:val="left" w:leader="none"/>
        </w:tabs>
        <w:spacing w:line="267" w:lineRule="exact" w:before="0" w:after="0"/>
        <w:ind w:left="1864" w:right="0" w:hanging="360"/>
        <w:jc w:val="left"/>
        <w:rPr>
          <w:rFonts w:ascii="Lucida Sans Unicode" w:hAnsi="Lucida Sans Unicode"/>
          <w:sz w:val="22"/>
        </w:rPr>
      </w:pPr>
      <w:r>
        <w:rPr>
          <w:w w:val="110"/>
          <w:sz w:val="20"/>
        </w:rPr>
        <w:t>Declaración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Jurada</w:t>
      </w:r>
    </w:p>
    <w:p>
      <w:pPr>
        <w:pStyle w:val="ListParagraph"/>
        <w:numPr>
          <w:ilvl w:val="0"/>
          <w:numId w:val="1"/>
        </w:numPr>
        <w:tabs>
          <w:tab w:pos="1863" w:val="left" w:leader="none"/>
          <w:tab w:pos="1864" w:val="left" w:leader="none"/>
        </w:tabs>
        <w:spacing w:line="267" w:lineRule="exact" w:before="0" w:after="0"/>
        <w:ind w:left="1864" w:right="0" w:hanging="360"/>
        <w:jc w:val="left"/>
        <w:rPr>
          <w:rFonts w:ascii="Lucida Sans Unicode" w:hAnsi="Lucida Sans Unicode"/>
          <w:sz w:val="22"/>
        </w:rPr>
      </w:pPr>
      <w:r>
        <w:rPr>
          <w:spacing w:val="-2"/>
          <w:w w:val="115"/>
          <w:sz w:val="20"/>
        </w:rPr>
        <w:t>Declaración</w:t>
      </w:r>
      <w:r>
        <w:rPr>
          <w:spacing w:val="-12"/>
          <w:w w:val="115"/>
          <w:sz w:val="20"/>
        </w:rPr>
        <w:t> </w:t>
      </w:r>
      <w:r>
        <w:rPr>
          <w:spacing w:val="-1"/>
          <w:w w:val="115"/>
          <w:sz w:val="20"/>
        </w:rPr>
        <w:t>responsable</w:t>
      </w:r>
    </w:p>
    <w:p>
      <w:pPr>
        <w:pStyle w:val="ListParagraph"/>
        <w:numPr>
          <w:ilvl w:val="0"/>
          <w:numId w:val="1"/>
        </w:numPr>
        <w:tabs>
          <w:tab w:pos="1863" w:val="left" w:leader="none"/>
          <w:tab w:pos="1864" w:val="left" w:leader="none"/>
        </w:tabs>
        <w:spacing w:line="267" w:lineRule="exact" w:before="0" w:after="0"/>
        <w:ind w:left="1864" w:right="0" w:hanging="360"/>
        <w:jc w:val="left"/>
        <w:rPr>
          <w:rFonts w:ascii="Lucida Sans Unicode" w:hAnsi="Lucida Sans Unicode"/>
          <w:sz w:val="22"/>
        </w:rPr>
      </w:pPr>
      <w:r>
        <w:rPr>
          <w:w w:val="110"/>
          <w:sz w:val="20"/>
        </w:rPr>
        <w:t>Memoria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descriptiva</w:t>
      </w:r>
    </w:p>
    <w:p>
      <w:pPr>
        <w:pStyle w:val="ListParagraph"/>
        <w:numPr>
          <w:ilvl w:val="0"/>
          <w:numId w:val="1"/>
        </w:numPr>
        <w:tabs>
          <w:tab w:pos="1863" w:val="left" w:leader="none"/>
          <w:tab w:pos="1864" w:val="left" w:leader="none"/>
        </w:tabs>
        <w:spacing w:line="267" w:lineRule="exact" w:before="0" w:after="0"/>
        <w:ind w:left="1864" w:right="0" w:hanging="360"/>
        <w:jc w:val="left"/>
        <w:rPr>
          <w:rFonts w:ascii="Lucida Sans Unicode" w:hAnsi="Lucida Sans Unicode"/>
          <w:sz w:val="22"/>
        </w:rPr>
      </w:pPr>
      <w:r>
        <w:rPr>
          <w:w w:val="115"/>
          <w:sz w:val="20"/>
        </w:rPr>
        <w:t>Presupuesto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ingresos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y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gastos</w:t>
      </w:r>
    </w:p>
    <w:p>
      <w:pPr>
        <w:pStyle w:val="ListParagraph"/>
        <w:numPr>
          <w:ilvl w:val="0"/>
          <w:numId w:val="1"/>
        </w:numPr>
        <w:tabs>
          <w:tab w:pos="1863" w:val="left" w:leader="none"/>
          <w:tab w:pos="1864" w:val="left" w:leader="none"/>
        </w:tabs>
        <w:spacing w:line="303" w:lineRule="exact" w:before="0" w:after="0"/>
        <w:ind w:left="1864" w:right="0" w:hanging="360"/>
        <w:jc w:val="left"/>
        <w:rPr>
          <w:rFonts w:ascii="Lucida Sans Unicode" w:hAnsi="Lucida Sans Unicode"/>
          <w:sz w:val="22"/>
        </w:rPr>
      </w:pPr>
      <w:r>
        <w:rPr>
          <w:w w:val="110"/>
          <w:sz w:val="20"/>
        </w:rPr>
        <w:t>Certificados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Hacienda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Canaria,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Estatal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Seguridad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Social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line="276" w:lineRule="auto"/>
        <w:ind w:left="1144" w:right="1220"/>
        <w:jc w:val="both"/>
      </w:pPr>
      <w:r>
        <w:rPr>
          <w:b/>
          <w:w w:val="110"/>
        </w:rPr>
        <w:t>4º</w:t>
      </w:r>
      <w:r>
        <w:rPr>
          <w:b/>
          <w:spacing w:val="1"/>
          <w:w w:val="110"/>
        </w:rPr>
        <w:t> </w:t>
      </w:r>
      <w:r>
        <w:rPr>
          <w:w w:val="110"/>
        </w:rPr>
        <w:t>Consta</w:t>
      </w:r>
      <w:r>
        <w:rPr>
          <w:spacing w:val="1"/>
          <w:w w:val="110"/>
        </w:rPr>
        <w:t> </w:t>
      </w:r>
      <w:r>
        <w:rPr>
          <w:w w:val="110"/>
        </w:rPr>
        <w:t>retención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crédito</w:t>
      </w:r>
      <w:r>
        <w:rPr>
          <w:spacing w:val="1"/>
          <w:w w:val="110"/>
        </w:rPr>
        <w:t> </w:t>
      </w:r>
      <w:r>
        <w:rPr>
          <w:w w:val="110"/>
        </w:rPr>
        <w:t>nº</w:t>
      </w:r>
      <w:r>
        <w:rPr>
          <w:spacing w:val="1"/>
          <w:w w:val="110"/>
        </w:rPr>
        <w:t> </w:t>
      </w:r>
      <w:r>
        <w:rPr>
          <w:w w:val="110"/>
        </w:rPr>
        <w:t>2/2022-5310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aplicación</w:t>
      </w:r>
      <w:r>
        <w:rPr>
          <w:spacing w:val="1"/>
          <w:w w:val="110"/>
        </w:rPr>
        <w:t> </w:t>
      </w:r>
      <w:r>
        <w:rPr>
          <w:w w:val="110"/>
        </w:rPr>
        <w:t>presupuestaria</w:t>
      </w:r>
      <w:r>
        <w:rPr>
          <w:spacing w:val="1"/>
          <w:w w:val="110"/>
        </w:rPr>
        <w:t> </w:t>
      </w:r>
      <w:r>
        <w:rPr>
          <w:w w:val="110"/>
        </w:rPr>
        <w:t>4590.76200</w:t>
      </w:r>
      <w:r>
        <w:rPr>
          <w:spacing w:val="1"/>
          <w:w w:val="110"/>
        </w:rPr>
        <w:t> </w:t>
      </w:r>
      <w:r>
        <w:rPr>
          <w:w w:val="110"/>
        </w:rPr>
        <w:t>Plan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Cooperación</w:t>
      </w:r>
      <w:r>
        <w:rPr>
          <w:spacing w:val="1"/>
          <w:w w:val="110"/>
        </w:rPr>
        <w:t> </w:t>
      </w:r>
      <w:r>
        <w:rPr>
          <w:w w:val="110"/>
        </w:rPr>
        <w:t>Municipal</w:t>
      </w:r>
      <w:r>
        <w:rPr>
          <w:spacing w:val="1"/>
          <w:w w:val="110"/>
        </w:rPr>
        <w:t> </w:t>
      </w:r>
      <w:r>
        <w:rPr>
          <w:w w:val="110"/>
        </w:rPr>
        <w:t>2022,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importe</w:t>
      </w:r>
      <w:r>
        <w:rPr>
          <w:spacing w:val="1"/>
          <w:w w:val="110"/>
        </w:rPr>
        <w:t> </w:t>
      </w:r>
      <w:r>
        <w:rPr>
          <w:w w:val="110"/>
        </w:rPr>
        <w:t>de  un  millón</w:t>
      </w:r>
      <w:r>
        <w:rPr>
          <w:spacing w:val="1"/>
          <w:w w:val="110"/>
        </w:rPr>
        <w:t> </w:t>
      </w:r>
      <w:r>
        <w:rPr>
          <w:w w:val="110"/>
        </w:rPr>
        <w:t>doscientos</w:t>
      </w:r>
      <w:r>
        <w:rPr>
          <w:spacing w:val="8"/>
          <w:w w:val="110"/>
        </w:rPr>
        <w:t> </w:t>
      </w:r>
      <w:r>
        <w:rPr>
          <w:w w:val="110"/>
        </w:rPr>
        <w:t>sesenta</w:t>
      </w:r>
      <w:r>
        <w:rPr>
          <w:spacing w:val="6"/>
          <w:w w:val="110"/>
        </w:rPr>
        <w:t> </w:t>
      </w:r>
      <w:r>
        <w:rPr>
          <w:w w:val="110"/>
        </w:rPr>
        <w:t>y</w:t>
      </w:r>
      <w:r>
        <w:rPr>
          <w:spacing w:val="8"/>
          <w:w w:val="110"/>
        </w:rPr>
        <w:t> </w:t>
      </w:r>
      <w:r>
        <w:rPr>
          <w:w w:val="110"/>
        </w:rPr>
        <w:t>tres</w:t>
      </w:r>
      <w:r>
        <w:rPr>
          <w:spacing w:val="8"/>
          <w:w w:val="110"/>
        </w:rPr>
        <w:t> </w:t>
      </w:r>
      <w:r>
        <w:rPr>
          <w:w w:val="110"/>
        </w:rPr>
        <w:t>mil</w:t>
      </w:r>
      <w:r>
        <w:rPr>
          <w:spacing w:val="9"/>
          <w:w w:val="110"/>
        </w:rPr>
        <w:t> </w:t>
      </w:r>
      <w:r>
        <w:rPr>
          <w:w w:val="110"/>
        </w:rPr>
        <w:t>novecientos</w:t>
      </w:r>
      <w:r>
        <w:rPr>
          <w:spacing w:val="10"/>
          <w:w w:val="110"/>
        </w:rPr>
        <w:t> </w:t>
      </w:r>
      <w:r>
        <w:rPr>
          <w:w w:val="110"/>
        </w:rPr>
        <w:t>setenta</w:t>
      </w:r>
      <w:r>
        <w:rPr>
          <w:spacing w:val="9"/>
          <w:w w:val="110"/>
        </w:rPr>
        <w:t> </w:t>
      </w:r>
      <w:r>
        <w:rPr>
          <w:w w:val="110"/>
        </w:rPr>
        <w:t>y</w:t>
      </w:r>
      <w:r>
        <w:rPr>
          <w:spacing w:val="8"/>
          <w:w w:val="110"/>
        </w:rPr>
        <w:t> </w:t>
      </w:r>
      <w:r>
        <w:rPr>
          <w:w w:val="110"/>
        </w:rPr>
        <w:t>seis</w:t>
      </w:r>
      <w:r>
        <w:rPr>
          <w:spacing w:val="8"/>
          <w:w w:val="110"/>
        </w:rPr>
        <w:t> </w:t>
      </w:r>
      <w:r>
        <w:rPr>
          <w:w w:val="110"/>
        </w:rPr>
        <w:t>euros</w:t>
      </w:r>
      <w:r>
        <w:rPr>
          <w:spacing w:val="8"/>
          <w:w w:val="110"/>
        </w:rPr>
        <w:t> </w:t>
      </w:r>
      <w:r>
        <w:rPr>
          <w:w w:val="110"/>
        </w:rPr>
        <w:t>(1.263.976,00€).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9"/>
        </w:rPr>
      </w:pPr>
    </w:p>
    <w:p>
      <w:pPr>
        <w:spacing w:line="620" w:lineRule="atLeast" w:before="0"/>
        <w:ind w:left="1144" w:right="4032" w:firstLine="2818"/>
        <w:jc w:val="left"/>
        <w:rPr>
          <w:sz w:val="20"/>
        </w:rPr>
      </w:pPr>
      <w:r>
        <w:rPr>
          <w:b/>
          <w:w w:val="120"/>
          <w:sz w:val="20"/>
        </w:rPr>
        <w:t>Fundamentos</w:t>
      </w:r>
      <w:r>
        <w:rPr>
          <w:b/>
          <w:spacing w:val="3"/>
          <w:w w:val="120"/>
          <w:sz w:val="20"/>
        </w:rPr>
        <w:t> </w:t>
      </w:r>
      <w:r>
        <w:rPr>
          <w:b/>
          <w:w w:val="120"/>
          <w:sz w:val="20"/>
        </w:rPr>
        <w:t>de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derecho</w:t>
      </w:r>
      <w:r>
        <w:rPr>
          <w:b/>
          <w:spacing w:val="-70"/>
          <w:w w:val="120"/>
          <w:sz w:val="20"/>
        </w:rPr>
        <w:t> </w:t>
      </w:r>
      <w:r>
        <w:rPr>
          <w:b/>
          <w:w w:val="120"/>
          <w:sz w:val="20"/>
        </w:rPr>
        <w:t>Primero</w:t>
      </w:r>
      <w:r>
        <w:rPr>
          <w:w w:val="120"/>
          <w:sz w:val="20"/>
        </w:rPr>
        <w:t>.</w:t>
      </w:r>
      <w:r>
        <w:rPr>
          <w:spacing w:val="-16"/>
          <w:w w:val="120"/>
          <w:sz w:val="20"/>
        </w:rPr>
        <w:t> </w:t>
      </w:r>
      <w:r>
        <w:rPr>
          <w:w w:val="120"/>
          <w:sz w:val="20"/>
        </w:rPr>
        <w:t>Competencia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orgánica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76" w:lineRule="auto"/>
        <w:ind w:left="1144" w:right="1230"/>
        <w:jc w:val="both"/>
      </w:pPr>
      <w:r>
        <w:rPr>
          <w:w w:val="115"/>
        </w:rPr>
        <w:t>El art. 10.4 de la Ley 38/2003, de 17 de noviembre, General de Subvenciones</w:t>
      </w:r>
      <w:r>
        <w:rPr>
          <w:spacing w:val="1"/>
          <w:w w:val="115"/>
        </w:rPr>
        <w:t> </w:t>
      </w:r>
      <w:r>
        <w:rPr>
          <w:w w:val="115"/>
        </w:rPr>
        <w:t>establece que la competencia para conceder subvenciones en las Corporaciones</w:t>
      </w:r>
      <w:r>
        <w:rPr>
          <w:spacing w:val="1"/>
          <w:w w:val="115"/>
        </w:rPr>
        <w:t> </w:t>
      </w:r>
      <w:r>
        <w:rPr>
          <w:w w:val="115"/>
        </w:rPr>
        <w:t>Locales corresponde a los órganos que tengan atribuidas tales funciones en la</w:t>
      </w:r>
      <w:r>
        <w:rPr>
          <w:spacing w:val="1"/>
          <w:w w:val="115"/>
        </w:rPr>
        <w:t> </w:t>
      </w:r>
      <w:r>
        <w:rPr>
          <w:w w:val="115"/>
        </w:rPr>
        <w:t>Legislación</w:t>
      </w:r>
      <w:r>
        <w:rPr>
          <w:spacing w:val="-8"/>
          <w:w w:val="115"/>
        </w:rPr>
        <w:t> </w:t>
      </w:r>
      <w:r>
        <w:rPr>
          <w:w w:val="115"/>
        </w:rPr>
        <w:t>de</w:t>
      </w:r>
      <w:r>
        <w:rPr>
          <w:spacing w:val="-6"/>
          <w:w w:val="115"/>
        </w:rPr>
        <w:t> </w:t>
      </w:r>
      <w:r>
        <w:rPr>
          <w:w w:val="115"/>
        </w:rPr>
        <w:t>Régimen</w:t>
      </w:r>
      <w:r>
        <w:rPr>
          <w:spacing w:val="-6"/>
          <w:w w:val="115"/>
        </w:rPr>
        <w:t> </w:t>
      </w:r>
      <w:r>
        <w:rPr>
          <w:w w:val="115"/>
        </w:rPr>
        <w:t>Local.</w:t>
      </w:r>
    </w:p>
    <w:p>
      <w:pPr>
        <w:pStyle w:val="BodyText"/>
        <w:spacing w:before="7"/>
      </w:pPr>
    </w:p>
    <w:p>
      <w:pPr>
        <w:pStyle w:val="BodyText"/>
        <w:spacing w:line="276" w:lineRule="auto" w:before="1"/>
        <w:ind w:left="1144" w:right="1227"/>
        <w:jc w:val="both"/>
      </w:pP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acuerdo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Legislación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Régimen</w:t>
      </w:r>
      <w:r>
        <w:rPr>
          <w:spacing w:val="1"/>
          <w:w w:val="110"/>
        </w:rPr>
        <w:t> </w:t>
      </w:r>
      <w:r>
        <w:rPr>
          <w:w w:val="110"/>
        </w:rPr>
        <w:t>Local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su </w:t>
      </w:r>
      <w:r>
        <w:rPr>
          <w:spacing w:val="1"/>
          <w:w w:val="110"/>
        </w:rPr>
        <w:t> </w:t>
      </w:r>
      <w:r>
        <w:rPr>
          <w:w w:val="110"/>
        </w:rPr>
        <w:t>artículo </w:t>
      </w:r>
      <w:r>
        <w:rPr>
          <w:spacing w:val="1"/>
          <w:w w:val="110"/>
        </w:rPr>
        <w:t> </w:t>
      </w:r>
      <w:r>
        <w:rPr>
          <w:w w:val="110"/>
        </w:rPr>
        <w:t>34.o) 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-64"/>
          <w:w w:val="110"/>
        </w:rPr>
        <w:t> </w:t>
      </w:r>
      <w:r>
        <w:rPr>
          <w:w w:val="110"/>
        </w:rPr>
        <w:t>especialmente el artículo 59.m) del Reglamento Orgánico del Cabildo de Lanzarote</w:t>
      </w:r>
      <w:r>
        <w:rPr>
          <w:spacing w:val="1"/>
          <w:w w:val="110"/>
        </w:rPr>
        <w:t> </w:t>
      </w:r>
      <w:r>
        <w:rPr>
          <w:w w:val="110"/>
        </w:rPr>
        <w:t>corresponde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Presidencia</w:t>
      </w:r>
      <w:r>
        <w:rPr>
          <w:spacing w:val="1"/>
          <w:w w:val="110"/>
        </w:rPr>
        <w:t> </w:t>
      </w:r>
      <w:r>
        <w:rPr>
          <w:w w:val="110"/>
        </w:rPr>
        <w:t>autorizar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disponer</w:t>
      </w:r>
      <w:r>
        <w:rPr>
          <w:spacing w:val="1"/>
          <w:w w:val="110"/>
        </w:rPr>
        <w:t> </w:t>
      </w:r>
      <w:r>
        <w:rPr>
          <w:w w:val="110"/>
        </w:rPr>
        <w:t>gastos,</w:t>
      </w:r>
      <w:r>
        <w:rPr>
          <w:spacing w:val="1"/>
          <w:w w:val="110"/>
        </w:rPr>
        <w:t> </w:t>
      </w:r>
      <w:r>
        <w:rPr>
          <w:w w:val="110"/>
        </w:rPr>
        <w:t>reconocer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liquidar</w:t>
      </w:r>
      <w:r>
        <w:rPr>
          <w:spacing w:val="1"/>
          <w:w w:val="110"/>
        </w:rPr>
        <w:t> </w:t>
      </w:r>
      <w:r>
        <w:rPr>
          <w:w w:val="110"/>
        </w:rPr>
        <w:t>obligaciones en la cuantía</w:t>
      </w:r>
      <w:r>
        <w:rPr>
          <w:spacing w:val="1"/>
          <w:w w:val="110"/>
        </w:rPr>
        <w:t> </w:t>
      </w:r>
      <w:r>
        <w:rPr>
          <w:w w:val="110"/>
        </w:rPr>
        <w:t>y demás condiciones que  se fijen para cada ejercicio en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Bases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Ejecución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Presupuesto,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podrá</w:t>
      </w:r>
      <w:r>
        <w:rPr>
          <w:spacing w:val="1"/>
          <w:w w:val="110"/>
        </w:rPr>
        <w:t> </w:t>
      </w:r>
      <w:r>
        <w:rPr>
          <w:w w:val="110"/>
        </w:rPr>
        <w:t>delegar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acuerdo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lo</w:t>
      </w:r>
      <w:r>
        <w:rPr>
          <w:spacing w:val="1"/>
          <w:w w:val="110"/>
        </w:rPr>
        <w:t> </w:t>
      </w:r>
      <w:r>
        <w:rPr>
          <w:w w:val="110"/>
        </w:rPr>
        <w:t>establecido</w:t>
      </w:r>
      <w:r>
        <w:rPr>
          <w:spacing w:val="-2"/>
          <w:w w:val="110"/>
        </w:rPr>
        <w:t> </w:t>
      </w:r>
      <w:r>
        <w:rPr>
          <w:w w:val="110"/>
        </w:rPr>
        <w:t>en</w:t>
      </w:r>
      <w:r>
        <w:rPr>
          <w:spacing w:val="-5"/>
          <w:w w:val="110"/>
        </w:rPr>
        <w:t> </w:t>
      </w:r>
      <w:r>
        <w:rPr>
          <w:w w:val="110"/>
        </w:rPr>
        <w:t>el</w:t>
      </w:r>
      <w:r>
        <w:rPr>
          <w:spacing w:val="-5"/>
          <w:w w:val="110"/>
        </w:rPr>
        <w:t> </w:t>
      </w:r>
      <w:r>
        <w:rPr>
          <w:w w:val="110"/>
        </w:rPr>
        <w:t>artículo</w:t>
      </w:r>
      <w:r>
        <w:rPr>
          <w:spacing w:val="-1"/>
          <w:w w:val="110"/>
        </w:rPr>
        <w:t> </w:t>
      </w:r>
      <w:r>
        <w:rPr>
          <w:w w:val="110"/>
        </w:rPr>
        <w:t>124.5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la</w:t>
      </w:r>
      <w:r>
        <w:rPr>
          <w:spacing w:val="-4"/>
          <w:w w:val="110"/>
        </w:rPr>
        <w:t> </w:t>
      </w:r>
      <w:r>
        <w:rPr>
          <w:w w:val="110"/>
        </w:rPr>
        <w:t>Ley</w:t>
      </w:r>
      <w:r>
        <w:rPr>
          <w:spacing w:val="-4"/>
          <w:w w:val="110"/>
        </w:rPr>
        <w:t> </w:t>
      </w:r>
      <w:r>
        <w:rPr>
          <w:w w:val="110"/>
        </w:rPr>
        <w:t>7/1985,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2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abril.</w:t>
      </w:r>
    </w:p>
    <w:p>
      <w:pPr>
        <w:pStyle w:val="BodyText"/>
        <w:spacing w:before="7"/>
      </w:pPr>
    </w:p>
    <w:p>
      <w:pPr>
        <w:spacing w:before="0"/>
        <w:ind w:left="1144" w:right="0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6861809</wp:posOffset>
            </wp:positionH>
            <wp:positionV relativeFrom="paragraph">
              <wp:posOffset>22588</wp:posOffset>
            </wp:positionV>
            <wp:extent cx="330200" cy="3937000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15"/>
          <w:sz w:val="20"/>
        </w:rPr>
        <w:t>Segundo.</w:t>
      </w:r>
      <w:r>
        <w:rPr>
          <w:b/>
          <w:spacing w:val="-16"/>
          <w:w w:val="115"/>
          <w:sz w:val="20"/>
        </w:rPr>
        <w:t> </w:t>
      </w:r>
      <w:r>
        <w:rPr>
          <w:w w:val="115"/>
          <w:sz w:val="20"/>
        </w:rPr>
        <w:t>Procedimiento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y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normativa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aplicable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"/>
        <w:ind w:left="1144"/>
        <w:jc w:val="both"/>
      </w:pPr>
      <w:r>
        <w:rPr>
          <w:w w:val="110"/>
        </w:rPr>
        <w:t>La</w:t>
      </w:r>
      <w:r>
        <w:rPr>
          <w:spacing w:val="2"/>
          <w:w w:val="110"/>
        </w:rPr>
        <w:t> </w:t>
      </w:r>
      <w:r>
        <w:rPr>
          <w:w w:val="110"/>
        </w:rPr>
        <w:t>normativa</w:t>
      </w:r>
      <w:r>
        <w:rPr>
          <w:spacing w:val="4"/>
          <w:w w:val="110"/>
        </w:rPr>
        <w:t> </w:t>
      </w:r>
      <w:r>
        <w:rPr>
          <w:w w:val="110"/>
        </w:rPr>
        <w:t>aplicable</w:t>
      </w:r>
      <w:r>
        <w:rPr>
          <w:spacing w:val="5"/>
          <w:w w:val="110"/>
        </w:rPr>
        <w:t> </w:t>
      </w:r>
      <w:r>
        <w:rPr>
          <w:w w:val="110"/>
        </w:rPr>
        <w:t>en</w:t>
      </w:r>
      <w:r>
        <w:rPr>
          <w:spacing w:val="2"/>
          <w:w w:val="110"/>
        </w:rPr>
        <w:t> </w:t>
      </w:r>
      <w:r>
        <w:rPr>
          <w:w w:val="110"/>
        </w:rPr>
        <w:t>el</w:t>
      </w:r>
      <w:r>
        <w:rPr>
          <w:spacing w:val="3"/>
          <w:w w:val="110"/>
        </w:rPr>
        <w:t> </w:t>
      </w:r>
      <w:r>
        <w:rPr>
          <w:w w:val="110"/>
        </w:rPr>
        <w:t>procedimiento</w:t>
      </w:r>
      <w:r>
        <w:rPr>
          <w:spacing w:val="4"/>
          <w:w w:val="110"/>
        </w:rPr>
        <w:t> </w:t>
      </w:r>
      <w:r>
        <w:rPr>
          <w:w w:val="110"/>
        </w:rPr>
        <w:t>es</w:t>
      </w:r>
      <w:r>
        <w:rPr>
          <w:spacing w:val="3"/>
          <w:w w:val="110"/>
        </w:rPr>
        <w:t> </w:t>
      </w:r>
      <w:r>
        <w:rPr>
          <w:w w:val="110"/>
        </w:rPr>
        <w:t>la</w:t>
      </w:r>
      <w:r>
        <w:rPr>
          <w:spacing w:val="2"/>
          <w:w w:val="110"/>
        </w:rPr>
        <w:t> </w:t>
      </w:r>
      <w:r>
        <w:rPr>
          <w:w w:val="110"/>
        </w:rPr>
        <w:t>siguiente: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062" w:val="left" w:leader="none"/>
        </w:tabs>
        <w:spacing w:line="276" w:lineRule="auto" w:before="0" w:after="0"/>
        <w:ind w:left="1852" w:right="1239" w:firstLine="0"/>
        <w:jc w:val="both"/>
        <w:rPr>
          <w:sz w:val="20"/>
        </w:rPr>
      </w:pPr>
      <w:r>
        <w:rPr>
          <w:w w:val="115"/>
          <w:sz w:val="20"/>
        </w:rPr>
        <w:t>Los artículos 36 y 72 de la Ley 7/1985, de 2 de abril, Reguladora de las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Bases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del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Régimen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Local.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1"/>
        </w:numPr>
        <w:tabs>
          <w:tab w:pos="2102" w:val="left" w:leader="none"/>
        </w:tabs>
        <w:spacing w:line="276" w:lineRule="auto" w:before="0" w:after="0"/>
        <w:ind w:left="1852" w:right="1226" w:firstLine="0"/>
        <w:jc w:val="both"/>
        <w:rPr>
          <w:sz w:val="20"/>
        </w:rPr>
      </w:pPr>
      <w:r>
        <w:rPr>
          <w:w w:val="115"/>
          <w:sz w:val="20"/>
        </w:rPr>
        <w:t>El Título II del Decreto de 17 de junio de 1955, de Servicios de las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Corporaciones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Locales.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"/>
        </w:numPr>
        <w:tabs>
          <w:tab w:pos="2066" w:val="left" w:leader="none"/>
        </w:tabs>
        <w:spacing w:line="276" w:lineRule="auto" w:before="1" w:after="0"/>
        <w:ind w:left="1852" w:right="1228" w:firstLine="0"/>
        <w:jc w:val="both"/>
        <w:rPr>
          <w:sz w:val="20"/>
        </w:rPr>
      </w:pPr>
      <w:r>
        <w:rPr>
          <w:w w:val="115"/>
          <w:sz w:val="20"/>
        </w:rPr>
        <w:t>Los artículos 9.2, 22.2, 28, 30 y siguientes de la Ley 38/2003, de 17 de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noviembre,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General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Subvenciones.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"/>
        </w:numPr>
        <w:tabs>
          <w:tab w:pos="2038" w:val="left" w:leader="none"/>
        </w:tabs>
        <w:spacing w:line="276" w:lineRule="auto" w:before="0" w:after="0"/>
        <w:ind w:left="1852" w:right="1225" w:firstLine="0"/>
        <w:jc w:val="both"/>
        <w:rPr>
          <w:sz w:val="20"/>
        </w:rPr>
      </w:pPr>
      <w:r>
        <w:rPr>
          <w:w w:val="115"/>
          <w:sz w:val="20"/>
        </w:rPr>
        <w:t>Los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artículos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55,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65,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66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y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67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del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Real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Decreto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887/2006,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21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julio,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por</w:t>
      </w:r>
      <w:r>
        <w:rPr>
          <w:spacing w:val="-67"/>
          <w:w w:val="115"/>
          <w:sz w:val="20"/>
        </w:rPr>
        <w:t> </w:t>
      </w:r>
      <w:r>
        <w:rPr>
          <w:w w:val="115"/>
          <w:sz w:val="20"/>
        </w:rPr>
        <w:t>el que se aprueba el Reglamento de la Ley 38/2003, de 17 de noviembre,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General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Subvenciones.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"/>
        </w:numPr>
        <w:tabs>
          <w:tab w:pos="2034" w:val="left" w:leader="none"/>
        </w:tabs>
        <w:spacing w:line="240" w:lineRule="auto" w:before="0" w:after="0"/>
        <w:ind w:left="2034" w:right="0" w:hanging="182"/>
        <w:jc w:val="both"/>
        <w:rPr>
          <w:sz w:val="20"/>
        </w:rPr>
      </w:pPr>
      <w:r>
        <w:rPr>
          <w:w w:val="110"/>
          <w:sz w:val="20"/>
        </w:rPr>
        <w:t>La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Ordenanza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General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Subvenciones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del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Cabildo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Insular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Lanzarote.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098" w:val="left" w:leader="none"/>
        </w:tabs>
        <w:spacing w:line="276" w:lineRule="auto" w:before="1" w:after="0"/>
        <w:ind w:left="1852" w:right="1229" w:firstLine="0"/>
        <w:jc w:val="both"/>
        <w:rPr>
          <w:sz w:val="20"/>
        </w:rPr>
      </w:pPr>
      <w:r>
        <w:rPr>
          <w:w w:val="115"/>
          <w:sz w:val="20"/>
        </w:rPr>
        <w:t>La disposición final primera de la Ley 38/2003, de 17 de noviembre,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General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Subvenciones,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y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la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disposición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final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primera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del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Real</w:t>
      </w:r>
      <w:r>
        <w:rPr>
          <w:spacing w:val="25"/>
          <w:w w:val="115"/>
          <w:sz w:val="20"/>
        </w:rPr>
        <w:t> </w:t>
      </w:r>
      <w:r>
        <w:rPr>
          <w:w w:val="115"/>
          <w:sz w:val="20"/>
        </w:rPr>
        <w:t>Decreto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right="1214"/>
        <w:jc w:val="right"/>
        <w:rPr>
          <w:rFonts w:ascii="Arial MT"/>
        </w:rPr>
      </w:pPr>
      <w:r>
        <w:rPr>
          <w:rFonts w:ascii="Arial MT"/>
        </w:rPr>
        <w:t>2</w:t>
      </w:r>
    </w:p>
    <w:p>
      <w:pPr>
        <w:spacing w:after="0"/>
        <w:jc w:val="right"/>
        <w:rPr>
          <w:rFonts w:ascii="Arial MT"/>
        </w:rPr>
        <w:sectPr>
          <w:pgSz w:w="11910" w:h="16840"/>
          <w:pgMar w:header="717" w:footer="0" w:top="1780" w:bottom="280" w:left="560" w:right="480"/>
        </w:sectPr>
      </w:pPr>
    </w:p>
    <w:p>
      <w:pPr>
        <w:pStyle w:val="BodyText"/>
        <w:spacing w:before="2"/>
        <w:rPr>
          <w:rFonts w:ascii="Arial MT"/>
          <w:sz w:val="14"/>
        </w:rPr>
      </w:pPr>
      <w:r>
        <w:rPr/>
        <w:pict>
          <v:shape style="position:absolute;margin-left:567.868347pt;margin-top:510.600128pt;width:14.75pt;height:302.3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53SQFDC4JGG555NGDSYKAH2DT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3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6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76" w:lineRule="auto" w:before="98"/>
        <w:ind w:left="1852" w:right="1228"/>
        <w:jc w:val="both"/>
      </w:pPr>
      <w:r>
        <w:rPr>
          <w:w w:val="115"/>
        </w:rPr>
        <w:t>887/2006, de 21 de julio, por el que se aprueba el Reglamento de la Ley</w:t>
      </w:r>
      <w:r>
        <w:rPr>
          <w:spacing w:val="1"/>
          <w:w w:val="115"/>
        </w:rPr>
        <w:t> </w:t>
      </w:r>
      <w:r>
        <w:rPr>
          <w:w w:val="115"/>
        </w:rPr>
        <w:t>38/2003,</w:t>
      </w:r>
      <w:r>
        <w:rPr>
          <w:spacing w:val="-8"/>
          <w:w w:val="115"/>
        </w:rPr>
        <w:t> </w:t>
      </w:r>
      <w:r>
        <w:rPr>
          <w:w w:val="115"/>
        </w:rPr>
        <w:t>de</w:t>
      </w:r>
      <w:r>
        <w:rPr>
          <w:spacing w:val="-6"/>
          <w:w w:val="115"/>
        </w:rPr>
        <w:t> </w:t>
      </w:r>
      <w:r>
        <w:rPr>
          <w:w w:val="115"/>
        </w:rPr>
        <w:t>17</w:t>
      </w:r>
      <w:r>
        <w:rPr>
          <w:spacing w:val="-6"/>
          <w:w w:val="115"/>
        </w:rPr>
        <w:t> </w:t>
      </w:r>
      <w:r>
        <w:rPr>
          <w:w w:val="115"/>
        </w:rPr>
        <w:t>de</w:t>
      </w:r>
      <w:r>
        <w:rPr>
          <w:spacing w:val="-6"/>
          <w:w w:val="115"/>
        </w:rPr>
        <w:t> </w:t>
      </w:r>
      <w:r>
        <w:rPr>
          <w:w w:val="115"/>
        </w:rPr>
        <w:t>noviembre,</w:t>
      </w:r>
      <w:r>
        <w:rPr>
          <w:spacing w:val="-6"/>
          <w:w w:val="115"/>
        </w:rPr>
        <w:t> </w:t>
      </w:r>
      <w:r>
        <w:rPr>
          <w:w w:val="115"/>
        </w:rPr>
        <w:t>General</w:t>
      </w:r>
      <w:r>
        <w:rPr>
          <w:spacing w:val="-6"/>
          <w:w w:val="115"/>
        </w:rPr>
        <w:t> </w:t>
      </w:r>
      <w:r>
        <w:rPr>
          <w:w w:val="115"/>
        </w:rPr>
        <w:t>de</w:t>
      </w:r>
      <w:r>
        <w:rPr>
          <w:spacing w:val="-7"/>
          <w:w w:val="115"/>
        </w:rPr>
        <w:t> </w:t>
      </w:r>
      <w:r>
        <w:rPr>
          <w:w w:val="115"/>
        </w:rPr>
        <w:t>Subvenciones,</w:t>
      </w:r>
      <w:r>
        <w:rPr>
          <w:spacing w:val="-6"/>
          <w:w w:val="115"/>
        </w:rPr>
        <w:t> </w:t>
      </w:r>
      <w:r>
        <w:rPr>
          <w:w w:val="115"/>
        </w:rPr>
        <w:t>en</w:t>
      </w:r>
      <w:r>
        <w:rPr>
          <w:spacing w:val="-7"/>
          <w:w w:val="115"/>
        </w:rPr>
        <w:t> </w:t>
      </w:r>
      <w:r>
        <w:rPr>
          <w:w w:val="115"/>
        </w:rPr>
        <w:t>las</w:t>
      </w:r>
      <w:r>
        <w:rPr>
          <w:spacing w:val="-6"/>
          <w:w w:val="115"/>
        </w:rPr>
        <w:t> </w:t>
      </w:r>
      <w:r>
        <w:rPr>
          <w:w w:val="115"/>
        </w:rPr>
        <w:t>que</w:t>
      </w:r>
      <w:r>
        <w:rPr>
          <w:spacing w:val="-5"/>
          <w:w w:val="115"/>
        </w:rPr>
        <w:t> </w:t>
      </w:r>
      <w:r>
        <w:rPr>
          <w:w w:val="115"/>
        </w:rPr>
        <w:t>se</w:t>
      </w:r>
      <w:r>
        <w:rPr>
          <w:spacing w:val="-7"/>
          <w:w w:val="115"/>
        </w:rPr>
        <w:t> </w:t>
      </w:r>
      <w:r>
        <w:rPr>
          <w:w w:val="115"/>
        </w:rPr>
        <w:t>pone</w:t>
      </w:r>
      <w:r>
        <w:rPr>
          <w:spacing w:val="-67"/>
          <w:w w:val="115"/>
        </w:rPr>
        <w:t> </w:t>
      </w:r>
      <w:r>
        <w:rPr>
          <w:w w:val="110"/>
        </w:rPr>
        <w:t>de manifiesto la habilitación competencial y el carácter de legislación básica</w:t>
      </w:r>
      <w:r>
        <w:rPr>
          <w:spacing w:val="1"/>
          <w:w w:val="110"/>
        </w:rPr>
        <w:t> </w:t>
      </w:r>
      <w:r>
        <w:rPr>
          <w:w w:val="115"/>
        </w:rPr>
        <w:t>de</w:t>
      </w:r>
      <w:r>
        <w:rPr>
          <w:spacing w:val="-6"/>
          <w:w w:val="115"/>
        </w:rPr>
        <w:t> </w:t>
      </w:r>
      <w:r>
        <w:rPr>
          <w:w w:val="115"/>
        </w:rPr>
        <w:t>los</w:t>
      </w:r>
      <w:r>
        <w:rPr>
          <w:spacing w:val="-6"/>
          <w:w w:val="115"/>
        </w:rPr>
        <w:t> </w:t>
      </w:r>
      <w:r>
        <w:rPr>
          <w:w w:val="115"/>
        </w:rPr>
        <w:t>mismos.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76" w:lineRule="auto"/>
        <w:ind w:left="1144" w:right="1220" w:firstLine="360"/>
        <w:jc w:val="both"/>
      </w:pPr>
      <w:r>
        <w:rPr>
          <w:w w:val="110"/>
        </w:rPr>
        <w:t>Concretamente,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acuerdo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lo</w:t>
      </w:r>
      <w:r>
        <w:rPr>
          <w:spacing w:val="1"/>
          <w:w w:val="110"/>
        </w:rPr>
        <w:t> </w:t>
      </w:r>
      <w:r>
        <w:rPr>
          <w:w w:val="110"/>
        </w:rPr>
        <w:t>dispuesto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art.</w:t>
      </w:r>
      <w:r>
        <w:rPr>
          <w:spacing w:val="1"/>
          <w:w w:val="110"/>
        </w:rPr>
        <w:t> </w:t>
      </w:r>
      <w:r>
        <w:rPr>
          <w:w w:val="110"/>
        </w:rPr>
        <w:t>22.2.a)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  Ley</w:t>
      </w:r>
      <w:r>
        <w:rPr>
          <w:spacing w:val="1"/>
          <w:w w:val="110"/>
        </w:rPr>
        <w:t> </w:t>
      </w:r>
      <w:r>
        <w:rPr>
          <w:w w:val="110"/>
        </w:rPr>
        <w:t>38/2003,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17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noviembre,</w:t>
      </w:r>
      <w:r>
        <w:rPr>
          <w:spacing w:val="1"/>
          <w:w w:val="110"/>
        </w:rPr>
        <w:t> </w:t>
      </w:r>
      <w:r>
        <w:rPr>
          <w:w w:val="110"/>
        </w:rPr>
        <w:t>General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Subvenciones  podrán  concederse  de</w:t>
      </w:r>
      <w:r>
        <w:rPr>
          <w:spacing w:val="1"/>
          <w:w w:val="110"/>
        </w:rPr>
        <w:t> </w:t>
      </w:r>
      <w:r>
        <w:rPr>
          <w:w w:val="110"/>
        </w:rPr>
        <w:t>forma</w:t>
      </w:r>
      <w:r>
        <w:rPr>
          <w:spacing w:val="1"/>
          <w:w w:val="110"/>
        </w:rPr>
        <w:t> </w:t>
      </w:r>
      <w:r>
        <w:rPr>
          <w:w w:val="110"/>
        </w:rPr>
        <w:t>directa</w:t>
      </w:r>
      <w:r>
        <w:rPr>
          <w:spacing w:val="1"/>
          <w:w w:val="110"/>
        </w:rPr>
        <w:t> </w:t>
      </w:r>
      <w:r>
        <w:rPr>
          <w:w w:val="110"/>
        </w:rPr>
        <w:t>subvenciones</w:t>
      </w:r>
      <w:r>
        <w:rPr>
          <w:spacing w:val="1"/>
          <w:w w:val="110"/>
        </w:rPr>
        <w:t> </w:t>
      </w:r>
      <w:r>
        <w:rPr>
          <w:w w:val="110"/>
        </w:rPr>
        <w:t>previstas</w:t>
      </w:r>
      <w:r>
        <w:rPr>
          <w:spacing w:val="1"/>
          <w:w w:val="110"/>
        </w:rPr>
        <w:t> </w:t>
      </w:r>
      <w:r>
        <w:rPr>
          <w:w w:val="110"/>
        </w:rPr>
        <w:t>nominativamente</w:t>
      </w:r>
      <w:r>
        <w:rPr>
          <w:spacing w:val="1"/>
          <w:w w:val="110"/>
        </w:rPr>
        <w:t> </w:t>
      </w:r>
      <w:r>
        <w:rPr>
          <w:w w:val="110"/>
        </w:rPr>
        <w:t>en </w:t>
      </w:r>
      <w:r>
        <w:rPr>
          <w:spacing w:val="1"/>
          <w:w w:val="110"/>
        </w:rPr>
        <w:t> </w:t>
      </w:r>
      <w:r>
        <w:rPr>
          <w:w w:val="110"/>
        </w:rPr>
        <w:t>los </w:t>
      </w:r>
      <w:r>
        <w:rPr>
          <w:spacing w:val="1"/>
          <w:w w:val="110"/>
        </w:rPr>
        <w:t> </w:t>
      </w:r>
      <w:r>
        <w:rPr>
          <w:w w:val="110"/>
        </w:rPr>
        <w:t>Presupuestos</w:t>
      </w:r>
      <w:r>
        <w:rPr>
          <w:spacing w:val="1"/>
          <w:w w:val="110"/>
        </w:rPr>
        <w:t> </w:t>
      </w:r>
      <w:r>
        <w:rPr>
          <w:w w:val="110"/>
        </w:rPr>
        <w:t>Generales del Estado,  de las Comunidades  Autónomas  o de las Entidades  Locales,</w:t>
      </w:r>
      <w:r>
        <w:rPr>
          <w:spacing w:val="1"/>
          <w:w w:val="110"/>
        </w:rPr>
        <w:t> </w:t>
      </w:r>
      <w:r>
        <w:rPr>
          <w:w w:val="110"/>
        </w:rPr>
        <w:t>en los términos recogidos en los convenios y en la normativa reguladora de estas</w:t>
      </w:r>
      <w:r>
        <w:rPr>
          <w:spacing w:val="1"/>
          <w:w w:val="110"/>
        </w:rPr>
        <w:t> </w:t>
      </w:r>
      <w:r>
        <w:rPr>
          <w:w w:val="110"/>
        </w:rPr>
        <w:t>subvenciones.</w:t>
      </w:r>
    </w:p>
    <w:p>
      <w:pPr>
        <w:pStyle w:val="BodyText"/>
        <w:rPr>
          <w:sz w:val="31"/>
        </w:rPr>
      </w:pPr>
    </w:p>
    <w:p>
      <w:pPr>
        <w:pStyle w:val="BodyText"/>
        <w:spacing w:line="276" w:lineRule="auto"/>
        <w:ind w:left="1144" w:right="1223" w:firstLine="360"/>
        <w:jc w:val="both"/>
      </w:pPr>
      <w:r>
        <w:rPr>
          <w:w w:val="110"/>
        </w:rPr>
        <w:t>A efectos de lo establecido en el párrafo anterior, se entiende por subvención</w:t>
      </w:r>
      <w:r>
        <w:rPr>
          <w:spacing w:val="1"/>
          <w:w w:val="110"/>
        </w:rPr>
        <w:t> </w:t>
      </w:r>
      <w:r>
        <w:rPr>
          <w:w w:val="110"/>
        </w:rPr>
        <w:t>prevista</w:t>
      </w:r>
      <w:r>
        <w:rPr>
          <w:spacing w:val="20"/>
          <w:w w:val="110"/>
        </w:rPr>
        <w:t> </w:t>
      </w:r>
      <w:r>
        <w:rPr>
          <w:w w:val="110"/>
        </w:rPr>
        <w:t>nominativamente</w:t>
      </w:r>
      <w:r>
        <w:rPr>
          <w:spacing w:val="23"/>
          <w:w w:val="110"/>
        </w:rPr>
        <w:t> </w:t>
      </w:r>
      <w:r>
        <w:rPr>
          <w:w w:val="110"/>
        </w:rPr>
        <w:t>en</w:t>
      </w:r>
      <w:r>
        <w:rPr>
          <w:spacing w:val="18"/>
          <w:w w:val="110"/>
        </w:rPr>
        <w:t> </w:t>
      </w:r>
      <w:r>
        <w:rPr>
          <w:w w:val="110"/>
        </w:rPr>
        <w:t>los</w:t>
      </w:r>
      <w:r>
        <w:rPr>
          <w:spacing w:val="19"/>
          <w:w w:val="110"/>
        </w:rPr>
        <w:t> </w:t>
      </w:r>
      <w:r>
        <w:rPr>
          <w:w w:val="110"/>
        </w:rPr>
        <w:t>Presupuestos</w:t>
      </w:r>
      <w:r>
        <w:rPr>
          <w:spacing w:val="24"/>
          <w:w w:val="110"/>
        </w:rPr>
        <w:t> </w:t>
      </w:r>
      <w:r>
        <w:rPr>
          <w:w w:val="110"/>
        </w:rPr>
        <w:t>Generales</w:t>
      </w:r>
      <w:r>
        <w:rPr>
          <w:spacing w:val="22"/>
          <w:w w:val="110"/>
        </w:rPr>
        <w:t> </w:t>
      </w:r>
      <w:r>
        <w:rPr>
          <w:w w:val="110"/>
        </w:rPr>
        <w:t>del</w:t>
      </w:r>
      <w:r>
        <w:rPr>
          <w:spacing w:val="22"/>
          <w:w w:val="110"/>
        </w:rPr>
        <w:t> </w:t>
      </w:r>
      <w:r>
        <w:rPr>
          <w:w w:val="110"/>
        </w:rPr>
        <w:t>Estado</w:t>
      </w:r>
      <w:r>
        <w:rPr>
          <w:spacing w:val="20"/>
          <w:w w:val="110"/>
        </w:rPr>
        <w:t> </w:t>
      </w:r>
      <w:r>
        <w:rPr>
          <w:w w:val="110"/>
        </w:rPr>
        <w:t>aquella</w:t>
      </w:r>
      <w:r>
        <w:rPr>
          <w:spacing w:val="20"/>
          <w:w w:val="110"/>
        </w:rPr>
        <w:t> </w:t>
      </w:r>
      <w:r>
        <w:rPr>
          <w:w w:val="110"/>
        </w:rPr>
        <w:t>en</w:t>
      </w:r>
      <w:r>
        <w:rPr>
          <w:spacing w:val="18"/>
          <w:w w:val="110"/>
        </w:rPr>
        <w:t> </w:t>
      </w:r>
      <w:r>
        <w:rPr>
          <w:w w:val="110"/>
        </w:rPr>
        <w:t>que</w:t>
      </w:r>
      <w:r>
        <w:rPr>
          <w:spacing w:val="-64"/>
          <w:w w:val="110"/>
        </w:rPr>
        <w:t> </w:t>
      </w:r>
      <w:r>
        <w:rPr>
          <w:w w:val="110"/>
        </w:rPr>
        <w:t>al menos su dotación presupuestaria y beneficiario aparezcan determinados en los</w:t>
      </w:r>
      <w:r>
        <w:rPr>
          <w:spacing w:val="1"/>
          <w:w w:val="110"/>
        </w:rPr>
        <w:t> </w:t>
      </w:r>
      <w:r>
        <w:rPr>
          <w:w w:val="110"/>
        </w:rPr>
        <w:t>estados de gasto del Presupuesto. El objeto de estas subvenciones deberá quedar</w:t>
      </w:r>
      <w:r>
        <w:rPr>
          <w:spacing w:val="1"/>
          <w:w w:val="110"/>
        </w:rPr>
        <w:t> </w:t>
      </w:r>
      <w:r>
        <w:rPr>
          <w:w w:val="110"/>
        </w:rPr>
        <w:t>determinado</w:t>
      </w:r>
      <w:r>
        <w:rPr>
          <w:spacing w:val="1"/>
          <w:w w:val="110"/>
        </w:rPr>
        <w:t> </w:t>
      </w:r>
      <w:r>
        <w:rPr>
          <w:w w:val="110"/>
        </w:rPr>
        <w:t>expresamente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correspondiente</w:t>
      </w:r>
      <w:r>
        <w:rPr>
          <w:spacing w:val="1"/>
          <w:w w:val="110"/>
        </w:rPr>
        <w:t> </w:t>
      </w:r>
      <w:r>
        <w:rPr>
          <w:w w:val="110"/>
        </w:rPr>
        <w:t>convenio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colaboración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resolución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concesión</w:t>
      </w:r>
      <w:r>
        <w:rPr>
          <w:spacing w:val="1"/>
          <w:w w:val="110"/>
        </w:rPr>
        <w:t> </w:t>
      </w:r>
      <w:r>
        <w:rPr>
          <w:w w:val="110"/>
        </w:rPr>
        <w:t>que,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todo</w:t>
      </w:r>
      <w:r>
        <w:rPr>
          <w:spacing w:val="1"/>
          <w:w w:val="110"/>
        </w:rPr>
        <w:t> </w:t>
      </w:r>
      <w:r>
        <w:rPr>
          <w:w w:val="110"/>
        </w:rPr>
        <w:t>caso,</w:t>
      </w:r>
      <w:r>
        <w:rPr>
          <w:spacing w:val="1"/>
          <w:w w:val="110"/>
        </w:rPr>
        <w:t> </w:t>
      </w:r>
      <w:r>
        <w:rPr>
          <w:w w:val="110"/>
        </w:rPr>
        <w:t>deberá</w:t>
      </w:r>
      <w:r>
        <w:rPr>
          <w:spacing w:val="1"/>
          <w:w w:val="110"/>
        </w:rPr>
        <w:t> </w:t>
      </w:r>
      <w:r>
        <w:rPr>
          <w:w w:val="110"/>
        </w:rPr>
        <w:t>ser</w:t>
      </w:r>
      <w:r>
        <w:rPr>
          <w:spacing w:val="1"/>
          <w:w w:val="110"/>
        </w:rPr>
        <w:t> </w:t>
      </w:r>
      <w:r>
        <w:rPr>
          <w:w w:val="110"/>
        </w:rPr>
        <w:t>congruente  con  la</w:t>
      </w:r>
      <w:r>
        <w:rPr>
          <w:spacing w:val="1"/>
          <w:w w:val="110"/>
        </w:rPr>
        <w:t> </w:t>
      </w:r>
      <w:r>
        <w:rPr>
          <w:w w:val="110"/>
        </w:rPr>
        <w:t>clasificación</w:t>
      </w:r>
      <w:r>
        <w:rPr>
          <w:spacing w:val="-1"/>
          <w:w w:val="110"/>
        </w:rPr>
        <w:t> </w:t>
      </w:r>
      <w:r>
        <w:rPr>
          <w:w w:val="110"/>
        </w:rPr>
        <w:t>funcional</w:t>
      </w:r>
      <w:r>
        <w:rPr>
          <w:spacing w:val="2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económica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correspondiente</w:t>
      </w:r>
      <w:r>
        <w:rPr>
          <w:spacing w:val="1"/>
          <w:w w:val="110"/>
        </w:rPr>
        <w:t> </w:t>
      </w:r>
      <w:r>
        <w:rPr>
          <w:w w:val="110"/>
        </w:rPr>
        <w:t>crédito</w:t>
      </w:r>
      <w:r>
        <w:rPr>
          <w:spacing w:val="1"/>
          <w:w w:val="110"/>
        </w:rPr>
        <w:t> </w:t>
      </w:r>
      <w:r>
        <w:rPr>
          <w:w w:val="110"/>
        </w:rPr>
        <w:t>presupuestario.</w:t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1144" w:right="0" w:firstLine="0"/>
        <w:jc w:val="both"/>
        <w:rPr>
          <w:sz w:val="20"/>
        </w:rPr>
      </w:pPr>
      <w:r>
        <w:rPr>
          <w:b/>
          <w:w w:val="110"/>
          <w:sz w:val="20"/>
        </w:rPr>
        <w:t>Tercero.</w:t>
      </w:r>
      <w:r>
        <w:rPr>
          <w:b/>
          <w:spacing w:val="24"/>
          <w:w w:val="110"/>
          <w:sz w:val="20"/>
        </w:rPr>
        <w:t> </w:t>
      </w:r>
      <w:r>
        <w:rPr>
          <w:w w:val="110"/>
          <w:sz w:val="20"/>
        </w:rPr>
        <w:t>Legitimación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144"/>
        <w:jc w:val="both"/>
      </w:pPr>
      <w:r>
        <w:rPr>
          <w:w w:val="105"/>
        </w:rPr>
        <w:t>Que</w:t>
      </w:r>
      <w:r>
        <w:rPr>
          <w:spacing w:val="23"/>
          <w:w w:val="105"/>
        </w:rPr>
        <w:t> </w:t>
      </w:r>
      <w:r>
        <w:rPr>
          <w:w w:val="105"/>
        </w:rPr>
        <w:t>por</w:t>
      </w:r>
      <w:r>
        <w:rPr>
          <w:spacing w:val="25"/>
          <w:w w:val="105"/>
        </w:rPr>
        <w:t> </w:t>
      </w:r>
      <w:r>
        <w:rPr>
          <w:w w:val="105"/>
        </w:rPr>
        <w:t>la</w:t>
      </w:r>
      <w:r>
        <w:rPr>
          <w:spacing w:val="19"/>
          <w:w w:val="105"/>
        </w:rPr>
        <w:t> </w:t>
      </w:r>
      <w:r>
        <w:rPr>
          <w:w w:val="105"/>
        </w:rPr>
        <w:t>Asesoría</w:t>
      </w:r>
      <w:r>
        <w:rPr>
          <w:spacing w:val="24"/>
          <w:w w:val="105"/>
        </w:rPr>
        <w:t> </w:t>
      </w:r>
      <w:r>
        <w:rPr>
          <w:w w:val="105"/>
        </w:rPr>
        <w:t>Jurídica</w:t>
      </w:r>
      <w:r>
        <w:rPr>
          <w:spacing w:val="23"/>
          <w:w w:val="105"/>
        </w:rPr>
        <w:t> </w:t>
      </w:r>
      <w:r>
        <w:rPr>
          <w:w w:val="105"/>
        </w:rPr>
        <w:t>se</w:t>
      </w:r>
      <w:r>
        <w:rPr>
          <w:spacing w:val="24"/>
          <w:w w:val="105"/>
        </w:rPr>
        <w:t> </w:t>
      </w:r>
      <w:r>
        <w:rPr>
          <w:w w:val="105"/>
        </w:rPr>
        <w:t>ha</w:t>
      </w:r>
      <w:r>
        <w:rPr>
          <w:spacing w:val="20"/>
          <w:w w:val="105"/>
        </w:rPr>
        <w:t> </w:t>
      </w:r>
      <w:r>
        <w:rPr>
          <w:w w:val="105"/>
        </w:rPr>
        <w:t>emitido</w:t>
      </w:r>
      <w:r>
        <w:rPr>
          <w:spacing w:val="22"/>
          <w:w w:val="105"/>
        </w:rPr>
        <w:t> </w:t>
      </w:r>
      <w:r>
        <w:rPr>
          <w:w w:val="105"/>
        </w:rPr>
        <w:t>informe</w:t>
      </w:r>
      <w:r>
        <w:rPr>
          <w:spacing w:val="27"/>
          <w:w w:val="105"/>
        </w:rPr>
        <w:t> </w:t>
      </w:r>
      <w:r>
        <w:rPr>
          <w:w w:val="105"/>
        </w:rPr>
        <w:t>Jurídico</w:t>
      </w:r>
      <w:r>
        <w:rPr>
          <w:spacing w:val="23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fecha</w:t>
      </w:r>
      <w:r>
        <w:rPr>
          <w:spacing w:val="21"/>
          <w:w w:val="105"/>
        </w:rPr>
        <w:t> </w:t>
      </w:r>
      <w:r>
        <w:rPr>
          <w:w w:val="105"/>
        </w:rPr>
        <w:t>02/12/2022.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76" w:lineRule="auto"/>
        <w:ind w:left="1144" w:right="1228"/>
        <w:jc w:val="both"/>
      </w:pP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Intervención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Fondos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esta</w:t>
      </w:r>
      <w:r>
        <w:rPr>
          <w:spacing w:val="1"/>
          <w:w w:val="110"/>
        </w:rPr>
        <w:t> </w:t>
      </w:r>
      <w:r>
        <w:rPr>
          <w:w w:val="110"/>
        </w:rPr>
        <w:t>Corporación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ha</w:t>
      </w:r>
      <w:r>
        <w:rPr>
          <w:spacing w:val="1"/>
          <w:w w:val="110"/>
        </w:rPr>
        <w:t> </w:t>
      </w:r>
      <w:r>
        <w:rPr>
          <w:w w:val="110"/>
        </w:rPr>
        <w:t>comprobado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documentación de carácter general, así como la correspondiente a las fases de</w:t>
      </w:r>
      <w:r>
        <w:rPr>
          <w:spacing w:val="1"/>
          <w:w w:val="110"/>
        </w:rPr>
        <w:t> </w:t>
      </w:r>
      <w:r>
        <w:rPr>
          <w:w w:val="110"/>
        </w:rPr>
        <w:t>concesión, autorización, compromiso del gasto y reconocimiento de la obligación y</w:t>
      </w:r>
      <w:r>
        <w:rPr>
          <w:spacing w:val="1"/>
          <w:w w:val="110"/>
        </w:rPr>
        <w:t> </w:t>
      </w:r>
      <w:r>
        <w:rPr>
          <w:w w:val="110"/>
        </w:rPr>
        <w:t>abono,</w:t>
      </w:r>
      <w:r>
        <w:rPr>
          <w:spacing w:val="19"/>
          <w:w w:val="110"/>
        </w:rPr>
        <w:t> </w:t>
      </w:r>
      <w:r>
        <w:rPr>
          <w:w w:val="110"/>
        </w:rPr>
        <w:t>de</w:t>
      </w:r>
      <w:r>
        <w:rPr>
          <w:spacing w:val="22"/>
          <w:w w:val="110"/>
        </w:rPr>
        <w:t> </w:t>
      </w:r>
      <w:r>
        <w:rPr>
          <w:w w:val="110"/>
        </w:rPr>
        <w:t>conformidad</w:t>
      </w:r>
      <w:r>
        <w:rPr>
          <w:spacing w:val="21"/>
          <w:w w:val="110"/>
        </w:rPr>
        <w:t> </w:t>
      </w:r>
      <w:r>
        <w:rPr>
          <w:w w:val="110"/>
        </w:rPr>
        <w:t>con</w:t>
      </w:r>
      <w:r>
        <w:rPr>
          <w:spacing w:val="18"/>
          <w:w w:val="110"/>
        </w:rPr>
        <w:t> </w:t>
      </w:r>
      <w:r>
        <w:rPr>
          <w:w w:val="110"/>
        </w:rPr>
        <w:t>los</w:t>
      </w:r>
      <w:r>
        <w:rPr>
          <w:spacing w:val="18"/>
          <w:w w:val="110"/>
        </w:rPr>
        <w:t> </w:t>
      </w:r>
      <w:r>
        <w:rPr>
          <w:w w:val="110"/>
        </w:rPr>
        <w:t>artículos</w:t>
      </w:r>
      <w:r>
        <w:rPr>
          <w:spacing w:val="20"/>
          <w:w w:val="110"/>
        </w:rPr>
        <w:t> </w:t>
      </w:r>
      <w:r>
        <w:rPr>
          <w:w w:val="110"/>
        </w:rPr>
        <w:t>213</w:t>
      </w:r>
      <w:r>
        <w:rPr>
          <w:spacing w:val="19"/>
          <w:w w:val="110"/>
        </w:rPr>
        <w:t> </w:t>
      </w:r>
      <w:r>
        <w:rPr>
          <w:w w:val="110"/>
        </w:rPr>
        <w:t>al</w:t>
      </w:r>
      <w:r>
        <w:rPr>
          <w:spacing w:val="20"/>
          <w:w w:val="110"/>
        </w:rPr>
        <w:t> </w:t>
      </w:r>
      <w:r>
        <w:rPr>
          <w:w w:val="110"/>
        </w:rPr>
        <w:t>223</w:t>
      </w:r>
      <w:r>
        <w:rPr>
          <w:spacing w:val="19"/>
          <w:w w:val="110"/>
        </w:rPr>
        <w:t> </w:t>
      </w:r>
      <w:r>
        <w:rPr>
          <w:w w:val="110"/>
        </w:rPr>
        <w:t>del</w:t>
      </w:r>
      <w:r>
        <w:rPr>
          <w:spacing w:val="20"/>
          <w:w w:val="110"/>
        </w:rPr>
        <w:t> </w:t>
      </w:r>
      <w:r>
        <w:rPr>
          <w:w w:val="110"/>
        </w:rPr>
        <w:t>RD</w:t>
      </w:r>
      <w:r>
        <w:rPr>
          <w:spacing w:val="17"/>
          <w:w w:val="110"/>
        </w:rPr>
        <w:t> </w:t>
      </w:r>
      <w:r>
        <w:rPr>
          <w:w w:val="110"/>
        </w:rPr>
        <w:t>Legislativo</w:t>
      </w:r>
      <w:r>
        <w:rPr>
          <w:spacing w:val="17"/>
          <w:w w:val="110"/>
        </w:rPr>
        <w:t> </w:t>
      </w:r>
      <w:r>
        <w:rPr>
          <w:w w:val="110"/>
        </w:rPr>
        <w:t>2/2004,</w:t>
      </w:r>
      <w:r>
        <w:rPr>
          <w:spacing w:val="17"/>
          <w:w w:val="110"/>
        </w:rPr>
        <w:t> </w:t>
      </w:r>
      <w:r>
        <w:rPr>
          <w:w w:val="110"/>
        </w:rPr>
        <w:t>de</w:t>
      </w:r>
      <w:r>
        <w:rPr>
          <w:spacing w:val="19"/>
          <w:w w:val="110"/>
        </w:rPr>
        <w:t> </w:t>
      </w:r>
      <w:r>
        <w:rPr>
          <w:w w:val="110"/>
        </w:rPr>
        <w:t>5</w:t>
      </w:r>
      <w:r>
        <w:rPr>
          <w:spacing w:val="-64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mayo</w:t>
      </w:r>
      <w:r>
        <w:rPr>
          <w:spacing w:val="-3"/>
          <w:w w:val="110"/>
        </w:rPr>
        <w:t> </w:t>
      </w:r>
      <w:r>
        <w:rPr>
          <w:w w:val="110"/>
        </w:rPr>
        <w:t>del</w:t>
      </w:r>
      <w:r>
        <w:rPr>
          <w:spacing w:val="-2"/>
          <w:w w:val="110"/>
        </w:rPr>
        <w:t> </w:t>
      </w:r>
      <w:r>
        <w:rPr>
          <w:w w:val="110"/>
        </w:rPr>
        <w:t>TRLRHL</w:t>
      </w:r>
      <w:r>
        <w:rPr>
          <w:spacing w:val="-2"/>
          <w:w w:val="110"/>
        </w:rPr>
        <w:t> </w:t>
      </w:r>
      <w:r>
        <w:rPr>
          <w:w w:val="110"/>
        </w:rPr>
        <w:t>con</w:t>
      </w:r>
      <w:r>
        <w:rPr>
          <w:spacing w:val="-1"/>
          <w:w w:val="110"/>
        </w:rPr>
        <w:t> </w:t>
      </w:r>
      <w:r>
        <w:rPr>
          <w:w w:val="110"/>
        </w:rPr>
        <w:t>fecha</w:t>
      </w:r>
      <w:r>
        <w:rPr>
          <w:spacing w:val="-2"/>
          <w:w w:val="110"/>
        </w:rPr>
        <w:t> </w:t>
      </w:r>
      <w:r>
        <w:rPr>
          <w:w w:val="110"/>
        </w:rPr>
        <w:t>22/12/2022.</w:t>
      </w:r>
    </w:p>
    <w:p>
      <w:pPr>
        <w:pStyle w:val="BodyText"/>
        <w:spacing w:before="6"/>
      </w:pPr>
    </w:p>
    <w:p>
      <w:pPr>
        <w:pStyle w:val="BodyText"/>
        <w:spacing w:line="276" w:lineRule="auto"/>
        <w:ind w:left="1144" w:right="1225"/>
        <w:jc w:val="both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6861809</wp:posOffset>
            </wp:positionH>
            <wp:positionV relativeFrom="paragraph">
              <wp:posOffset>-70121</wp:posOffset>
            </wp:positionV>
            <wp:extent cx="330200" cy="3937000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Vistos los antecedentes de hecho, considerando los fundamentos de derecho, a</w:t>
      </w:r>
      <w:r>
        <w:rPr>
          <w:spacing w:val="1"/>
          <w:w w:val="115"/>
        </w:rPr>
        <w:t> </w:t>
      </w:r>
      <w:r>
        <w:rPr>
          <w:w w:val="115"/>
        </w:rPr>
        <w:t>propuesta</w:t>
      </w:r>
      <w:r>
        <w:rPr>
          <w:spacing w:val="-11"/>
          <w:w w:val="115"/>
        </w:rPr>
        <w:t> </w:t>
      </w:r>
      <w:r>
        <w:rPr>
          <w:w w:val="115"/>
        </w:rPr>
        <w:t>del</w:t>
      </w:r>
      <w:r>
        <w:rPr>
          <w:spacing w:val="-11"/>
          <w:w w:val="115"/>
        </w:rPr>
        <w:t> </w:t>
      </w:r>
      <w:r>
        <w:rPr>
          <w:w w:val="115"/>
        </w:rPr>
        <w:t>Área</w:t>
      </w:r>
      <w:r>
        <w:rPr>
          <w:spacing w:val="-13"/>
          <w:w w:val="115"/>
        </w:rPr>
        <w:t> </w:t>
      </w:r>
      <w:r>
        <w:rPr>
          <w:w w:val="115"/>
        </w:rPr>
        <w:t>de</w:t>
      </w:r>
      <w:r>
        <w:rPr>
          <w:spacing w:val="-10"/>
          <w:w w:val="115"/>
        </w:rPr>
        <w:t> </w:t>
      </w:r>
      <w:r>
        <w:rPr>
          <w:w w:val="115"/>
        </w:rPr>
        <w:t>Planificación</w:t>
      </w:r>
      <w:r>
        <w:rPr>
          <w:spacing w:val="-12"/>
          <w:w w:val="115"/>
        </w:rPr>
        <w:t> </w:t>
      </w:r>
      <w:r>
        <w:rPr>
          <w:w w:val="115"/>
        </w:rPr>
        <w:t>y</w:t>
      </w:r>
      <w:r>
        <w:rPr>
          <w:spacing w:val="-12"/>
          <w:w w:val="115"/>
        </w:rPr>
        <w:t> </w:t>
      </w:r>
      <w:r>
        <w:rPr>
          <w:w w:val="115"/>
        </w:rPr>
        <w:t>Coordinación</w:t>
      </w:r>
      <w:r>
        <w:rPr>
          <w:spacing w:val="-10"/>
          <w:w w:val="115"/>
        </w:rPr>
        <w:t> </w:t>
      </w:r>
      <w:r>
        <w:rPr>
          <w:w w:val="115"/>
        </w:rPr>
        <w:t>de</w:t>
      </w:r>
      <w:r>
        <w:rPr>
          <w:spacing w:val="-10"/>
          <w:w w:val="115"/>
        </w:rPr>
        <w:t> </w:t>
      </w:r>
      <w:r>
        <w:rPr>
          <w:w w:val="115"/>
        </w:rPr>
        <w:t>Proyectos,</w:t>
      </w:r>
    </w:p>
    <w:p>
      <w:pPr>
        <w:pStyle w:val="BodyText"/>
        <w:rPr>
          <w:sz w:val="31"/>
        </w:rPr>
      </w:pPr>
    </w:p>
    <w:p>
      <w:pPr>
        <w:pStyle w:val="Heading1"/>
        <w:jc w:val="left"/>
      </w:pPr>
      <w:r>
        <w:rPr>
          <w:w w:val="120"/>
        </w:rPr>
        <w:t>RESUELVO:</w:t>
      </w:r>
    </w:p>
    <w:p>
      <w:pPr>
        <w:pStyle w:val="BodyText"/>
        <w:rPr>
          <w:b/>
          <w:sz w:val="22"/>
        </w:rPr>
      </w:pPr>
    </w:p>
    <w:p>
      <w:pPr>
        <w:spacing w:line="276" w:lineRule="auto" w:before="141"/>
        <w:ind w:left="1144" w:right="1219" w:firstLine="0"/>
        <w:jc w:val="both"/>
        <w:rPr>
          <w:b/>
          <w:sz w:val="20"/>
        </w:rPr>
      </w:pPr>
      <w:r>
        <w:rPr>
          <w:b/>
          <w:w w:val="120"/>
          <w:sz w:val="20"/>
        </w:rPr>
        <w:t>Primero.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–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Conceder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al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Ayuntamiento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de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Tías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con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CIF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P-3502800J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la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subvención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por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importe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de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un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millón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doscientos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sesenta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y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tres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mil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novecientos setenta y seis euros (1.263.976,00€) para la ejecución del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“Plan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de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Cooperación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Municipal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2022-Tías”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en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el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que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se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incluyen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los</w:t>
      </w:r>
      <w:r>
        <w:rPr>
          <w:b/>
          <w:spacing w:val="-70"/>
          <w:w w:val="120"/>
          <w:sz w:val="20"/>
        </w:rPr>
        <w:t> </w:t>
      </w:r>
      <w:r>
        <w:rPr>
          <w:b/>
          <w:w w:val="120"/>
          <w:sz w:val="20"/>
        </w:rPr>
        <w:t>proyectos siguientes: “Adecuación del CSC de Conil”, “Adecuación del CSC</w:t>
      </w:r>
      <w:r>
        <w:rPr>
          <w:b/>
          <w:spacing w:val="-70"/>
          <w:w w:val="120"/>
          <w:sz w:val="20"/>
        </w:rPr>
        <w:t> </w:t>
      </w:r>
      <w:r>
        <w:rPr>
          <w:b/>
          <w:w w:val="120"/>
          <w:sz w:val="20"/>
        </w:rPr>
        <w:t>de Masdache”, “Proyecto de acondicionamiento  del trazado y mejoras en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el firme de dos tramos del Camino y Calle que une la Avenida Central de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Tías con el IES Tías; Camino Los Fajardos y Los Lirios” y “Ampliación y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refuerzo del firme asfáltico entre los nº 46 y 48 del Camino Los Fajardos,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en</w:t>
      </w:r>
      <w:r>
        <w:rPr>
          <w:b/>
          <w:spacing w:val="-4"/>
          <w:w w:val="120"/>
          <w:sz w:val="20"/>
        </w:rPr>
        <w:t> </w:t>
      </w:r>
      <w:r>
        <w:rPr>
          <w:b/>
          <w:w w:val="120"/>
          <w:sz w:val="20"/>
        </w:rPr>
        <w:t>el</w:t>
      </w:r>
      <w:r>
        <w:rPr>
          <w:b/>
          <w:spacing w:val="-3"/>
          <w:w w:val="120"/>
          <w:sz w:val="20"/>
        </w:rPr>
        <w:t> </w:t>
      </w:r>
      <w:r>
        <w:rPr>
          <w:b/>
          <w:w w:val="120"/>
          <w:sz w:val="20"/>
        </w:rPr>
        <w:t>pueblo</w:t>
      </w:r>
      <w:r>
        <w:rPr>
          <w:b/>
          <w:spacing w:val="-4"/>
          <w:w w:val="120"/>
          <w:sz w:val="20"/>
        </w:rPr>
        <w:t> </w:t>
      </w:r>
      <w:r>
        <w:rPr>
          <w:b/>
          <w:w w:val="120"/>
          <w:sz w:val="20"/>
        </w:rPr>
        <w:t>de</w:t>
      </w:r>
      <w:r>
        <w:rPr>
          <w:b/>
          <w:spacing w:val="-4"/>
          <w:w w:val="120"/>
          <w:sz w:val="20"/>
        </w:rPr>
        <w:t> </w:t>
      </w:r>
      <w:r>
        <w:rPr>
          <w:b/>
          <w:w w:val="120"/>
          <w:sz w:val="20"/>
        </w:rPr>
        <w:t>Tías”.</w:t>
      </w:r>
    </w:p>
    <w:p>
      <w:pPr>
        <w:pStyle w:val="BodyText"/>
        <w:spacing w:before="7"/>
        <w:rPr>
          <w:b/>
        </w:rPr>
      </w:pPr>
    </w:p>
    <w:p>
      <w:pPr>
        <w:pStyle w:val="Heading1"/>
        <w:spacing w:line="276" w:lineRule="auto"/>
        <w:ind w:right="1218"/>
      </w:pPr>
      <w:r>
        <w:rPr>
          <w:w w:val="115"/>
        </w:rPr>
        <w:t>Segundo. – Autorizar, comprometer el gasto y reconocer la obligación </w:t>
      </w:r>
      <w:r>
        <w:rPr>
          <w:b w:val="0"/>
          <w:w w:val="115"/>
        </w:rPr>
        <w:t>de la</w:t>
      </w:r>
      <w:r>
        <w:rPr>
          <w:b w:val="0"/>
          <w:spacing w:val="1"/>
          <w:w w:val="115"/>
        </w:rPr>
        <w:t> </w:t>
      </w:r>
      <w:r>
        <w:rPr>
          <w:b w:val="0"/>
          <w:w w:val="115"/>
        </w:rPr>
        <w:t>subvención nominada por importe </w:t>
      </w:r>
      <w:r>
        <w:rPr>
          <w:w w:val="115"/>
        </w:rPr>
        <w:t>de un millón doscientos sesenta y tres mil</w:t>
      </w:r>
      <w:r>
        <w:rPr>
          <w:spacing w:val="1"/>
          <w:w w:val="115"/>
        </w:rPr>
        <w:t> </w:t>
      </w:r>
      <w:r>
        <w:rPr>
          <w:w w:val="115"/>
        </w:rPr>
        <w:t>novecientos</w:t>
      </w:r>
      <w:r>
        <w:rPr>
          <w:spacing w:val="5"/>
          <w:w w:val="115"/>
        </w:rPr>
        <w:t> </w:t>
      </w:r>
      <w:r>
        <w:rPr>
          <w:w w:val="115"/>
        </w:rPr>
        <w:t>setenta</w:t>
      </w:r>
      <w:r>
        <w:rPr>
          <w:spacing w:val="3"/>
          <w:w w:val="115"/>
        </w:rPr>
        <w:t> </w:t>
      </w:r>
      <w:r>
        <w:rPr>
          <w:w w:val="115"/>
        </w:rPr>
        <w:t>y</w:t>
      </w:r>
      <w:r>
        <w:rPr>
          <w:spacing w:val="5"/>
          <w:w w:val="115"/>
        </w:rPr>
        <w:t> </w:t>
      </w:r>
      <w:r>
        <w:rPr>
          <w:w w:val="115"/>
        </w:rPr>
        <w:t>seis</w:t>
      </w:r>
      <w:r>
        <w:rPr>
          <w:spacing w:val="5"/>
          <w:w w:val="115"/>
        </w:rPr>
        <w:t> </w:t>
      </w:r>
      <w:r>
        <w:rPr>
          <w:w w:val="115"/>
        </w:rPr>
        <w:t>euros</w:t>
      </w:r>
      <w:r>
        <w:rPr>
          <w:spacing w:val="6"/>
          <w:w w:val="115"/>
        </w:rPr>
        <w:t> </w:t>
      </w:r>
      <w:r>
        <w:rPr>
          <w:w w:val="115"/>
        </w:rPr>
        <w:t>(1.263.976,00€).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ind w:right="1214"/>
        <w:jc w:val="right"/>
        <w:rPr>
          <w:rFonts w:ascii="Arial MT"/>
        </w:rPr>
      </w:pPr>
      <w:r>
        <w:rPr>
          <w:rFonts w:ascii="Arial MT"/>
        </w:rPr>
        <w:t>3</w:t>
      </w:r>
    </w:p>
    <w:p>
      <w:pPr>
        <w:spacing w:after="0"/>
        <w:jc w:val="right"/>
        <w:rPr>
          <w:rFonts w:ascii="Arial MT"/>
        </w:rPr>
        <w:sectPr>
          <w:pgSz w:w="11910" w:h="16840"/>
          <w:pgMar w:header="717" w:footer="0" w:top="1780" w:bottom="280" w:left="560" w:right="480"/>
        </w:sectPr>
      </w:pPr>
    </w:p>
    <w:p>
      <w:pPr>
        <w:pStyle w:val="BodyText"/>
        <w:spacing w:before="2"/>
        <w:rPr>
          <w:rFonts w:ascii="Arial MT"/>
          <w:sz w:val="14"/>
        </w:rPr>
      </w:pPr>
      <w:r>
        <w:rPr/>
        <w:pict>
          <v:shape style="position:absolute;margin-left:567.868347pt;margin-top:510.600128pt;width:14.75pt;height:302.3pt;mso-position-horizontal-relative:page;mso-position-vertical-relative:page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53SQFDC4JGG555NGDSYKAH2DT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4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6</w:t>
                  </w:r>
                </w:p>
              </w:txbxContent>
            </v:textbox>
            <w10:wrap type="none"/>
          </v:shape>
        </w:pict>
      </w:r>
    </w:p>
    <w:p>
      <w:pPr>
        <w:spacing w:line="276" w:lineRule="auto" w:before="98"/>
        <w:ind w:left="1144" w:right="1225" w:firstLine="0"/>
        <w:jc w:val="both"/>
        <w:rPr>
          <w:sz w:val="20"/>
        </w:rPr>
      </w:pPr>
      <w:r>
        <w:rPr>
          <w:b/>
          <w:w w:val="115"/>
          <w:sz w:val="20"/>
        </w:rPr>
        <w:t>Tercero.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-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Abonar,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con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carácter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anticipado,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sin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régimen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de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garantías,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el</w:t>
      </w:r>
      <w:r>
        <w:rPr>
          <w:b/>
          <w:spacing w:val="-67"/>
          <w:w w:val="115"/>
          <w:sz w:val="20"/>
        </w:rPr>
        <w:t> </w:t>
      </w:r>
      <w:r>
        <w:rPr>
          <w:b/>
          <w:w w:val="115"/>
          <w:sz w:val="20"/>
        </w:rPr>
        <w:t>importe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de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un millón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doscientos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sesenta y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tres  mil  novecientos  setenta  y</w:t>
      </w:r>
      <w:r>
        <w:rPr>
          <w:b/>
          <w:spacing w:val="-67"/>
          <w:w w:val="115"/>
          <w:sz w:val="20"/>
        </w:rPr>
        <w:t> </w:t>
      </w:r>
      <w:r>
        <w:rPr>
          <w:b/>
          <w:w w:val="115"/>
          <w:sz w:val="20"/>
        </w:rPr>
        <w:t>seis</w:t>
      </w:r>
      <w:r>
        <w:rPr>
          <w:b/>
          <w:spacing w:val="-6"/>
          <w:w w:val="115"/>
          <w:sz w:val="20"/>
        </w:rPr>
        <w:t> </w:t>
      </w:r>
      <w:r>
        <w:rPr>
          <w:b/>
          <w:w w:val="115"/>
          <w:sz w:val="20"/>
        </w:rPr>
        <w:t>euros</w:t>
      </w:r>
      <w:r>
        <w:rPr>
          <w:b/>
          <w:spacing w:val="-5"/>
          <w:w w:val="115"/>
          <w:sz w:val="20"/>
        </w:rPr>
        <w:t> </w:t>
      </w:r>
      <w:r>
        <w:rPr>
          <w:b/>
          <w:w w:val="115"/>
          <w:sz w:val="20"/>
        </w:rPr>
        <w:t>(1.263.976,00€)</w:t>
      </w:r>
      <w:r>
        <w:rPr>
          <w:b/>
          <w:spacing w:val="-10"/>
          <w:w w:val="115"/>
          <w:sz w:val="20"/>
        </w:rPr>
        <w:t> </w:t>
      </w:r>
      <w:r>
        <w:rPr>
          <w:w w:val="115"/>
          <w:sz w:val="20"/>
        </w:rPr>
        <w:t>en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función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la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disponibilidad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Tesorería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y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del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Plan</w:t>
      </w:r>
      <w:r>
        <w:rPr>
          <w:spacing w:val="-66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Disposición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Fondos.</w:t>
      </w:r>
    </w:p>
    <w:p>
      <w:pPr>
        <w:pStyle w:val="BodyText"/>
        <w:spacing w:before="7"/>
      </w:pPr>
    </w:p>
    <w:p>
      <w:pPr>
        <w:spacing w:line="276" w:lineRule="auto" w:before="0"/>
        <w:ind w:left="1144" w:right="1223" w:firstLine="0"/>
        <w:jc w:val="both"/>
        <w:rPr>
          <w:sz w:val="20"/>
        </w:rPr>
      </w:pPr>
      <w:r>
        <w:rPr>
          <w:b/>
          <w:w w:val="115"/>
          <w:sz w:val="20"/>
        </w:rPr>
        <w:t>Cuarto.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- Notificar al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Ayuntamiento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de  Tías </w:t>
      </w:r>
      <w:r>
        <w:rPr>
          <w:w w:val="115"/>
          <w:sz w:val="20"/>
        </w:rPr>
        <w:t>la concesión de la subvención con</w:t>
      </w:r>
      <w:r>
        <w:rPr>
          <w:spacing w:val="-67"/>
          <w:w w:val="115"/>
          <w:sz w:val="20"/>
        </w:rPr>
        <w:t> </w:t>
      </w:r>
      <w:r>
        <w:rPr>
          <w:w w:val="115"/>
          <w:sz w:val="20"/>
        </w:rPr>
        <w:t>las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siguientes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condiciones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y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obligaciones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para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la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totalidad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la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actividad: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"/>
        </w:numPr>
        <w:tabs>
          <w:tab w:pos="2124" w:val="left" w:leader="none"/>
        </w:tabs>
        <w:spacing w:line="276" w:lineRule="auto" w:before="0" w:after="0"/>
        <w:ind w:left="1144" w:right="1220" w:firstLine="708"/>
        <w:jc w:val="both"/>
        <w:rPr>
          <w:b/>
          <w:sz w:val="20"/>
        </w:rPr>
      </w:pPr>
      <w:r>
        <w:rPr>
          <w:w w:val="115"/>
          <w:sz w:val="20"/>
        </w:rPr>
        <w:t>La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subvención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se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destinará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a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financiar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la</w:t>
      </w:r>
      <w:r>
        <w:rPr>
          <w:spacing w:val="-17"/>
          <w:w w:val="115"/>
          <w:sz w:val="20"/>
        </w:rPr>
        <w:t> </w:t>
      </w:r>
      <w:r>
        <w:rPr>
          <w:w w:val="115"/>
          <w:sz w:val="20"/>
        </w:rPr>
        <w:t>siguiente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actuación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a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desarrollar</w:t>
      </w:r>
      <w:r>
        <w:rPr>
          <w:spacing w:val="-67"/>
          <w:w w:val="115"/>
          <w:sz w:val="20"/>
        </w:rPr>
        <w:t> </w:t>
      </w:r>
      <w:r>
        <w:rPr>
          <w:w w:val="120"/>
          <w:sz w:val="20"/>
        </w:rPr>
        <w:t>por el beneficiario </w:t>
      </w:r>
      <w:r>
        <w:rPr>
          <w:b/>
          <w:w w:val="120"/>
          <w:sz w:val="20"/>
        </w:rPr>
        <w:t>“Plan de Cooperación Municipal 2022-Tías” </w:t>
      </w:r>
      <w:r>
        <w:rPr>
          <w:w w:val="120"/>
          <w:sz w:val="20"/>
        </w:rPr>
        <w:t>en el que se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incluyen los proyectos siguientes: </w:t>
      </w:r>
      <w:r>
        <w:rPr>
          <w:b/>
          <w:w w:val="115"/>
          <w:sz w:val="20"/>
        </w:rPr>
        <w:t>“Adecuación del CSC de Conil”, “Adecuación</w:t>
      </w:r>
      <w:r>
        <w:rPr>
          <w:b/>
          <w:spacing w:val="1"/>
          <w:w w:val="115"/>
          <w:sz w:val="20"/>
        </w:rPr>
        <w:t> </w:t>
      </w:r>
      <w:r>
        <w:rPr>
          <w:b/>
          <w:w w:val="120"/>
          <w:sz w:val="20"/>
        </w:rPr>
        <w:t>del CSC de Masdache”,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“Proyecto de acondicionamiento del trazado y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mejoras en el firme de dos tramos del Camino y Calle que une la Avenida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Central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de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Tías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con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el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IES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Tías;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Camino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Los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Fajardos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y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Los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Lirios”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y</w:t>
      </w:r>
      <w:r>
        <w:rPr>
          <w:b/>
          <w:spacing w:val="-70"/>
          <w:w w:val="120"/>
          <w:sz w:val="20"/>
        </w:rPr>
        <w:t> </w:t>
      </w:r>
      <w:r>
        <w:rPr>
          <w:b/>
          <w:w w:val="120"/>
          <w:sz w:val="20"/>
        </w:rPr>
        <w:t>“Ampliación y refuerzo del firme asfáltico entre los nº 46 y 48 del Camino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Los</w:t>
      </w:r>
      <w:r>
        <w:rPr>
          <w:b/>
          <w:spacing w:val="-3"/>
          <w:w w:val="120"/>
          <w:sz w:val="20"/>
        </w:rPr>
        <w:t> </w:t>
      </w:r>
      <w:r>
        <w:rPr>
          <w:b/>
          <w:w w:val="120"/>
          <w:sz w:val="20"/>
        </w:rPr>
        <w:t>Fajardos,</w:t>
      </w:r>
      <w:r>
        <w:rPr>
          <w:b/>
          <w:spacing w:val="-3"/>
          <w:w w:val="120"/>
          <w:sz w:val="20"/>
        </w:rPr>
        <w:t> </w:t>
      </w:r>
      <w:r>
        <w:rPr>
          <w:b/>
          <w:w w:val="120"/>
          <w:sz w:val="20"/>
        </w:rPr>
        <w:t>en</w:t>
      </w:r>
      <w:r>
        <w:rPr>
          <w:b/>
          <w:spacing w:val="-3"/>
          <w:w w:val="120"/>
          <w:sz w:val="20"/>
        </w:rPr>
        <w:t> </w:t>
      </w:r>
      <w:r>
        <w:rPr>
          <w:b/>
          <w:w w:val="120"/>
          <w:sz w:val="20"/>
        </w:rPr>
        <w:t>el</w:t>
      </w:r>
      <w:r>
        <w:rPr>
          <w:b/>
          <w:spacing w:val="-4"/>
          <w:w w:val="120"/>
          <w:sz w:val="20"/>
        </w:rPr>
        <w:t> </w:t>
      </w:r>
      <w:r>
        <w:rPr>
          <w:b/>
          <w:w w:val="120"/>
          <w:sz w:val="20"/>
        </w:rPr>
        <w:t>pueblo</w:t>
      </w:r>
      <w:r>
        <w:rPr>
          <w:b/>
          <w:spacing w:val="-3"/>
          <w:w w:val="120"/>
          <w:sz w:val="20"/>
        </w:rPr>
        <w:t> </w:t>
      </w:r>
      <w:r>
        <w:rPr>
          <w:b/>
          <w:w w:val="120"/>
          <w:sz w:val="20"/>
        </w:rPr>
        <w:t>de</w:t>
      </w:r>
      <w:r>
        <w:rPr>
          <w:b/>
          <w:spacing w:val="-3"/>
          <w:w w:val="120"/>
          <w:sz w:val="20"/>
        </w:rPr>
        <w:t> </w:t>
      </w:r>
      <w:r>
        <w:rPr>
          <w:b/>
          <w:w w:val="120"/>
          <w:sz w:val="20"/>
        </w:rPr>
        <w:t>Tías”.</w:t>
      </w: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2150" w:val="left" w:leader="none"/>
        </w:tabs>
        <w:spacing w:line="276" w:lineRule="auto" w:before="0" w:after="0"/>
        <w:ind w:left="1144" w:right="1221" w:firstLine="708"/>
        <w:jc w:val="both"/>
        <w:rPr>
          <w:sz w:val="20"/>
        </w:rPr>
      </w:pPr>
      <w:r>
        <w:rPr>
          <w:w w:val="115"/>
          <w:sz w:val="20"/>
        </w:rPr>
        <w:t>La subvención es </w:t>
      </w:r>
      <w:r>
        <w:rPr>
          <w:b/>
          <w:w w:val="115"/>
          <w:sz w:val="20"/>
        </w:rPr>
        <w:t>compatible </w:t>
      </w:r>
      <w:r>
        <w:rPr>
          <w:w w:val="115"/>
          <w:sz w:val="20"/>
        </w:rPr>
        <w:t>con otras subvenciones o ayudas para la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misma finalidad otorgada por otros entes públicos o privados, siempre que no se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rebase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el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costo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la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actividad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subvencionada.</w:t>
      </w:r>
      <w:r>
        <w:rPr>
          <w:spacing w:val="1"/>
          <w:w w:val="115"/>
          <w:sz w:val="20"/>
        </w:rPr>
        <w:t> </w:t>
      </w:r>
      <w:r>
        <w:rPr>
          <w:b/>
          <w:w w:val="115"/>
          <w:sz w:val="20"/>
        </w:rPr>
        <w:t>El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importe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de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la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presenta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subvención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supone el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máximo a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abonar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por el Cabildo</w:t>
      </w:r>
      <w:r>
        <w:rPr>
          <w:w w:val="115"/>
          <w:sz w:val="20"/>
        </w:rPr>
        <w:t>, por lo que, en el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supuesto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que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el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coste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las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actuaciones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proyectadas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fuera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superior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al</w:t>
      </w:r>
      <w:r>
        <w:rPr>
          <w:spacing w:val="1"/>
          <w:w w:val="115"/>
          <w:sz w:val="20"/>
        </w:rPr>
        <w:t> </w:t>
      </w:r>
      <w:r>
        <w:rPr>
          <w:spacing w:val="-1"/>
          <w:w w:val="115"/>
          <w:sz w:val="20"/>
        </w:rPr>
        <w:t>subvencionado,</w:t>
      </w:r>
      <w:r>
        <w:rPr>
          <w:spacing w:val="-16"/>
          <w:w w:val="115"/>
          <w:sz w:val="20"/>
        </w:rPr>
        <w:t> </w:t>
      </w:r>
      <w:r>
        <w:rPr>
          <w:spacing w:val="-1"/>
          <w:w w:val="115"/>
          <w:sz w:val="20"/>
        </w:rPr>
        <w:t>corresponderá</w:t>
      </w:r>
      <w:r>
        <w:rPr>
          <w:spacing w:val="-16"/>
          <w:w w:val="115"/>
          <w:sz w:val="20"/>
        </w:rPr>
        <w:t> </w:t>
      </w:r>
      <w:r>
        <w:rPr>
          <w:spacing w:val="-1"/>
          <w:w w:val="115"/>
          <w:sz w:val="20"/>
        </w:rPr>
        <w:t>asumirlo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íntegramente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a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la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Corporación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Local.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"/>
        </w:numPr>
        <w:tabs>
          <w:tab w:pos="2104" w:val="left" w:leader="none"/>
        </w:tabs>
        <w:spacing w:line="276" w:lineRule="auto" w:before="0" w:after="0"/>
        <w:ind w:left="1144" w:right="1223" w:firstLine="708"/>
        <w:jc w:val="both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6861809</wp:posOffset>
            </wp:positionH>
            <wp:positionV relativeFrom="paragraph">
              <wp:posOffset>1065259</wp:posOffset>
            </wp:positionV>
            <wp:extent cx="330200" cy="3937000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20"/>
        </w:rPr>
        <w:t>El pago será </w:t>
      </w:r>
      <w:r>
        <w:rPr>
          <w:b/>
          <w:w w:val="110"/>
          <w:sz w:val="20"/>
        </w:rPr>
        <w:t>anticipado </w:t>
      </w:r>
      <w:r>
        <w:rPr>
          <w:w w:val="110"/>
          <w:sz w:val="20"/>
        </w:rPr>
        <w:t>de conformidad con lo establecido en el art. 88.2.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del Reglamento de la Ley General de subvenciones, que dispone que con carácter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general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se</w:t>
      </w:r>
      <w:r>
        <w:rPr>
          <w:spacing w:val="31"/>
          <w:w w:val="110"/>
          <w:sz w:val="20"/>
        </w:rPr>
        <w:t> </w:t>
      </w:r>
      <w:r>
        <w:rPr>
          <w:w w:val="110"/>
          <w:sz w:val="20"/>
        </w:rPr>
        <w:t>realizarán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pagos</w:t>
      </w:r>
      <w:r>
        <w:rPr>
          <w:spacing w:val="33"/>
          <w:w w:val="110"/>
          <w:sz w:val="20"/>
        </w:rPr>
        <w:t> </w:t>
      </w:r>
      <w:r>
        <w:rPr>
          <w:w w:val="110"/>
          <w:sz w:val="20"/>
        </w:rPr>
        <w:t>anticipados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en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los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términos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condiciones</w:t>
      </w:r>
      <w:r>
        <w:rPr>
          <w:spacing w:val="33"/>
          <w:w w:val="110"/>
          <w:sz w:val="20"/>
        </w:rPr>
        <w:t> </w:t>
      </w:r>
      <w:r>
        <w:rPr>
          <w:w w:val="110"/>
          <w:sz w:val="20"/>
        </w:rPr>
        <w:t>previstos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en</w:t>
      </w:r>
      <w:r>
        <w:rPr>
          <w:spacing w:val="-64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artículo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34.4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Ley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General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Subvenciones,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en  los  supuestos  de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subvenciones destinadas a financiar proyectos o programas de acción social que se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concedan a entidades sin fines lucrativos, siempre que no dispongan de recursos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suficientes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para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financiar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transitoriamente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ejecución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actividad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subvencionada.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"/>
        </w:numPr>
        <w:tabs>
          <w:tab w:pos="2120" w:val="left" w:leader="none"/>
        </w:tabs>
        <w:spacing w:line="240" w:lineRule="auto" w:before="0" w:after="0"/>
        <w:ind w:left="2119" w:right="0" w:hanging="268"/>
        <w:jc w:val="left"/>
        <w:rPr>
          <w:sz w:val="20"/>
        </w:rPr>
      </w:pPr>
      <w:r>
        <w:rPr>
          <w:w w:val="115"/>
          <w:sz w:val="20"/>
        </w:rPr>
        <w:t>Sin</w:t>
      </w:r>
      <w:r>
        <w:rPr>
          <w:spacing w:val="-17"/>
          <w:w w:val="115"/>
          <w:sz w:val="20"/>
        </w:rPr>
        <w:t> </w:t>
      </w:r>
      <w:r>
        <w:rPr>
          <w:w w:val="115"/>
          <w:sz w:val="20"/>
        </w:rPr>
        <w:t>régimen</w:t>
      </w:r>
      <w:r>
        <w:rPr>
          <w:spacing w:val="-17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garantías.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0"/>
          <w:numId w:val="2"/>
        </w:numPr>
        <w:tabs>
          <w:tab w:pos="2140" w:val="left" w:leader="none"/>
        </w:tabs>
        <w:spacing w:line="276" w:lineRule="auto" w:before="0" w:after="0"/>
        <w:ind w:left="1144" w:right="1235" w:firstLine="708"/>
        <w:jc w:val="both"/>
      </w:pP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Plazo para la  ejecución de la actividad se extiende desde el 1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-4"/>
          <w:w w:val="120"/>
        </w:rPr>
        <w:t> </w:t>
      </w:r>
      <w:r>
        <w:rPr>
          <w:w w:val="120"/>
        </w:rPr>
        <w:t>noviembre</w:t>
      </w:r>
      <w:r>
        <w:rPr>
          <w:spacing w:val="-4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2022</w:t>
      </w:r>
      <w:r>
        <w:rPr>
          <w:spacing w:val="-5"/>
          <w:w w:val="120"/>
        </w:rPr>
        <w:t> </w:t>
      </w:r>
      <w:r>
        <w:rPr>
          <w:w w:val="120"/>
        </w:rPr>
        <w:t>hasta</w:t>
      </w:r>
      <w:r>
        <w:rPr>
          <w:spacing w:val="-3"/>
          <w:w w:val="120"/>
        </w:rPr>
        <w:t> </w:t>
      </w:r>
      <w:r>
        <w:rPr>
          <w:w w:val="120"/>
        </w:rPr>
        <w:t>el</w:t>
      </w:r>
      <w:r>
        <w:rPr>
          <w:spacing w:val="-3"/>
          <w:w w:val="120"/>
        </w:rPr>
        <w:t> </w:t>
      </w:r>
      <w:r>
        <w:rPr>
          <w:w w:val="120"/>
        </w:rPr>
        <w:t>31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octubre</w:t>
      </w:r>
      <w:r>
        <w:rPr>
          <w:spacing w:val="-4"/>
          <w:w w:val="120"/>
        </w:rPr>
        <w:t> </w:t>
      </w:r>
      <w:r>
        <w:rPr>
          <w:w w:val="120"/>
        </w:rPr>
        <w:t>de</w:t>
      </w:r>
      <w:r>
        <w:rPr>
          <w:spacing w:val="-4"/>
          <w:w w:val="120"/>
        </w:rPr>
        <w:t> </w:t>
      </w:r>
      <w:r>
        <w:rPr>
          <w:w w:val="120"/>
        </w:rPr>
        <w:t>2023.</w:t>
      </w: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2154" w:val="left" w:leader="none"/>
        </w:tabs>
        <w:spacing w:line="276" w:lineRule="auto" w:before="0" w:after="0"/>
        <w:ind w:left="1144" w:right="1223" w:firstLine="708"/>
        <w:jc w:val="left"/>
        <w:rPr>
          <w:b/>
          <w:sz w:val="20"/>
        </w:rPr>
      </w:pPr>
      <w:r>
        <w:rPr>
          <w:b/>
          <w:w w:val="120"/>
          <w:sz w:val="20"/>
        </w:rPr>
        <w:t>El</w:t>
      </w:r>
      <w:r>
        <w:rPr>
          <w:b/>
          <w:spacing w:val="22"/>
          <w:w w:val="120"/>
          <w:sz w:val="20"/>
        </w:rPr>
        <w:t> </w:t>
      </w:r>
      <w:r>
        <w:rPr>
          <w:b/>
          <w:w w:val="120"/>
          <w:sz w:val="20"/>
        </w:rPr>
        <w:t>plazo</w:t>
      </w:r>
      <w:r>
        <w:rPr>
          <w:b/>
          <w:spacing w:val="23"/>
          <w:w w:val="120"/>
          <w:sz w:val="20"/>
        </w:rPr>
        <w:t> </w:t>
      </w:r>
      <w:r>
        <w:rPr>
          <w:b/>
          <w:w w:val="120"/>
          <w:sz w:val="20"/>
        </w:rPr>
        <w:t>de</w:t>
      </w:r>
      <w:r>
        <w:rPr>
          <w:b/>
          <w:spacing w:val="20"/>
          <w:w w:val="120"/>
          <w:sz w:val="20"/>
        </w:rPr>
        <w:t> </w:t>
      </w:r>
      <w:r>
        <w:rPr>
          <w:b/>
          <w:w w:val="120"/>
          <w:sz w:val="20"/>
        </w:rPr>
        <w:t>justificación</w:t>
      </w:r>
      <w:r>
        <w:rPr>
          <w:b/>
          <w:spacing w:val="22"/>
          <w:w w:val="120"/>
          <w:sz w:val="20"/>
        </w:rPr>
        <w:t> </w:t>
      </w:r>
      <w:r>
        <w:rPr>
          <w:b/>
          <w:w w:val="120"/>
          <w:sz w:val="20"/>
        </w:rPr>
        <w:t>será</w:t>
      </w:r>
      <w:r>
        <w:rPr>
          <w:b/>
          <w:spacing w:val="20"/>
          <w:w w:val="120"/>
          <w:sz w:val="20"/>
        </w:rPr>
        <w:t> </w:t>
      </w:r>
      <w:r>
        <w:rPr>
          <w:b/>
          <w:w w:val="120"/>
          <w:sz w:val="20"/>
        </w:rPr>
        <w:t>de</w:t>
      </w:r>
      <w:r>
        <w:rPr>
          <w:b/>
          <w:spacing w:val="20"/>
          <w:w w:val="120"/>
          <w:sz w:val="20"/>
        </w:rPr>
        <w:t> </w:t>
      </w:r>
      <w:r>
        <w:rPr>
          <w:b/>
          <w:w w:val="120"/>
          <w:sz w:val="20"/>
        </w:rPr>
        <w:t>dos</w:t>
      </w:r>
      <w:r>
        <w:rPr>
          <w:b/>
          <w:spacing w:val="20"/>
          <w:w w:val="120"/>
          <w:sz w:val="20"/>
        </w:rPr>
        <w:t> </w:t>
      </w:r>
      <w:r>
        <w:rPr>
          <w:b/>
          <w:w w:val="120"/>
          <w:sz w:val="20"/>
        </w:rPr>
        <w:t>meses</w:t>
      </w:r>
      <w:r>
        <w:rPr>
          <w:b/>
          <w:spacing w:val="20"/>
          <w:w w:val="120"/>
          <w:sz w:val="20"/>
        </w:rPr>
        <w:t> </w:t>
      </w:r>
      <w:r>
        <w:rPr>
          <w:b/>
          <w:w w:val="120"/>
          <w:sz w:val="20"/>
        </w:rPr>
        <w:t>hasta</w:t>
      </w:r>
      <w:r>
        <w:rPr>
          <w:b/>
          <w:spacing w:val="20"/>
          <w:w w:val="120"/>
          <w:sz w:val="20"/>
        </w:rPr>
        <w:t> </w:t>
      </w:r>
      <w:r>
        <w:rPr>
          <w:b/>
          <w:w w:val="120"/>
          <w:sz w:val="20"/>
        </w:rPr>
        <w:t>el</w:t>
      </w:r>
      <w:r>
        <w:rPr>
          <w:b/>
          <w:spacing w:val="19"/>
          <w:w w:val="120"/>
          <w:sz w:val="20"/>
        </w:rPr>
        <w:t> </w:t>
      </w:r>
      <w:r>
        <w:rPr>
          <w:b/>
          <w:w w:val="120"/>
          <w:sz w:val="20"/>
        </w:rPr>
        <w:t>31</w:t>
      </w:r>
      <w:r>
        <w:rPr>
          <w:b/>
          <w:spacing w:val="20"/>
          <w:w w:val="120"/>
          <w:sz w:val="20"/>
        </w:rPr>
        <w:t> </w:t>
      </w:r>
      <w:r>
        <w:rPr>
          <w:b/>
          <w:w w:val="120"/>
          <w:sz w:val="20"/>
        </w:rPr>
        <w:t>de</w:t>
      </w:r>
      <w:r>
        <w:rPr>
          <w:b/>
          <w:spacing w:val="-70"/>
          <w:w w:val="120"/>
          <w:sz w:val="20"/>
        </w:rPr>
        <w:t> </w:t>
      </w:r>
      <w:r>
        <w:rPr>
          <w:b/>
          <w:w w:val="120"/>
          <w:sz w:val="20"/>
        </w:rPr>
        <w:t>diciembre</w:t>
      </w:r>
      <w:r>
        <w:rPr>
          <w:b/>
          <w:spacing w:val="-5"/>
          <w:w w:val="120"/>
          <w:sz w:val="20"/>
        </w:rPr>
        <w:t> </w:t>
      </w:r>
      <w:r>
        <w:rPr>
          <w:b/>
          <w:w w:val="120"/>
          <w:sz w:val="20"/>
        </w:rPr>
        <w:t>de</w:t>
      </w:r>
      <w:r>
        <w:rPr>
          <w:b/>
          <w:spacing w:val="-4"/>
          <w:w w:val="120"/>
          <w:sz w:val="20"/>
        </w:rPr>
        <w:t> </w:t>
      </w:r>
      <w:r>
        <w:rPr>
          <w:b/>
          <w:w w:val="120"/>
          <w:sz w:val="20"/>
        </w:rPr>
        <w:t>2023,</w:t>
      </w:r>
      <w:r>
        <w:rPr>
          <w:b/>
          <w:spacing w:val="-4"/>
          <w:w w:val="120"/>
          <w:sz w:val="20"/>
        </w:rPr>
        <w:t> </w:t>
      </w:r>
      <w:r>
        <w:rPr>
          <w:b/>
          <w:w w:val="120"/>
          <w:sz w:val="20"/>
        </w:rPr>
        <w:t>debiendo</w:t>
      </w:r>
      <w:r>
        <w:rPr>
          <w:b/>
          <w:spacing w:val="-5"/>
          <w:w w:val="120"/>
          <w:sz w:val="20"/>
        </w:rPr>
        <w:t> </w:t>
      </w:r>
      <w:r>
        <w:rPr>
          <w:b/>
          <w:w w:val="120"/>
          <w:sz w:val="20"/>
        </w:rPr>
        <w:t>adjuntar</w:t>
      </w:r>
      <w:r>
        <w:rPr>
          <w:b/>
          <w:spacing w:val="-3"/>
          <w:w w:val="120"/>
          <w:sz w:val="20"/>
        </w:rPr>
        <w:t> </w:t>
      </w:r>
      <w:r>
        <w:rPr>
          <w:b/>
          <w:w w:val="120"/>
          <w:sz w:val="20"/>
        </w:rPr>
        <w:t>la</w:t>
      </w:r>
      <w:r>
        <w:rPr>
          <w:b/>
          <w:spacing w:val="-5"/>
          <w:w w:val="120"/>
          <w:sz w:val="20"/>
        </w:rPr>
        <w:t> </w:t>
      </w:r>
      <w:r>
        <w:rPr>
          <w:b/>
          <w:w w:val="120"/>
          <w:sz w:val="20"/>
        </w:rPr>
        <w:t>siguiente</w:t>
      </w:r>
      <w:r>
        <w:rPr>
          <w:b/>
          <w:spacing w:val="-6"/>
          <w:w w:val="120"/>
          <w:sz w:val="20"/>
        </w:rPr>
        <w:t> </w:t>
      </w:r>
      <w:r>
        <w:rPr>
          <w:b/>
          <w:w w:val="120"/>
          <w:sz w:val="20"/>
        </w:rPr>
        <w:t>documentación:</w:t>
      </w:r>
    </w:p>
    <w:p>
      <w:pPr>
        <w:pStyle w:val="BodyText"/>
        <w:spacing w:line="276" w:lineRule="auto" w:before="120"/>
        <w:ind w:left="2562" w:right="1224" w:firstLine="10"/>
      </w:pPr>
      <w:r>
        <w:rPr>
          <w:w w:val="110"/>
        </w:rPr>
        <w:t>1.-</w:t>
      </w:r>
      <w:r>
        <w:rPr>
          <w:spacing w:val="38"/>
          <w:w w:val="110"/>
        </w:rPr>
        <w:t> </w:t>
      </w:r>
      <w:r>
        <w:rPr>
          <w:w w:val="110"/>
        </w:rPr>
        <w:t>Memoria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39"/>
          <w:w w:val="110"/>
        </w:rPr>
        <w:t> </w:t>
      </w:r>
      <w:r>
        <w:rPr>
          <w:w w:val="110"/>
        </w:rPr>
        <w:t>actuación</w:t>
      </w:r>
      <w:r>
        <w:rPr>
          <w:spacing w:val="40"/>
          <w:w w:val="110"/>
        </w:rPr>
        <w:t> </w:t>
      </w:r>
      <w:r>
        <w:rPr>
          <w:w w:val="110"/>
        </w:rPr>
        <w:t>justificativa</w:t>
      </w:r>
      <w:r>
        <w:rPr>
          <w:spacing w:val="40"/>
          <w:w w:val="110"/>
        </w:rPr>
        <w:t> </w:t>
      </w:r>
      <w:r>
        <w:rPr>
          <w:w w:val="110"/>
        </w:rPr>
        <w:t>del</w:t>
      </w:r>
      <w:r>
        <w:rPr>
          <w:spacing w:val="39"/>
          <w:w w:val="110"/>
        </w:rPr>
        <w:t> </w:t>
      </w:r>
      <w:r>
        <w:rPr>
          <w:w w:val="110"/>
        </w:rPr>
        <w:t>cumplimiento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39"/>
          <w:w w:val="110"/>
        </w:rPr>
        <w:t> </w:t>
      </w:r>
      <w:r>
        <w:rPr>
          <w:w w:val="110"/>
        </w:rPr>
        <w:t>las</w:t>
      </w:r>
      <w:r>
        <w:rPr>
          <w:spacing w:val="-64"/>
          <w:w w:val="110"/>
        </w:rPr>
        <w:t> </w:t>
      </w:r>
      <w:r>
        <w:rPr>
          <w:w w:val="110"/>
        </w:rPr>
        <w:t>condiciones</w:t>
      </w:r>
      <w:r>
        <w:rPr>
          <w:spacing w:val="10"/>
          <w:w w:val="110"/>
        </w:rPr>
        <w:t> </w:t>
      </w:r>
      <w:r>
        <w:rPr>
          <w:w w:val="110"/>
        </w:rPr>
        <w:t>impuesta</w:t>
      </w:r>
      <w:r>
        <w:rPr>
          <w:spacing w:val="10"/>
          <w:w w:val="110"/>
        </w:rPr>
        <w:t> </w:t>
      </w:r>
      <w:r>
        <w:rPr>
          <w:w w:val="110"/>
        </w:rPr>
        <w:t>en</w:t>
      </w:r>
      <w:r>
        <w:rPr>
          <w:spacing w:val="8"/>
          <w:w w:val="110"/>
        </w:rPr>
        <w:t> </w:t>
      </w:r>
      <w:r>
        <w:rPr>
          <w:w w:val="110"/>
        </w:rPr>
        <w:t>la</w:t>
      </w:r>
      <w:r>
        <w:rPr>
          <w:spacing w:val="10"/>
          <w:w w:val="110"/>
        </w:rPr>
        <w:t> </w:t>
      </w:r>
      <w:r>
        <w:rPr>
          <w:w w:val="110"/>
        </w:rPr>
        <w:t>concesión</w:t>
      </w:r>
      <w:r>
        <w:rPr>
          <w:spacing w:val="8"/>
          <w:w w:val="110"/>
        </w:rPr>
        <w:t> </w:t>
      </w:r>
      <w:r>
        <w:rPr>
          <w:w w:val="110"/>
        </w:rPr>
        <w:t>de</w:t>
      </w:r>
      <w:r>
        <w:rPr>
          <w:spacing w:val="11"/>
          <w:w w:val="110"/>
        </w:rPr>
        <w:t> </w:t>
      </w:r>
      <w:r>
        <w:rPr>
          <w:w w:val="110"/>
        </w:rPr>
        <w:t>la </w:t>
      </w:r>
      <w:r>
        <w:rPr>
          <w:spacing w:val="8"/>
          <w:w w:val="110"/>
        </w:rPr>
        <w:t> </w:t>
      </w:r>
      <w:r>
        <w:rPr>
          <w:w w:val="110"/>
        </w:rPr>
        <w:t>subvención, </w:t>
      </w:r>
      <w:r>
        <w:rPr>
          <w:spacing w:val="9"/>
          <w:w w:val="110"/>
        </w:rPr>
        <w:t> </w:t>
      </w:r>
      <w:r>
        <w:rPr>
          <w:w w:val="110"/>
        </w:rPr>
        <w:t>con</w:t>
      </w:r>
      <w:r>
        <w:rPr>
          <w:spacing w:val="-64"/>
          <w:w w:val="110"/>
        </w:rPr>
        <w:t> </w:t>
      </w:r>
      <w:r>
        <w:rPr>
          <w:w w:val="110"/>
        </w:rPr>
        <w:t>indicación</w:t>
      </w:r>
      <w:r>
        <w:rPr>
          <w:spacing w:val="8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w w:val="110"/>
        </w:rPr>
        <w:t>las</w:t>
      </w:r>
      <w:r>
        <w:rPr>
          <w:spacing w:val="8"/>
          <w:w w:val="110"/>
        </w:rPr>
        <w:t> </w:t>
      </w:r>
      <w:r>
        <w:rPr>
          <w:w w:val="110"/>
        </w:rPr>
        <w:t>actividades</w:t>
      </w:r>
      <w:r>
        <w:rPr>
          <w:spacing w:val="7"/>
          <w:w w:val="110"/>
        </w:rPr>
        <w:t> </w:t>
      </w:r>
      <w:r>
        <w:rPr>
          <w:w w:val="110"/>
        </w:rPr>
        <w:t>realizadas</w:t>
      </w:r>
      <w:r>
        <w:rPr>
          <w:spacing w:val="8"/>
          <w:w w:val="110"/>
        </w:rPr>
        <w:t> </w:t>
      </w:r>
      <w:r>
        <w:rPr>
          <w:w w:val="110"/>
        </w:rPr>
        <w:t>y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9"/>
          <w:w w:val="110"/>
        </w:rPr>
        <w:t> </w:t>
      </w:r>
      <w:r>
        <w:rPr>
          <w:w w:val="110"/>
        </w:rPr>
        <w:t>los</w:t>
      </w:r>
      <w:r>
        <w:rPr>
          <w:spacing w:val="7"/>
          <w:w w:val="110"/>
        </w:rPr>
        <w:t> </w:t>
      </w:r>
      <w:r>
        <w:rPr>
          <w:w w:val="110"/>
        </w:rPr>
        <w:t>resultados</w:t>
      </w:r>
      <w:r>
        <w:rPr>
          <w:spacing w:val="7"/>
          <w:w w:val="110"/>
        </w:rPr>
        <w:t> </w:t>
      </w:r>
      <w:r>
        <w:rPr>
          <w:w w:val="110"/>
        </w:rPr>
        <w:t>obtenidos.</w:t>
      </w:r>
      <w:r>
        <w:rPr>
          <w:spacing w:val="1"/>
          <w:w w:val="110"/>
        </w:rPr>
        <w:t> </w:t>
      </w:r>
      <w:r>
        <w:rPr>
          <w:w w:val="110"/>
        </w:rPr>
        <w:t>2.-</w:t>
      </w:r>
      <w:r>
        <w:rPr>
          <w:spacing w:val="-3"/>
          <w:w w:val="110"/>
        </w:rPr>
        <w:t> </w:t>
      </w:r>
      <w:r>
        <w:rPr>
          <w:w w:val="110"/>
        </w:rPr>
        <w:t>Declaración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gastos y</w:t>
      </w:r>
      <w:r>
        <w:rPr>
          <w:spacing w:val="-2"/>
          <w:w w:val="110"/>
        </w:rPr>
        <w:t> </w:t>
      </w:r>
      <w:r>
        <w:rPr>
          <w:w w:val="110"/>
        </w:rPr>
        <w:t>liquidación</w:t>
      </w:r>
      <w:r>
        <w:rPr>
          <w:spacing w:val="-2"/>
          <w:w w:val="110"/>
        </w:rPr>
        <w:t> </w:t>
      </w:r>
      <w:r>
        <w:rPr>
          <w:w w:val="110"/>
        </w:rPr>
        <w:t>final.</w:t>
      </w:r>
    </w:p>
    <w:p>
      <w:pPr>
        <w:pStyle w:val="BodyText"/>
        <w:spacing w:line="276" w:lineRule="auto"/>
        <w:ind w:left="2560" w:right="1222"/>
        <w:jc w:val="both"/>
      </w:pPr>
      <w:r>
        <w:rPr>
          <w:w w:val="110"/>
        </w:rPr>
        <w:t>3.-</w:t>
      </w:r>
      <w:r>
        <w:rPr>
          <w:spacing w:val="1"/>
          <w:w w:val="110"/>
        </w:rPr>
        <w:t> </w:t>
      </w:r>
      <w:r>
        <w:rPr>
          <w:w w:val="110"/>
        </w:rPr>
        <w:t>Relación</w:t>
      </w:r>
      <w:r>
        <w:rPr>
          <w:spacing w:val="1"/>
          <w:w w:val="110"/>
        </w:rPr>
        <w:t> </w:t>
      </w:r>
      <w:r>
        <w:rPr>
          <w:w w:val="110"/>
        </w:rPr>
        <w:t>clasificada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gastos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 </w:t>
      </w:r>
      <w:r>
        <w:rPr>
          <w:spacing w:val="1"/>
          <w:w w:val="110"/>
        </w:rPr>
        <w:t> </w:t>
      </w:r>
      <w:r>
        <w:rPr>
          <w:w w:val="110"/>
        </w:rPr>
        <w:t>actividad, 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identificación del acreedor y del documento, su importe, fecha de</w:t>
      </w:r>
      <w:r>
        <w:rPr>
          <w:spacing w:val="1"/>
          <w:w w:val="110"/>
        </w:rPr>
        <w:t> </w:t>
      </w:r>
      <w:r>
        <w:rPr>
          <w:w w:val="110"/>
        </w:rPr>
        <w:t>emisión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fecha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pago,</w:t>
      </w:r>
      <w:r>
        <w:rPr>
          <w:spacing w:val="1"/>
          <w:w w:val="110"/>
        </w:rPr>
        <w:t> </w:t>
      </w:r>
      <w:r>
        <w:rPr>
          <w:w w:val="110"/>
        </w:rPr>
        <w:t>con </w:t>
      </w:r>
      <w:r>
        <w:rPr>
          <w:spacing w:val="1"/>
          <w:w w:val="110"/>
        </w:rPr>
        <w:t> </w:t>
      </w:r>
      <w:r>
        <w:rPr>
          <w:w w:val="110"/>
        </w:rPr>
        <w:t>indicación </w:t>
      </w:r>
      <w:r>
        <w:rPr>
          <w:spacing w:val="1"/>
          <w:w w:val="110"/>
        </w:rPr>
        <w:t> </w:t>
      </w:r>
      <w:r>
        <w:rPr>
          <w:w w:val="110"/>
        </w:rPr>
        <w:t>de </w:t>
      </w:r>
      <w:r>
        <w:rPr>
          <w:spacing w:val="1"/>
          <w:w w:val="110"/>
        </w:rPr>
        <w:t> </w:t>
      </w:r>
      <w:r>
        <w:rPr>
          <w:w w:val="110"/>
        </w:rPr>
        <w:t>las  desviaciones</w:t>
      </w:r>
      <w:r>
        <w:rPr>
          <w:spacing w:val="-64"/>
          <w:w w:val="110"/>
        </w:rPr>
        <w:t> </w:t>
      </w:r>
      <w:r>
        <w:rPr>
          <w:w w:val="110"/>
        </w:rPr>
        <w:t>acaecidas</w:t>
      </w:r>
      <w:r>
        <w:rPr>
          <w:spacing w:val="-1"/>
          <w:w w:val="110"/>
        </w:rPr>
        <w:t> </w:t>
      </w:r>
      <w:r>
        <w:rPr>
          <w:w w:val="110"/>
        </w:rPr>
        <w:t>respecto al presupuesto</w:t>
      </w:r>
      <w:r>
        <w:rPr>
          <w:spacing w:val="1"/>
          <w:w w:val="110"/>
        </w:rPr>
        <w:t> </w:t>
      </w:r>
      <w:r>
        <w:rPr>
          <w:w w:val="110"/>
        </w:rPr>
        <w:t>inicialmente</w:t>
      </w:r>
      <w:r>
        <w:rPr>
          <w:spacing w:val="1"/>
          <w:w w:val="110"/>
        </w:rPr>
        <w:t> </w:t>
      </w:r>
      <w:r>
        <w:rPr>
          <w:w w:val="110"/>
        </w:rPr>
        <w:t>estimado.</w:t>
      </w:r>
    </w:p>
    <w:p>
      <w:pPr>
        <w:pStyle w:val="BodyText"/>
        <w:spacing w:line="276" w:lineRule="auto"/>
        <w:ind w:left="2553" w:right="1224"/>
        <w:jc w:val="both"/>
      </w:pPr>
      <w:r>
        <w:rPr>
          <w:w w:val="110"/>
        </w:rPr>
        <w:t>4.-</w:t>
      </w:r>
      <w:r>
        <w:rPr>
          <w:spacing w:val="30"/>
          <w:w w:val="110"/>
        </w:rPr>
        <w:t> </w:t>
      </w:r>
      <w:r>
        <w:rPr>
          <w:w w:val="110"/>
        </w:rPr>
        <w:t>El</w:t>
      </w:r>
      <w:r>
        <w:rPr>
          <w:spacing w:val="32"/>
          <w:w w:val="110"/>
        </w:rPr>
        <w:t> </w:t>
      </w:r>
      <w:r>
        <w:rPr>
          <w:w w:val="110"/>
        </w:rPr>
        <w:t>detalle</w:t>
      </w:r>
      <w:r>
        <w:rPr>
          <w:spacing w:val="32"/>
          <w:w w:val="110"/>
        </w:rPr>
        <w:t> </w:t>
      </w:r>
      <w:r>
        <w:rPr>
          <w:w w:val="110"/>
        </w:rPr>
        <w:t>de</w:t>
      </w:r>
      <w:r>
        <w:rPr>
          <w:spacing w:val="33"/>
          <w:w w:val="110"/>
        </w:rPr>
        <w:t> </w:t>
      </w:r>
      <w:r>
        <w:rPr>
          <w:w w:val="110"/>
        </w:rPr>
        <w:t>otros</w:t>
      </w:r>
      <w:r>
        <w:rPr>
          <w:spacing w:val="31"/>
          <w:w w:val="110"/>
        </w:rPr>
        <w:t> </w:t>
      </w:r>
      <w:r>
        <w:rPr>
          <w:w w:val="110"/>
        </w:rPr>
        <w:t>ingresos</w:t>
      </w:r>
      <w:r>
        <w:rPr>
          <w:spacing w:val="30"/>
          <w:w w:val="110"/>
        </w:rPr>
        <w:t> </w:t>
      </w:r>
      <w:r>
        <w:rPr>
          <w:w w:val="110"/>
        </w:rPr>
        <w:t>o</w:t>
      </w:r>
      <w:r>
        <w:rPr>
          <w:spacing w:val="31"/>
          <w:w w:val="110"/>
        </w:rPr>
        <w:t> </w:t>
      </w:r>
      <w:r>
        <w:rPr>
          <w:w w:val="110"/>
        </w:rPr>
        <w:t>subvenciones</w:t>
      </w:r>
      <w:r>
        <w:rPr>
          <w:spacing w:val="33"/>
          <w:w w:val="110"/>
        </w:rPr>
        <w:t> </w:t>
      </w:r>
      <w:r>
        <w:rPr>
          <w:w w:val="110"/>
        </w:rPr>
        <w:t>que</w:t>
      </w:r>
      <w:r>
        <w:rPr>
          <w:spacing w:val="31"/>
          <w:w w:val="110"/>
        </w:rPr>
        <w:t> </w:t>
      </w:r>
      <w:r>
        <w:rPr>
          <w:w w:val="110"/>
        </w:rPr>
        <w:t>hayan</w:t>
      </w:r>
      <w:r>
        <w:rPr>
          <w:spacing w:val="32"/>
          <w:w w:val="110"/>
        </w:rPr>
        <w:t> </w:t>
      </w:r>
      <w:r>
        <w:rPr>
          <w:w w:val="110"/>
        </w:rPr>
        <w:t>financiado</w:t>
      </w:r>
      <w:r>
        <w:rPr>
          <w:spacing w:val="-64"/>
          <w:w w:val="110"/>
        </w:rPr>
        <w:t> </w:t>
      </w:r>
      <w:r>
        <w:rPr>
          <w:w w:val="110"/>
        </w:rPr>
        <w:t>la</w:t>
      </w:r>
      <w:r>
        <w:rPr>
          <w:spacing w:val="3"/>
          <w:w w:val="110"/>
        </w:rPr>
        <w:t> </w:t>
      </w:r>
      <w:r>
        <w:rPr>
          <w:w w:val="110"/>
        </w:rPr>
        <w:t>actividad</w:t>
      </w:r>
      <w:r>
        <w:rPr>
          <w:spacing w:val="7"/>
          <w:w w:val="110"/>
        </w:rPr>
        <w:t> </w:t>
      </w:r>
      <w:r>
        <w:rPr>
          <w:w w:val="110"/>
        </w:rPr>
        <w:t>subvencionada</w:t>
      </w:r>
      <w:r>
        <w:rPr>
          <w:spacing w:val="4"/>
          <w:w w:val="110"/>
        </w:rPr>
        <w:t> </w:t>
      </w:r>
      <w:r>
        <w:rPr>
          <w:w w:val="110"/>
        </w:rPr>
        <w:t>con</w:t>
      </w:r>
      <w:r>
        <w:rPr>
          <w:spacing w:val="4"/>
          <w:w w:val="110"/>
        </w:rPr>
        <w:t> </w:t>
      </w:r>
      <w:r>
        <w:rPr>
          <w:w w:val="110"/>
        </w:rPr>
        <w:t>indicación</w:t>
      </w:r>
      <w:r>
        <w:rPr>
          <w:spacing w:val="4"/>
          <w:w w:val="110"/>
        </w:rPr>
        <w:t> </w:t>
      </w:r>
      <w:r>
        <w:rPr>
          <w:w w:val="110"/>
        </w:rPr>
        <w:t>del</w:t>
      </w:r>
      <w:r>
        <w:rPr>
          <w:spacing w:val="2"/>
          <w:w w:val="110"/>
        </w:rPr>
        <w:t> </w:t>
      </w:r>
      <w:r>
        <w:rPr>
          <w:w w:val="110"/>
        </w:rPr>
        <w:t>importe</w:t>
      </w:r>
      <w:r>
        <w:rPr>
          <w:spacing w:val="7"/>
          <w:w w:val="110"/>
        </w:rPr>
        <w:t> </w:t>
      </w:r>
      <w:r>
        <w:rPr>
          <w:w w:val="110"/>
        </w:rPr>
        <w:t>y</w:t>
      </w:r>
      <w:r>
        <w:rPr>
          <w:spacing w:val="5"/>
          <w:w w:val="110"/>
        </w:rPr>
        <w:t> </w:t>
      </w:r>
      <w:r>
        <w:rPr>
          <w:w w:val="110"/>
        </w:rPr>
        <w:t>procedencia.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ind w:right="1214"/>
        <w:jc w:val="right"/>
        <w:rPr>
          <w:rFonts w:ascii="Arial MT"/>
        </w:rPr>
      </w:pPr>
      <w:r>
        <w:rPr>
          <w:rFonts w:ascii="Arial MT"/>
        </w:rPr>
        <w:t>4</w:t>
      </w:r>
    </w:p>
    <w:p>
      <w:pPr>
        <w:spacing w:after="0"/>
        <w:jc w:val="right"/>
        <w:rPr>
          <w:rFonts w:ascii="Arial MT"/>
        </w:rPr>
        <w:sectPr>
          <w:pgSz w:w="11910" w:h="16840"/>
          <w:pgMar w:header="717" w:footer="0" w:top="1780" w:bottom="280" w:left="560" w:right="480"/>
        </w:sectPr>
      </w:pPr>
    </w:p>
    <w:p>
      <w:pPr>
        <w:pStyle w:val="BodyText"/>
        <w:spacing w:before="2"/>
        <w:rPr>
          <w:rFonts w:ascii="Arial MT"/>
          <w:sz w:val="14"/>
        </w:rPr>
      </w:pPr>
      <w:r>
        <w:rPr/>
        <w:pict>
          <v:shape style="position:absolute;margin-left:567.868347pt;margin-top:510.600128pt;width:14.75pt;height:302.3pt;mso-position-horizontal-relative:page;mso-position-vertical-relative:page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53SQFDC4JGG555NGDSYKAH2DT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5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6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76" w:lineRule="auto" w:before="98"/>
        <w:ind w:left="2553" w:right="1204"/>
      </w:pPr>
      <w:r>
        <w:rPr>
          <w:w w:val="115"/>
        </w:rPr>
        <w:t>5.-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caso,</w:t>
      </w:r>
      <w:r>
        <w:rPr>
          <w:spacing w:val="1"/>
          <w:w w:val="115"/>
        </w:rPr>
        <w:t> </w:t>
      </w:r>
      <w:r>
        <w:rPr>
          <w:w w:val="115"/>
        </w:rPr>
        <w:t>carta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pago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reintegro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supuesto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67"/>
          <w:w w:val="115"/>
        </w:rPr>
        <w:t> </w:t>
      </w:r>
      <w:r>
        <w:rPr>
          <w:w w:val="115"/>
        </w:rPr>
        <w:t>remanentes</w:t>
      </w:r>
      <w:r>
        <w:rPr>
          <w:spacing w:val="11"/>
          <w:w w:val="115"/>
        </w:rPr>
        <w:t> </w:t>
      </w:r>
      <w:r>
        <w:rPr>
          <w:w w:val="115"/>
        </w:rPr>
        <w:t>no</w:t>
      </w:r>
      <w:r>
        <w:rPr>
          <w:spacing w:val="10"/>
          <w:w w:val="115"/>
        </w:rPr>
        <w:t> </w:t>
      </w:r>
      <w:r>
        <w:rPr>
          <w:w w:val="115"/>
        </w:rPr>
        <w:t>aplicados</w:t>
      </w:r>
      <w:r>
        <w:rPr>
          <w:spacing w:val="11"/>
          <w:w w:val="115"/>
        </w:rPr>
        <w:t> </w:t>
      </w:r>
      <w:r>
        <w:rPr>
          <w:w w:val="115"/>
        </w:rPr>
        <w:t>así</w:t>
      </w:r>
      <w:r>
        <w:rPr>
          <w:spacing w:val="11"/>
          <w:w w:val="115"/>
        </w:rPr>
        <w:t> </w:t>
      </w:r>
      <w:r>
        <w:rPr>
          <w:w w:val="115"/>
        </w:rPr>
        <w:t>como</w:t>
      </w:r>
      <w:r>
        <w:rPr>
          <w:spacing w:val="10"/>
          <w:w w:val="115"/>
        </w:rPr>
        <w:t> </w:t>
      </w:r>
      <w:r>
        <w:rPr>
          <w:w w:val="115"/>
        </w:rPr>
        <w:t>de</w:t>
      </w:r>
      <w:r>
        <w:rPr>
          <w:spacing w:val="12"/>
          <w:w w:val="115"/>
        </w:rPr>
        <w:t> </w:t>
      </w:r>
      <w:r>
        <w:rPr>
          <w:w w:val="115"/>
        </w:rPr>
        <w:t>los</w:t>
      </w:r>
      <w:r>
        <w:rPr>
          <w:spacing w:val="12"/>
          <w:w w:val="115"/>
        </w:rPr>
        <w:t> </w:t>
      </w:r>
      <w:r>
        <w:rPr>
          <w:w w:val="115"/>
        </w:rPr>
        <w:t>intereses</w:t>
      </w:r>
      <w:r>
        <w:rPr>
          <w:spacing w:val="11"/>
          <w:w w:val="115"/>
        </w:rPr>
        <w:t> </w:t>
      </w:r>
      <w:r>
        <w:rPr>
          <w:w w:val="115"/>
        </w:rPr>
        <w:t>derivados</w:t>
      </w:r>
      <w:r>
        <w:rPr>
          <w:spacing w:val="11"/>
          <w:w w:val="115"/>
        </w:rPr>
        <w:t> </w:t>
      </w:r>
      <w:r>
        <w:rPr>
          <w:w w:val="115"/>
        </w:rPr>
        <w:t>de</w:t>
      </w:r>
      <w:r>
        <w:rPr>
          <w:spacing w:val="12"/>
          <w:w w:val="115"/>
        </w:rPr>
        <w:t> </w:t>
      </w:r>
      <w:r>
        <w:rPr>
          <w:w w:val="115"/>
        </w:rPr>
        <w:t>los</w:t>
      </w:r>
      <w:r>
        <w:rPr>
          <w:spacing w:val="-66"/>
          <w:w w:val="115"/>
        </w:rPr>
        <w:t> </w:t>
      </w:r>
      <w:r>
        <w:rPr>
          <w:w w:val="115"/>
        </w:rPr>
        <w:t>mismos.</w:t>
      </w:r>
    </w:p>
    <w:p>
      <w:pPr>
        <w:pStyle w:val="BodyText"/>
        <w:spacing w:line="276" w:lineRule="auto" w:before="1"/>
        <w:ind w:left="2553" w:right="1204"/>
      </w:pPr>
      <w:r>
        <w:rPr>
          <w:w w:val="110"/>
        </w:rPr>
        <w:t>6.-</w:t>
      </w:r>
      <w:r>
        <w:rPr>
          <w:spacing w:val="3"/>
          <w:w w:val="110"/>
        </w:rPr>
        <w:t> </w:t>
      </w:r>
      <w:r>
        <w:rPr>
          <w:w w:val="110"/>
        </w:rPr>
        <w:t>Documentación</w:t>
      </w:r>
      <w:r>
        <w:rPr>
          <w:spacing w:val="2"/>
          <w:w w:val="110"/>
        </w:rPr>
        <w:t> </w:t>
      </w:r>
      <w:r>
        <w:rPr>
          <w:w w:val="110"/>
        </w:rPr>
        <w:t>técnica</w:t>
      </w:r>
      <w:r>
        <w:rPr>
          <w:spacing w:val="5"/>
          <w:w w:val="110"/>
        </w:rPr>
        <w:t> </w:t>
      </w:r>
      <w:r>
        <w:rPr>
          <w:w w:val="110"/>
        </w:rPr>
        <w:t>relacionada</w:t>
      </w:r>
      <w:r>
        <w:rPr>
          <w:spacing w:val="4"/>
          <w:w w:val="110"/>
        </w:rPr>
        <w:t> </w:t>
      </w:r>
      <w:r>
        <w:rPr>
          <w:w w:val="110"/>
        </w:rPr>
        <w:t>con</w:t>
      </w:r>
      <w:r>
        <w:rPr>
          <w:spacing w:val="4"/>
          <w:w w:val="110"/>
        </w:rPr>
        <w:t> </w:t>
      </w:r>
      <w:r>
        <w:rPr>
          <w:w w:val="110"/>
        </w:rPr>
        <w:t>la</w:t>
      </w:r>
      <w:r>
        <w:rPr>
          <w:spacing w:val="3"/>
          <w:w w:val="110"/>
        </w:rPr>
        <w:t> </w:t>
      </w:r>
      <w:r>
        <w:rPr>
          <w:w w:val="110"/>
        </w:rPr>
        <w:t>ejecución</w:t>
      </w:r>
      <w:r>
        <w:rPr>
          <w:spacing w:val="4"/>
          <w:w w:val="110"/>
        </w:rPr>
        <w:t> </w:t>
      </w:r>
      <w:r>
        <w:rPr>
          <w:w w:val="110"/>
        </w:rPr>
        <w:t>del</w:t>
      </w:r>
      <w:r>
        <w:rPr>
          <w:spacing w:val="6"/>
          <w:w w:val="110"/>
        </w:rPr>
        <w:t> </w:t>
      </w:r>
      <w:r>
        <w:rPr>
          <w:w w:val="110"/>
        </w:rPr>
        <w:t>proyecto:</w:t>
      </w:r>
      <w:r>
        <w:rPr>
          <w:spacing w:val="1"/>
          <w:w w:val="110"/>
        </w:rPr>
        <w:t> </w:t>
      </w:r>
      <w:r>
        <w:rPr>
          <w:w w:val="110"/>
        </w:rPr>
        <w:t>Contrato</w:t>
      </w:r>
      <w:r>
        <w:rPr>
          <w:spacing w:val="1"/>
          <w:w w:val="110"/>
        </w:rPr>
        <w:t> </w:t>
      </w:r>
      <w:r>
        <w:rPr>
          <w:w w:val="110"/>
        </w:rPr>
        <w:t>formalizado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empresa</w:t>
      </w:r>
      <w:r>
        <w:rPr>
          <w:spacing w:val="1"/>
          <w:w w:val="110"/>
        </w:rPr>
        <w:t> </w:t>
      </w:r>
      <w:r>
        <w:rPr>
          <w:w w:val="110"/>
        </w:rPr>
        <w:t>adjudicataria;</w:t>
      </w:r>
      <w:r>
        <w:rPr>
          <w:spacing w:val="1"/>
          <w:w w:val="110"/>
        </w:rPr>
        <w:t> </w:t>
      </w:r>
      <w:r>
        <w:rPr>
          <w:w w:val="110"/>
        </w:rPr>
        <w:t>certificaciones</w:t>
      </w:r>
      <w:r>
        <w:rPr>
          <w:spacing w:val="-64"/>
          <w:w w:val="110"/>
        </w:rPr>
        <w:t> </w:t>
      </w:r>
      <w:r>
        <w:rPr>
          <w:w w:val="110"/>
        </w:rPr>
        <w:t>ordinarias,</w:t>
      </w:r>
      <w:r>
        <w:rPr>
          <w:spacing w:val="12"/>
          <w:w w:val="110"/>
        </w:rPr>
        <w:t> </w:t>
      </w:r>
      <w:r>
        <w:rPr>
          <w:w w:val="110"/>
        </w:rPr>
        <w:t>certificación</w:t>
      </w:r>
      <w:r>
        <w:rPr>
          <w:spacing w:val="14"/>
          <w:w w:val="110"/>
        </w:rPr>
        <w:t> </w:t>
      </w:r>
      <w:r>
        <w:rPr>
          <w:w w:val="110"/>
        </w:rPr>
        <w:t>final,</w:t>
      </w:r>
      <w:r>
        <w:rPr>
          <w:spacing w:val="13"/>
          <w:w w:val="110"/>
        </w:rPr>
        <w:t> </w:t>
      </w:r>
      <w:r>
        <w:rPr>
          <w:w w:val="110"/>
        </w:rPr>
        <w:t>relaciones</w:t>
      </w:r>
      <w:r>
        <w:rPr>
          <w:spacing w:val="14"/>
          <w:w w:val="110"/>
        </w:rPr>
        <w:t> </w:t>
      </w:r>
      <w:r>
        <w:rPr>
          <w:w w:val="110"/>
        </w:rPr>
        <w:t>valoradas</w:t>
      </w:r>
      <w:r>
        <w:rPr>
          <w:spacing w:val="13"/>
          <w:w w:val="110"/>
        </w:rPr>
        <w:t> </w:t>
      </w:r>
      <w:r>
        <w:rPr>
          <w:w w:val="110"/>
        </w:rPr>
        <w:t>y</w:t>
      </w:r>
      <w:r>
        <w:rPr>
          <w:spacing w:val="14"/>
          <w:w w:val="110"/>
        </w:rPr>
        <w:t> </w:t>
      </w:r>
      <w:r>
        <w:rPr>
          <w:w w:val="110"/>
        </w:rPr>
        <w:t>justificantes</w:t>
      </w:r>
      <w:r>
        <w:rPr>
          <w:spacing w:val="14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pago;</w:t>
      </w:r>
      <w:r>
        <w:rPr>
          <w:spacing w:val="19"/>
          <w:w w:val="110"/>
        </w:rPr>
        <w:t> </w:t>
      </w:r>
      <w:r>
        <w:rPr>
          <w:w w:val="110"/>
        </w:rPr>
        <w:t>certificado</w:t>
      </w:r>
      <w:r>
        <w:rPr>
          <w:spacing w:val="63"/>
          <w:w w:val="110"/>
        </w:rPr>
        <w:t> </w:t>
      </w:r>
      <w:r>
        <w:rPr>
          <w:w w:val="110"/>
        </w:rPr>
        <w:t>de</w:t>
      </w:r>
      <w:r>
        <w:rPr>
          <w:spacing w:val="64"/>
          <w:w w:val="110"/>
        </w:rPr>
        <w:t> </w:t>
      </w:r>
      <w:r>
        <w:rPr>
          <w:w w:val="110"/>
        </w:rPr>
        <w:t>ensayos;</w:t>
      </w:r>
      <w:r>
        <w:rPr>
          <w:spacing w:val="64"/>
          <w:w w:val="110"/>
        </w:rPr>
        <w:t> </w:t>
      </w:r>
      <w:r>
        <w:rPr>
          <w:w w:val="110"/>
        </w:rPr>
        <w:t>certificado</w:t>
      </w:r>
      <w:r>
        <w:rPr>
          <w:spacing w:val="62"/>
          <w:w w:val="110"/>
        </w:rPr>
        <w:t> </w:t>
      </w:r>
      <w:r>
        <w:rPr>
          <w:w w:val="110"/>
        </w:rPr>
        <w:t>de</w:t>
      </w:r>
      <w:r>
        <w:rPr>
          <w:spacing w:val="66"/>
          <w:w w:val="110"/>
        </w:rPr>
        <w:t> </w:t>
      </w:r>
      <w:r>
        <w:rPr>
          <w:w w:val="110"/>
        </w:rPr>
        <w:t>gestión</w:t>
      </w:r>
      <w:r>
        <w:rPr>
          <w:spacing w:val="63"/>
          <w:w w:val="110"/>
        </w:rPr>
        <w:t> </w:t>
      </w:r>
      <w:r>
        <w:rPr>
          <w:w w:val="110"/>
        </w:rPr>
        <w:t>de</w:t>
      </w:r>
      <w:r>
        <w:rPr>
          <w:spacing w:val="64"/>
          <w:w w:val="110"/>
        </w:rPr>
        <w:t> </w:t>
      </w:r>
      <w:r>
        <w:rPr>
          <w:w w:val="110"/>
        </w:rPr>
        <w:t>residuos;</w:t>
      </w:r>
      <w:r>
        <w:rPr>
          <w:spacing w:val="1"/>
          <w:w w:val="110"/>
        </w:rPr>
        <w:t> </w:t>
      </w:r>
      <w:r>
        <w:rPr>
          <w:w w:val="110"/>
        </w:rPr>
        <w:t>boletines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5"/>
          <w:w w:val="110"/>
        </w:rPr>
        <w:t> </w:t>
      </w:r>
      <w:r>
        <w:rPr>
          <w:w w:val="110"/>
        </w:rPr>
        <w:t>instalación</w:t>
      </w:r>
      <w:r>
        <w:rPr>
          <w:spacing w:val="1"/>
          <w:w w:val="110"/>
        </w:rPr>
        <w:t> </w:t>
      </w:r>
      <w:r>
        <w:rPr>
          <w:w w:val="110"/>
        </w:rPr>
        <w:t>eléctrica y</w:t>
      </w:r>
      <w:r>
        <w:rPr>
          <w:spacing w:val="2"/>
          <w:w w:val="110"/>
        </w:rPr>
        <w:t> </w:t>
      </w:r>
      <w:r>
        <w:rPr>
          <w:w w:val="110"/>
        </w:rPr>
        <w:t>contra</w:t>
      </w:r>
      <w:r>
        <w:rPr>
          <w:spacing w:val="-1"/>
          <w:w w:val="110"/>
        </w:rPr>
        <w:t> </w:t>
      </w:r>
      <w:r>
        <w:rPr>
          <w:w w:val="110"/>
        </w:rPr>
        <w:t>incendios;</w:t>
      </w:r>
      <w:r>
        <w:rPr>
          <w:spacing w:val="3"/>
          <w:w w:val="110"/>
        </w:rPr>
        <w:t> </w:t>
      </w:r>
      <w:r>
        <w:rPr>
          <w:w w:val="110"/>
        </w:rPr>
        <w:t>actas</w:t>
      </w:r>
      <w:r>
        <w:rPr>
          <w:spacing w:val="2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w w:val="110"/>
        </w:rPr>
        <w:t>inicio y</w:t>
      </w:r>
      <w:r>
        <w:rPr>
          <w:spacing w:val="-64"/>
          <w:w w:val="110"/>
        </w:rPr>
        <w:t> </w:t>
      </w:r>
      <w:r>
        <w:rPr>
          <w:w w:val="110"/>
        </w:rPr>
        <w:t>de</w:t>
      </w:r>
      <w:r>
        <w:rPr>
          <w:spacing w:val="13"/>
          <w:w w:val="110"/>
        </w:rPr>
        <w:t> </w:t>
      </w:r>
      <w:r>
        <w:rPr>
          <w:w w:val="110"/>
        </w:rPr>
        <w:t>recepción;</w:t>
      </w:r>
      <w:r>
        <w:rPr>
          <w:spacing w:val="13"/>
          <w:w w:val="110"/>
        </w:rPr>
        <w:t> </w:t>
      </w:r>
      <w:r>
        <w:rPr>
          <w:w w:val="110"/>
        </w:rPr>
        <w:t>cartel</w:t>
      </w:r>
      <w:r>
        <w:rPr>
          <w:spacing w:val="11"/>
          <w:w w:val="110"/>
        </w:rPr>
        <w:t> </w:t>
      </w:r>
      <w:r>
        <w:rPr>
          <w:w w:val="110"/>
        </w:rPr>
        <w:t>de</w:t>
      </w:r>
      <w:r>
        <w:rPr>
          <w:spacing w:val="13"/>
          <w:w w:val="110"/>
        </w:rPr>
        <w:t> </w:t>
      </w:r>
      <w:r>
        <w:rPr>
          <w:w w:val="110"/>
        </w:rPr>
        <w:t>obra;</w:t>
      </w:r>
      <w:r>
        <w:rPr>
          <w:spacing w:val="11"/>
          <w:w w:val="110"/>
        </w:rPr>
        <w:t> </w:t>
      </w:r>
      <w:r>
        <w:rPr>
          <w:w w:val="110"/>
        </w:rPr>
        <w:t>informe</w:t>
      </w:r>
      <w:r>
        <w:rPr>
          <w:spacing w:val="14"/>
          <w:w w:val="110"/>
        </w:rPr>
        <w:t> </w:t>
      </w:r>
      <w:r>
        <w:rPr>
          <w:w w:val="110"/>
        </w:rPr>
        <w:t>sobre</w:t>
      </w:r>
      <w:r>
        <w:rPr>
          <w:spacing w:val="13"/>
          <w:w w:val="110"/>
        </w:rPr>
        <w:t> </w:t>
      </w:r>
      <w:r>
        <w:rPr>
          <w:w w:val="110"/>
        </w:rPr>
        <w:t>el</w:t>
      </w:r>
      <w:r>
        <w:rPr>
          <w:spacing w:val="13"/>
          <w:w w:val="110"/>
        </w:rPr>
        <w:t> </w:t>
      </w:r>
      <w:r>
        <w:rPr>
          <w:w w:val="110"/>
        </w:rPr>
        <w:t>inicio</w:t>
      </w:r>
      <w:r>
        <w:rPr>
          <w:spacing w:val="10"/>
          <w:w w:val="110"/>
        </w:rPr>
        <w:t> </w:t>
      </w:r>
      <w:r>
        <w:rPr>
          <w:w w:val="110"/>
        </w:rPr>
        <w:t>y</w:t>
      </w:r>
      <w:r>
        <w:rPr>
          <w:spacing w:val="12"/>
          <w:w w:val="110"/>
        </w:rPr>
        <w:t> </w:t>
      </w:r>
      <w:r>
        <w:rPr>
          <w:w w:val="110"/>
        </w:rPr>
        <w:t>la</w:t>
      </w:r>
      <w:r>
        <w:rPr>
          <w:spacing w:val="11"/>
          <w:w w:val="110"/>
        </w:rPr>
        <w:t> </w:t>
      </w:r>
      <w:r>
        <w:rPr>
          <w:w w:val="110"/>
        </w:rPr>
        <w:t>duración</w:t>
      </w:r>
      <w:r>
        <w:rPr>
          <w:spacing w:val="12"/>
          <w:w w:val="110"/>
        </w:rPr>
        <w:t> </w:t>
      </w:r>
      <w:r>
        <w:rPr>
          <w:w w:val="110"/>
        </w:rPr>
        <w:t>del</w:t>
      </w:r>
      <w:r>
        <w:rPr>
          <w:spacing w:val="-63"/>
          <w:w w:val="110"/>
        </w:rPr>
        <w:t> </w:t>
      </w:r>
      <w:r>
        <w:rPr>
          <w:w w:val="110"/>
        </w:rPr>
        <w:t>plazo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w w:val="110"/>
        </w:rPr>
        <w:t>garantía;</w:t>
      </w:r>
      <w:r>
        <w:rPr>
          <w:spacing w:val="6"/>
          <w:w w:val="110"/>
        </w:rPr>
        <w:t> </w:t>
      </w:r>
      <w:r>
        <w:rPr>
          <w:w w:val="110"/>
        </w:rPr>
        <w:t>modificaciones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7"/>
          <w:w w:val="110"/>
        </w:rPr>
        <w:t> </w:t>
      </w:r>
      <w:r>
        <w:rPr>
          <w:w w:val="110"/>
        </w:rPr>
        <w:t>proyecto</w:t>
      </w:r>
      <w:r>
        <w:rPr>
          <w:spacing w:val="7"/>
          <w:w w:val="110"/>
        </w:rPr>
        <w:t> </w:t>
      </w:r>
      <w:r>
        <w:rPr>
          <w:w w:val="110"/>
        </w:rPr>
        <w:t>y</w:t>
      </w:r>
      <w:r>
        <w:rPr>
          <w:spacing w:val="6"/>
          <w:w w:val="110"/>
        </w:rPr>
        <w:t> </w:t>
      </w:r>
      <w:r>
        <w:rPr>
          <w:w w:val="110"/>
        </w:rPr>
        <w:t>aprobación</w:t>
      </w:r>
      <w:r>
        <w:rPr>
          <w:spacing w:val="6"/>
          <w:w w:val="110"/>
        </w:rPr>
        <w:t> </w:t>
      </w:r>
      <w:r>
        <w:rPr>
          <w:w w:val="110"/>
        </w:rPr>
        <w:t>de</w:t>
      </w:r>
      <w:r>
        <w:rPr>
          <w:spacing w:val="8"/>
          <w:w w:val="110"/>
        </w:rPr>
        <w:t> </w:t>
      </w:r>
      <w:r>
        <w:rPr>
          <w:w w:val="110"/>
        </w:rPr>
        <w:t>precios</w:t>
      </w:r>
      <w:r>
        <w:rPr>
          <w:spacing w:val="-64"/>
          <w:w w:val="110"/>
        </w:rPr>
        <w:t> </w:t>
      </w:r>
      <w:r>
        <w:rPr>
          <w:w w:val="110"/>
        </w:rPr>
        <w:t>contradictorios.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Heading1"/>
        <w:jc w:val="left"/>
      </w:pPr>
      <w:r>
        <w:rPr>
          <w:w w:val="120"/>
        </w:rPr>
        <w:t>Quinto.</w:t>
      </w:r>
      <w:r>
        <w:rPr>
          <w:spacing w:val="4"/>
          <w:w w:val="120"/>
        </w:rPr>
        <w:t> </w:t>
      </w:r>
      <w:r>
        <w:rPr>
          <w:w w:val="120"/>
        </w:rPr>
        <w:t>–</w:t>
      </w:r>
      <w:r>
        <w:rPr>
          <w:spacing w:val="4"/>
          <w:w w:val="120"/>
        </w:rPr>
        <w:t> </w:t>
      </w:r>
      <w:r>
        <w:rPr>
          <w:w w:val="120"/>
        </w:rPr>
        <w:t>El</w:t>
      </w:r>
      <w:r>
        <w:rPr>
          <w:spacing w:val="4"/>
          <w:w w:val="120"/>
        </w:rPr>
        <w:t> </w:t>
      </w:r>
      <w:r>
        <w:rPr>
          <w:w w:val="120"/>
        </w:rPr>
        <w:t>Ayuntamiento</w:t>
      </w:r>
      <w:r>
        <w:rPr>
          <w:spacing w:val="4"/>
          <w:w w:val="120"/>
        </w:rPr>
        <w:t> </w:t>
      </w:r>
      <w:r>
        <w:rPr>
          <w:w w:val="120"/>
        </w:rPr>
        <w:t>de</w:t>
      </w:r>
      <w:r>
        <w:rPr>
          <w:spacing w:val="4"/>
          <w:w w:val="120"/>
        </w:rPr>
        <w:t> </w:t>
      </w:r>
      <w:r>
        <w:rPr>
          <w:w w:val="120"/>
        </w:rPr>
        <w:t>Tías</w:t>
      </w:r>
      <w:r>
        <w:rPr>
          <w:spacing w:val="5"/>
          <w:w w:val="120"/>
        </w:rPr>
        <w:t> </w:t>
      </w:r>
      <w:r>
        <w:rPr>
          <w:w w:val="120"/>
        </w:rPr>
        <w:t>quedará</w:t>
      </w:r>
      <w:r>
        <w:rPr>
          <w:spacing w:val="3"/>
          <w:w w:val="120"/>
        </w:rPr>
        <w:t> </w:t>
      </w:r>
      <w:r>
        <w:rPr>
          <w:w w:val="120"/>
        </w:rPr>
        <w:t>obligado</w:t>
      </w:r>
      <w:r>
        <w:rPr>
          <w:spacing w:val="5"/>
          <w:w w:val="120"/>
        </w:rPr>
        <w:t> </w:t>
      </w:r>
      <w:r>
        <w:rPr>
          <w:w w:val="120"/>
        </w:rPr>
        <w:t>además</w:t>
      </w:r>
      <w:r>
        <w:rPr>
          <w:spacing w:val="5"/>
          <w:w w:val="120"/>
        </w:rPr>
        <w:t> </w:t>
      </w:r>
      <w:r>
        <w:rPr>
          <w:w w:val="120"/>
        </w:rPr>
        <w:t>a: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2584" w:val="left" w:leader="none"/>
        </w:tabs>
        <w:spacing w:line="240" w:lineRule="auto" w:before="1" w:after="0"/>
        <w:ind w:left="2584" w:right="1226" w:hanging="360"/>
        <w:jc w:val="both"/>
        <w:rPr>
          <w:sz w:val="20"/>
        </w:rPr>
      </w:pPr>
      <w:r>
        <w:rPr>
          <w:w w:val="110"/>
          <w:sz w:val="20"/>
        </w:rPr>
        <w:t>Cumplir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objetivo,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ejecutar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proyecto,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realizar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actividad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adoptar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comportamiento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fundamenta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concesión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subvención.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2"/>
        </w:numPr>
        <w:tabs>
          <w:tab w:pos="2584" w:val="left" w:leader="none"/>
        </w:tabs>
        <w:spacing w:line="240" w:lineRule="auto" w:before="1" w:after="0"/>
        <w:ind w:left="2584" w:right="1223" w:hanging="360"/>
        <w:jc w:val="both"/>
        <w:rPr>
          <w:sz w:val="20"/>
        </w:rPr>
      </w:pPr>
      <w:r>
        <w:rPr>
          <w:w w:val="110"/>
          <w:sz w:val="20"/>
        </w:rPr>
        <w:t>Someterse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las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actuaciones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comprobación,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efectuar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por  el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Órgano Gestor y de control por la Intervención General y a facilitar la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información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le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sea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solicitada.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2"/>
        </w:numPr>
        <w:tabs>
          <w:tab w:pos="2584" w:val="left" w:leader="none"/>
        </w:tabs>
        <w:spacing w:line="240" w:lineRule="auto" w:before="0" w:after="0"/>
        <w:ind w:left="2584" w:right="1224" w:hanging="360"/>
        <w:jc w:val="both"/>
        <w:rPr>
          <w:sz w:val="20"/>
        </w:rPr>
      </w:pPr>
      <w:r>
        <w:rPr>
          <w:w w:val="110"/>
          <w:sz w:val="20"/>
        </w:rPr>
        <w:t>Disponer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los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libros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contables,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registros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diligenciados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demás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documentos debidamente auditados en los términos exigido por la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legislación mercantil y sectorial aplicable al beneficiario en cada caso,</w:t>
      </w:r>
      <w:r>
        <w:rPr>
          <w:spacing w:val="-64"/>
          <w:w w:val="110"/>
          <w:sz w:val="20"/>
        </w:rPr>
        <w:t> </w:t>
      </w:r>
      <w:r>
        <w:rPr>
          <w:w w:val="110"/>
          <w:sz w:val="20"/>
        </w:rPr>
        <w:t>así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como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cuantos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estados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contables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registros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específicos  sean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exigidos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por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las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bases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reguladoras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las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subvenciones,  con  la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finalidad de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garantizar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el adecuado ejercicio de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las facultades de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comprobación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control.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2584" w:val="left" w:leader="none"/>
        </w:tabs>
        <w:spacing w:line="240" w:lineRule="auto" w:before="0" w:after="0"/>
        <w:ind w:left="2584" w:right="1225" w:hanging="360"/>
        <w:jc w:val="both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6861809</wp:posOffset>
            </wp:positionH>
            <wp:positionV relativeFrom="paragraph">
              <wp:posOffset>100059</wp:posOffset>
            </wp:positionV>
            <wp:extent cx="330200" cy="3937000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15"/>
          <w:sz w:val="20"/>
        </w:rPr>
        <w:t>Conservar</w:t>
      </w:r>
      <w:r>
        <w:rPr>
          <w:spacing w:val="-17"/>
          <w:w w:val="115"/>
          <w:sz w:val="20"/>
        </w:rPr>
        <w:t> </w:t>
      </w:r>
      <w:r>
        <w:rPr>
          <w:spacing w:val="-1"/>
          <w:w w:val="115"/>
          <w:sz w:val="20"/>
        </w:rPr>
        <w:t>los</w:t>
      </w:r>
      <w:r>
        <w:rPr>
          <w:spacing w:val="-16"/>
          <w:w w:val="115"/>
          <w:sz w:val="20"/>
        </w:rPr>
        <w:t> </w:t>
      </w:r>
      <w:r>
        <w:rPr>
          <w:spacing w:val="-1"/>
          <w:w w:val="115"/>
          <w:sz w:val="20"/>
        </w:rPr>
        <w:t>documentos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justificativos</w:t>
      </w:r>
      <w:r>
        <w:rPr>
          <w:spacing w:val="-17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la</w:t>
      </w:r>
      <w:r>
        <w:rPr>
          <w:spacing w:val="-17"/>
          <w:w w:val="115"/>
          <w:sz w:val="20"/>
        </w:rPr>
        <w:t> </w:t>
      </w:r>
      <w:r>
        <w:rPr>
          <w:w w:val="115"/>
          <w:sz w:val="20"/>
        </w:rPr>
        <w:t>aplicación</w:t>
      </w:r>
      <w:r>
        <w:rPr>
          <w:spacing w:val="-17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los</w:t>
      </w:r>
      <w:r>
        <w:rPr>
          <w:spacing w:val="-17"/>
          <w:w w:val="115"/>
          <w:sz w:val="20"/>
        </w:rPr>
        <w:t> </w:t>
      </w:r>
      <w:r>
        <w:rPr>
          <w:w w:val="115"/>
          <w:sz w:val="20"/>
        </w:rPr>
        <w:t>fondos</w:t>
      </w:r>
      <w:r>
        <w:rPr>
          <w:spacing w:val="-66"/>
          <w:w w:val="115"/>
          <w:sz w:val="20"/>
        </w:rPr>
        <w:t> </w:t>
      </w:r>
      <w:r>
        <w:rPr>
          <w:spacing w:val="-2"/>
          <w:w w:val="115"/>
          <w:sz w:val="20"/>
        </w:rPr>
        <w:t>recibidos,</w:t>
      </w:r>
      <w:r>
        <w:rPr>
          <w:spacing w:val="-13"/>
          <w:w w:val="115"/>
          <w:sz w:val="20"/>
        </w:rPr>
        <w:t> </w:t>
      </w:r>
      <w:r>
        <w:rPr>
          <w:spacing w:val="-1"/>
          <w:w w:val="115"/>
          <w:sz w:val="20"/>
        </w:rPr>
        <w:t>incluidos</w:t>
      </w:r>
      <w:r>
        <w:rPr>
          <w:spacing w:val="-13"/>
          <w:w w:val="115"/>
          <w:sz w:val="20"/>
        </w:rPr>
        <w:t> </w:t>
      </w:r>
      <w:r>
        <w:rPr>
          <w:spacing w:val="-1"/>
          <w:w w:val="115"/>
          <w:sz w:val="20"/>
        </w:rPr>
        <w:t>los</w:t>
      </w:r>
      <w:r>
        <w:rPr>
          <w:spacing w:val="-15"/>
          <w:w w:val="115"/>
          <w:sz w:val="20"/>
        </w:rPr>
        <w:t> </w:t>
      </w:r>
      <w:r>
        <w:rPr>
          <w:spacing w:val="-1"/>
          <w:w w:val="115"/>
          <w:sz w:val="20"/>
        </w:rPr>
        <w:t>documentos</w:t>
      </w:r>
      <w:r>
        <w:rPr>
          <w:spacing w:val="-14"/>
          <w:w w:val="115"/>
          <w:sz w:val="20"/>
        </w:rPr>
        <w:t> </w:t>
      </w:r>
      <w:r>
        <w:rPr>
          <w:spacing w:val="-1"/>
          <w:w w:val="115"/>
          <w:sz w:val="20"/>
        </w:rPr>
        <w:t>electrónicos,</w:t>
      </w:r>
      <w:r>
        <w:rPr>
          <w:spacing w:val="-13"/>
          <w:w w:val="115"/>
          <w:sz w:val="20"/>
        </w:rPr>
        <w:t> </w:t>
      </w:r>
      <w:r>
        <w:rPr>
          <w:spacing w:val="-1"/>
          <w:w w:val="115"/>
          <w:sz w:val="20"/>
        </w:rPr>
        <w:t>en</w:t>
      </w:r>
      <w:r>
        <w:rPr>
          <w:spacing w:val="-15"/>
          <w:w w:val="115"/>
          <w:sz w:val="20"/>
        </w:rPr>
        <w:t> </w:t>
      </w:r>
      <w:r>
        <w:rPr>
          <w:spacing w:val="-1"/>
          <w:w w:val="115"/>
          <w:sz w:val="20"/>
        </w:rPr>
        <w:t>tanto</w:t>
      </w:r>
      <w:r>
        <w:rPr>
          <w:spacing w:val="-14"/>
          <w:w w:val="115"/>
          <w:sz w:val="20"/>
        </w:rPr>
        <w:t> </w:t>
      </w:r>
      <w:r>
        <w:rPr>
          <w:spacing w:val="-1"/>
          <w:w w:val="115"/>
          <w:sz w:val="20"/>
        </w:rPr>
        <w:t>puedan</w:t>
      </w:r>
      <w:r>
        <w:rPr>
          <w:spacing w:val="-14"/>
          <w:w w:val="115"/>
          <w:sz w:val="20"/>
        </w:rPr>
        <w:t> </w:t>
      </w:r>
      <w:r>
        <w:rPr>
          <w:spacing w:val="-1"/>
          <w:w w:val="115"/>
          <w:sz w:val="20"/>
        </w:rPr>
        <w:t>ser</w:t>
      </w:r>
      <w:r>
        <w:rPr>
          <w:spacing w:val="-67"/>
          <w:w w:val="115"/>
          <w:sz w:val="20"/>
        </w:rPr>
        <w:t> </w:t>
      </w:r>
      <w:r>
        <w:rPr>
          <w:w w:val="115"/>
          <w:sz w:val="20"/>
        </w:rPr>
        <w:t>objeto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las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actuaciones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comprobación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y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control,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que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en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ningún</w:t>
      </w:r>
      <w:r>
        <w:rPr>
          <w:spacing w:val="-67"/>
          <w:w w:val="115"/>
          <w:sz w:val="20"/>
        </w:rPr>
        <w:t> </w:t>
      </w:r>
      <w:r>
        <w:rPr>
          <w:w w:val="115"/>
          <w:sz w:val="20"/>
        </w:rPr>
        <w:t>caso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será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inferior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al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plazo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la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prescripción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en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materia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subvenciones.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2584" w:val="left" w:leader="none"/>
        </w:tabs>
        <w:spacing w:line="240" w:lineRule="auto" w:before="0" w:after="0"/>
        <w:ind w:left="2584" w:right="1222" w:hanging="360"/>
        <w:jc w:val="both"/>
        <w:rPr>
          <w:b/>
          <w:sz w:val="20"/>
        </w:rPr>
      </w:pPr>
      <w:r>
        <w:rPr>
          <w:w w:val="120"/>
          <w:sz w:val="20"/>
        </w:rPr>
        <w:t>Adoptar </w:t>
      </w:r>
      <w:r>
        <w:rPr>
          <w:b/>
          <w:w w:val="120"/>
          <w:sz w:val="20"/>
        </w:rPr>
        <w:t>las medidas de difusión </w:t>
      </w:r>
      <w:r>
        <w:rPr>
          <w:w w:val="120"/>
          <w:sz w:val="20"/>
        </w:rPr>
        <w:t>contenidas en el apartado 4 del</w:t>
      </w:r>
      <w:r>
        <w:rPr>
          <w:spacing w:val="-70"/>
          <w:w w:val="120"/>
          <w:sz w:val="20"/>
        </w:rPr>
        <w:t> </w:t>
      </w:r>
      <w:r>
        <w:rPr>
          <w:w w:val="120"/>
          <w:sz w:val="20"/>
        </w:rPr>
        <w:t>artículo 18 de la Ley 38/2003, de 17 de noviembre, General de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Subvenciones. En cualquiera de las medidas de difusión que sean</w:t>
      </w:r>
      <w:r>
        <w:rPr>
          <w:spacing w:val="-70"/>
          <w:w w:val="120"/>
          <w:sz w:val="20"/>
        </w:rPr>
        <w:t> </w:t>
      </w:r>
      <w:r>
        <w:rPr>
          <w:w w:val="115"/>
          <w:sz w:val="20"/>
        </w:rPr>
        <w:t>elegidas por el beneficiario, ya sean carteles, placas, materiales</w:t>
      </w:r>
      <w:r>
        <w:rPr>
          <w:spacing w:val="1"/>
          <w:w w:val="115"/>
          <w:sz w:val="20"/>
        </w:rPr>
        <w:t> </w:t>
      </w:r>
      <w:r>
        <w:rPr>
          <w:spacing w:val="-1"/>
          <w:w w:val="120"/>
          <w:sz w:val="20"/>
        </w:rPr>
        <w:t>impresos, medios electrónicos </w:t>
      </w:r>
      <w:r>
        <w:rPr>
          <w:w w:val="120"/>
          <w:sz w:val="20"/>
        </w:rPr>
        <w:t>o audiovisuales o bien menciones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realizadas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en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medios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comunicación,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con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el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fin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dar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a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conocer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el</w:t>
      </w:r>
      <w:r>
        <w:rPr>
          <w:spacing w:val="-67"/>
          <w:w w:val="115"/>
          <w:sz w:val="20"/>
        </w:rPr>
        <w:t> </w:t>
      </w:r>
      <w:r>
        <w:rPr>
          <w:w w:val="120"/>
          <w:sz w:val="20"/>
        </w:rPr>
        <w:t>carácter subvencionable del programa durante el tiempo de su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ejecución, </w:t>
      </w:r>
      <w:r>
        <w:rPr>
          <w:b/>
          <w:w w:val="120"/>
          <w:sz w:val="20"/>
        </w:rPr>
        <w:t>se hará constar lo siguiente: Que se trata de un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proyecto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financiado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por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el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Cabildo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Insular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de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Lanzarote,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incluyéndose su logo institucional. El incumplimiento parcial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de</w:t>
      </w:r>
      <w:r>
        <w:rPr>
          <w:b/>
          <w:spacing w:val="41"/>
          <w:w w:val="120"/>
          <w:sz w:val="20"/>
        </w:rPr>
        <w:t> </w:t>
      </w:r>
      <w:r>
        <w:rPr>
          <w:b/>
          <w:w w:val="120"/>
          <w:sz w:val="20"/>
        </w:rPr>
        <w:t>estas</w:t>
      </w:r>
      <w:r>
        <w:rPr>
          <w:b/>
          <w:spacing w:val="42"/>
          <w:w w:val="120"/>
          <w:sz w:val="20"/>
        </w:rPr>
        <w:t> </w:t>
      </w:r>
      <w:r>
        <w:rPr>
          <w:b/>
          <w:w w:val="120"/>
          <w:sz w:val="20"/>
        </w:rPr>
        <w:t>medidas</w:t>
      </w:r>
      <w:r>
        <w:rPr>
          <w:b/>
          <w:spacing w:val="42"/>
          <w:w w:val="120"/>
          <w:sz w:val="20"/>
        </w:rPr>
        <w:t> </w:t>
      </w:r>
      <w:r>
        <w:rPr>
          <w:b/>
          <w:w w:val="120"/>
          <w:sz w:val="20"/>
        </w:rPr>
        <w:t>de</w:t>
      </w:r>
      <w:r>
        <w:rPr>
          <w:b/>
          <w:spacing w:val="41"/>
          <w:w w:val="120"/>
          <w:sz w:val="20"/>
        </w:rPr>
        <w:t> </w:t>
      </w:r>
      <w:r>
        <w:rPr>
          <w:b/>
          <w:w w:val="120"/>
          <w:sz w:val="20"/>
        </w:rPr>
        <w:t>difusión</w:t>
      </w:r>
      <w:r>
        <w:rPr>
          <w:b/>
          <w:spacing w:val="40"/>
          <w:w w:val="120"/>
          <w:sz w:val="20"/>
        </w:rPr>
        <w:t> </w:t>
      </w:r>
      <w:r>
        <w:rPr>
          <w:b/>
          <w:w w:val="120"/>
          <w:sz w:val="20"/>
        </w:rPr>
        <w:t>dará</w:t>
      </w:r>
      <w:r>
        <w:rPr>
          <w:b/>
          <w:spacing w:val="40"/>
          <w:w w:val="120"/>
          <w:sz w:val="20"/>
        </w:rPr>
        <w:t> </w:t>
      </w:r>
      <w:r>
        <w:rPr>
          <w:b/>
          <w:w w:val="120"/>
          <w:sz w:val="20"/>
        </w:rPr>
        <w:t>lugar</w:t>
      </w:r>
      <w:r>
        <w:rPr>
          <w:b/>
          <w:spacing w:val="40"/>
          <w:w w:val="120"/>
          <w:sz w:val="20"/>
        </w:rPr>
        <w:t> </w:t>
      </w:r>
      <w:r>
        <w:rPr>
          <w:b/>
          <w:w w:val="120"/>
          <w:sz w:val="20"/>
        </w:rPr>
        <w:t>al</w:t>
      </w:r>
      <w:r>
        <w:rPr>
          <w:b/>
          <w:spacing w:val="40"/>
          <w:w w:val="120"/>
          <w:sz w:val="20"/>
        </w:rPr>
        <w:t> </w:t>
      </w:r>
      <w:r>
        <w:rPr>
          <w:b/>
          <w:w w:val="120"/>
          <w:sz w:val="20"/>
        </w:rPr>
        <w:t>reintegro</w:t>
      </w:r>
      <w:r>
        <w:rPr>
          <w:b/>
          <w:spacing w:val="41"/>
          <w:w w:val="120"/>
          <w:sz w:val="20"/>
        </w:rPr>
        <w:t> </w:t>
      </w:r>
      <w:r>
        <w:rPr>
          <w:b/>
          <w:w w:val="120"/>
          <w:sz w:val="20"/>
        </w:rPr>
        <w:t>del</w:t>
      </w:r>
      <w:r>
        <w:rPr>
          <w:b/>
          <w:spacing w:val="40"/>
          <w:w w:val="120"/>
          <w:sz w:val="20"/>
        </w:rPr>
        <w:t> </w:t>
      </w:r>
      <w:r>
        <w:rPr>
          <w:b/>
          <w:w w:val="120"/>
          <w:sz w:val="20"/>
        </w:rPr>
        <w:t>3%</w:t>
      </w:r>
      <w:r>
        <w:rPr>
          <w:b/>
          <w:spacing w:val="-69"/>
          <w:w w:val="120"/>
          <w:sz w:val="20"/>
        </w:rPr>
        <w:t> </w:t>
      </w:r>
      <w:r>
        <w:rPr>
          <w:b/>
          <w:w w:val="120"/>
          <w:sz w:val="20"/>
        </w:rPr>
        <w:t>de</w:t>
      </w:r>
      <w:r>
        <w:rPr>
          <w:b/>
          <w:spacing w:val="-4"/>
          <w:w w:val="120"/>
          <w:sz w:val="20"/>
        </w:rPr>
        <w:t> </w:t>
      </w:r>
      <w:r>
        <w:rPr>
          <w:b/>
          <w:w w:val="120"/>
          <w:sz w:val="20"/>
        </w:rPr>
        <w:t>la</w:t>
      </w:r>
      <w:r>
        <w:rPr>
          <w:b/>
          <w:spacing w:val="-2"/>
          <w:w w:val="120"/>
          <w:sz w:val="20"/>
        </w:rPr>
        <w:t> </w:t>
      </w:r>
      <w:r>
        <w:rPr>
          <w:b/>
          <w:w w:val="120"/>
          <w:sz w:val="20"/>
        </w:rPr>
        <w:t>cantidad</w:t>
      </w:r>
      <w:r>
        <w:rPr>
          <w:b/>
          <w:spacing w:val="-2"/>
          <w:w w:val="120"/>
          <w:sz w:val="20"/>
        </w:rPr>
        <w:t> </w:t>
      </w:r>
      <w:r>
        <w:rPr>
          <w:b/>
          <w:w w:val="120"/>
          <w:sz w:val="20"/>
        </w:rPr>
        <w:t>percibida.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2584" w:val="left" w:leader="none"/>
        </w:tabs>
        <w:spacing w:line="240" w:lineRule="auto" w:before="0" w:after="0"/>
        <w:ind w:left="2584" w:right="1219" w:hanging="360"/>
        <w:jc w:val="both"/>
        <w:rPr>
          <w:sz w:val="20"/>
        </w:rPr>
      </w:pPr>
      <w:r>
        <w:rPr>
          <w:b/>
          <w:w w:val="120"/>
          <w:sz w:val="20"/>
        </w:rPr>
        <w:t>Comunicar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al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órgano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concedente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las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alteraciones 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o</w:t>
      </w:r>
      <w:r>
        <w:rPr>
          <w:b/>
          <w:spacing w:val="-70"/>
          <w:w w:val="120"/>
          <w:sz w:val="20"/>
        </w:rPr>
        <w:t> </w:t>
      </w:r>
      <w:r>
        <w:rPr>
          <w:b/>
          <w:w w:val="120"/>
          <w:sz w:val="20"/>
        </w:rPr>
        <w:t>modificados de los proyectos </w:t>
      </w:r>
      <w:r>
        <w:rPr>
          <w:w w:val="120"/>
          <w:sz w:val="20"/>
        </w:rPr>
        <w:t>que se produzcan en los requisitos</w:t>
      </w:r>
      <w:r>
        <w:rPr>
          <w:spacing w:val="-70"/>
          <w:w w:val="120"/>
          <w:sz w:val="20"/>
        </w:rPr>
        <w:t> </w:t>
      </w:r>
      <w:r>
        <w:rPr>
          <w:w w:val="120"/>
          <w:sz w:val="20"/>
        </w:rPr>
        <w:t>subjetivos y objetivos tenidos en cuenta para la concesión de la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subvención</w:t>
      </w:r>
    </w:p>
    <w:p>
      <w:pPr>
        <w:pStyle w:val="BodyText"/>
        <w:rPr>
          <w:sz w:val="22"/>
        </w:rPr>
      </w:pPr>
    </w:p>
    <w:p>
      <w:pPr>
        <w:pStyle w:val="BodyText"/>
        <w:spacing w:before="164"/>
        <w:ind w:right="1214"/>
        <w:jc w:val="right"/>
        <w:rPr>
          <w:rFonts w:ascii="Arial MT"/>
        </w:rPr>
      </w:pPr>
      <w:r>
        <w:rPr>
          <w:rFonts w:ascii="Arial MT"/>
        </w:rPr>
        <w:t>5</w:t>
      </w:r>
    </w:p>
    <w:p>
      <w:pPr>
        <w:spacing w:after="0"/>
        <w:jc w:val="right"/>
        <w:rPr>
          <w:rFonts w:ascii="Arial MT"/>
        </w:rPr>
        <w:sectPr>
          <w:pgSz w:w="11910" w:h="16840"/>
          <w:pgMar w:header="717" w:footer="0" w:top="1780" w:bottom="280" w:left="560" w:right="480"/>
        </w:sectPr>
      </w:pPr>
    </w:p>
    <w:p>
      <w:pPr>
        <w:pStyle w:val="BodyText"/>
        <w:spacing w:before="2"/>
        <w:rPr>
          <w:rFonts w:ascii="Arial MT"/>
          <w:sz w:val="14"/>
        </w:rPr>
      </w:pPr>
      <w:r>
        <w:rPr/>
        <w:pict>
          <v:shape style="position:absolute;margin-left:567.868347pt;margin-top:510.600128pt;width:14.75pt;height:302.3pt;mso-position-horizontal-relative:page;mso-position-vertical-relative:page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53SQFDC4JGG555NGDSYKAH2DT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6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6</w:t>
                  </w:r>
                </w:p>
              </w:txbxContent>
            </v:textbox>
            <w10:wrap type="none"/>
          </v:shape>
        </w:pict>
      </w:r>
    </w:p>
    <w:p>
      <w:pPr>
        <w:pStyle w:val="ListParagraph"/>
        <w:numPr>
          <w:ilvl w:val="1"/>
          <w:numId w:val="2"/>
        </w:numPr>
        <w:tabs>
          <w:tab w:pos="2584" w:val="left" w:leader="none"/>
        </w:tabs>
        <w:spacing w:line="240" w:lineRule="auto" w:before="98" w:after="0"/>
        <w:ind w:left="2584" w:right="1224" w:hanging="360"/>
        <w:jc w:val="both"/>
        <w:rPr>
          <w:sz w:val="20"/>
        </w:rPr>
      </w:pPr>
      <w:r>
        <w:rPr>
          <w:w w:val="110"/>
          <w:sz w:val="20"/>
        </w:rPr>
        <w:t>Respetar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las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prohibiciones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establecidas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en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artículo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29.7d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  la</w:t>
      </w:r>
      <w:r>
        <w:rPr>
          <w:spacing w:val="-64"/>
          <w:w w:val="110"/>
          <w:sz w:val="20"/>
        </w:rPr>
        <w:t> </w:t>
      </w:r>
      <w:r>
        <w:rPr>
          <w:w w:val="110"/>
          <w:sz w:val="20"/>
        </w:rPr>
        <w:t>citada Ley 38/2003, en relación con el artículo 68.2 del Real Decreto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887/2006, de 21 de julio por el que se aprueba el Reglamento que la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desarrolla, en lo relativo a las personas o entidades vinculadas con el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beneficiario.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1"/>
          <w:numId w:val="2"/>
        </w:numPr>
        <w:tabs>
          <w:tab w:pos="2584" w:val="left" w:leader="none"/>
        </w:tabs>
        <w:spacing w:line="240" w:lineRule="auto" w:before="0" w:after="0"/>
        <w:ind w:left="2584" w:right="1223" w:hanging="360"/>
        <w:jc w:val="both"/>
      </w:pP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convocar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emplazar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Unidad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Planificación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Coordinación de Proyectos para la asistencia, tanto al acta de</w:t>
      </w:r>
      <w:r>
        <w:rPr>
          <w:spacing w:val="1"/>
          <w:w w:val="120"/>
        </w:rPr>
        <w:t> </w:t>
      </w:r>
      <w:r>
        <w:rPr>
          <w:w w:val="120"/>
        </w:rPr>
        <w:t>comprobación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replanteo,</w:t>
      </w:r>
      <w:r>
        <w:rPr>
          <w:spacing w:val="1"/>
          <w:w w:val="120"/>
        </w:rPr>
        <w:t> </w:t>
      </w:r>
      <w:r>
        <w:rPr>
          <w:w w:val="120"/>
        </w:rPr>
        <w:t>como</w:t>
      </w:r>
      <w:r>
        <w:rPr>
          <w:spacing w:val="1"/>
          <w:w w:val="120"/>
        </w:rPr>
        <w:t> </w:t>
      </w:r>
      <w:r>
        <w:rPr>
          <w:w w:val="120"/>
        </w:rPr>
        <w:t>al</w:t>
      </w:r>
      <w:r>
        <w:rPr>
          <w:spacing w:val="1"/>
          <w:w w:val="120"/>
        </w:rPr>
        <w:t> </w:t>
      </w:r>
      <w:r>
        <w:rPr>
          <w:w w:val="120"/>
        </w:rPr>
        <w:t>acto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recepción</w:t>
      </w:r>
      <w:r>
        <w:rPr>
          <w:spacing w:val="1"/>
          <w:w w:val="120"/>
        </w:rPr>
        <w:t> </w:t>
      </w:r>
      <w:r>
        <w:rPr>
          <w:w w:val="120"/>
        </w:rPr>
        <w:t>definitiva de la obra y en el caso de servicios o suministros, al</w:t>
      </w:r>
      <w:r>
        <w:rPr>
          <w:spacing w:val="1"/>
          <w:w w:val="120"/>
        </w:rPr>
        <w:t> </w:t>
      </w:r>
      <w:r>
        <w:rPr>
          <w:w w:val="120"/>
        </w:rPr>
        <w:t>acto</w:t>
      </w:r>
      <w:r>
        <w:rPr>
          <w:spacing w:val="-4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recepción</w:t>
      </w:r>
      <w:r>
        <w:rPr>
          <w:spacing w:val="-4"/>
          <w:w w:val="120"/>
        </w:rPr>
        <w:t> </w:t>
      </w:r>
      <w:r>
        <w:rPr>
          <w:w w:val="120"/>
        </w:rPr>
        <w:t>o</w:t>
      </w:r>
      <w:r>
        <w:rPr>
          <w:spacing w:val="-3"/>
          <w:w w:val="120"/>
        </w:rPr>
        <w:t> </w:t>
      </w:r>
      <w:r>
        <w:rPr>
          <w:w w:val="120"/>
        </w:rPr>
        <w:t>conformidad</w:t>
      </w:r>
      <w:r>
        <w:rPr>
          <w:spacing w:val="-3"/>
          <w:w w:val="120"/>
        </w:rPr>
        <w:t> </w:t>
      </w:r>
      <w:r>
        <w:rPr>
          <w:w w:val="120"/>
        </w:rPr>
        <w:t>del</w:t>
      </w:r>
      <w:r>
        <w:rPr>
          <w:spacing w:val="-3"/>
          <w:w w:val="120"/>
        </w:rPr>
        <w:t> </w:t>
      </w:r>
      <w:r>
        <w:rPr>
          <w:w w:val="120"/>
        </w:rPr>
        <w:t>mismo.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276" w:lineRule="auto" w:before="135"/>
        <w:ind w:left="1144" w:right="1217"/>
        <w:jc w:val="both"/>
      </w:pPr>
      <w:r>
        <w:rPr>
          <w:w w:val="115"/>
        </w:rPr>
        <w:t>Lo que le comunico haciéndole saber que contra dicho Acto, que pone fin a la vía</w:t>
      </w:r>
      <w:r>
        <w:rPr>
          <w:spacing w:val="1"/>
          <w:w w:val="115"/>
        </w:rPr>
        <w:t> </w:t>
      </w:r>
      <w:r>
        <w:rPr>
          <w:w w:val="115"/>
        </w:rPr>
        <w:t>administrativa, y que de conformidad con lo establecido en los artículos 123 y 124</w:t>
      </w:r>
      <w:r>
        <w:rPr>
          <w:spacing w:val="-68"/>
          <w:w w:val="115"/>
        </w:rPr>
        <w:t> </w:t>
      </w:r>
      <w:r>
        <w:rPr>
          <w:spacing w:val="-1"/>
          <w:w w:val="115"/>
        </w:rPr>
        <w:t>de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la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Ley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39/2015,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de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1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de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octubre,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del</w:t>
      </w:r>
      <w:r>
        <w:rPr>
          <w:spacing w:val="-15"/>
          <w:w w:val="115"/>
        </w:rPr>
        <w:t> </w:t>
      </w:r>
      <w:r>
        <w:rPr>
          <w:w w:val="115"/>
        </w:rPr>
        <w:t>Procedimiento</w:t>
      </w:r>
      <w:r>
        <w:rPr>
          <w:spacing w:val="-15"/>
          <w:w w:val="115"/>
        </w:rPr>
        <w:t> </w:t>
      </w:r>
      <w:r>
        <w:rPr>
          <w:w w:val="115"/>
        </w:rPr>
        <w:t>Administrativo</w:t>
      </w:r>
      <w:r>
        <w:rPr>
          <w:spacing w:val="-13"/>
          <w:w w:val="115"/>
        </w:rPr>
        <w:t> </w:t>
      </w:r>
      <w:r>
        <w:rPr>
          <w:w w:val="115"/>
        </w:rPr>
        <w:t>Común</w:t>
      </w:r>
      <w:r>
        <w:rPr>
          <w:spacing w:val="-15"/>
          <w:w w:val="115"/>
        </w:rPr>
        <w:t> </w:t>
      </w:r>
      <w:r>
        <w:rPr>
          <w:w w:val="115"/>
        </w:rPr>
        <w:t>de</w:t>
      </w:r>
      <w:r>
        <w:rPr>
          <w:spacing w:val="-13"/>
          <w:w w:val="115"/>
        </w:rPr>
        <w:t> </w:t>
      </w:r>
      <w:r>
        <w:rPr>
          <w:w w:val="115"/>
        </w:rPr>
        <w:t>las</w:t>
      </w:r>
      <w:r>
        <w:rPr>
          <w:spacing w:val="-67"/>
          <w:w w:val="115"/>
        </w:rPr>
        <w:t> </w:t>
      </w:r>
      <w:r>
        <w:rPr>
          <w:w w:val="115"/>
        </w:rPr>
        <w:t>Administraciones Públicas, podrá interponer con carácter potestativo </w:t>
      </w:r>
      <w:r>
        <w:rPr>
          <w:b/>
          <w:w w:val="115"/>
        </w:rPr>
        <w:t>Recurso de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Reposición </w:t>
      </w:r>
      <w:r>
        <w:rPr>
          <w:w w:val="115"/>
        </w:rPr>
        <w:t>ante el mismo órgano que lo dictó, en el plazo de </w:t>
      </w:r>
      <w:r>
        <w:rPr>
          <w:b/>
          <w:w w:val="115"/>
        </w:rPr>
        <w:t>un mes </w:t>
      </w:r>
      <w:r>
        <w:rPr>
          <w:w w:val="115"/>
        </w:rPr>
        <w:t>contado a</w:t>
      </w:r>
      <w:r>
        <w:rPr>
          <w:spacing w:val="1"/>
          <w:w w:val="115"/>
        </w:rPr>
        <w:t> </w:t>
      </w:r>
      <w:r>
        <w:rPr>
          <w:w w:val="115"/>
        </w:rPr>
        <w:t>partir</w:t>
      </w:r>
      <w:r>
        <w:rPr>
          <w:spacing w:val="-16"/>
          <w:w w:val="115"/>
        </w:rPr>
        <w:t> </w:t>
      </w:r>
      <w:r>
        <w:rPr>
          <w:w w:val="115"/>
        </w:rPr>
        <w:t>del</w:t>
      </w:r>
      <w:r>
        <w:rPr>
          <w:spacing w:val="-16"/>
          <w:w w:val="115"/>
        </w:rPr>
        <w:t> </w:t>
      </w:r>
      <w:r>
        <w:rPr>
          <w:w w:val="115"/>
        </w:rPr>
        <w:t>día</w:t>
      </w:r>
      <w:r>
        <w:rPr>
          <w:spacing w:val="-16"/>
          <w:w w:val="115"/>
        </w:rPr>
        <w:t> </w:t>
      </w:r>
      <w:r>
        <w:rPr>
          <w:w w:val="115"/>
        </w:rPr>
        <w:t>siguiente</w:t>
      </w:r>
      <w:r>
        <w:rPr>
          <w:spacing w:val="-15"/>
          <w:w w:val="115"/>
        </w:rPr>
        <w:t> </w:t>
      </w:r>
      <w:r>
        <w:rPr>
          <w:w w:val="115"/>
        </w:rPr>
        <w:t>de</w:t>
      </w:r>
      <w:r>
        <w:rPr>
          <w:spacing w:val="-14"/>
          <w:w w:val="115"/>
        </w:rPr>
        <w:t> </w:t>
      </w:r>
      <w:r>
        <w:rPr>
          <w:w w:val="115"/>
        </w:rPr>
        <w:t>la</w:t>
      </w:r>
      <w:r>
        <w:rPr>
          <w:spacing w:val="-17"/>
          <w:w w:val="115"/>
        </w:rPr>
        <w:t> </w:t>
      </w:r>
      <w:r>
        <w:rPr>
          <w:w w:val="115"/>
        </w:rPr>
        <w:t>notificación</w:t>
      </w:r>
      <w:r>
        <w:rPr>
          <w:spacing w:val="-16"/>
          <w:w w:val="115"/>
        </w:rPr>
        <w:t> </w:t>
      </w:r>
      <w:r>
        <w:rPr>
          <w:w w:val="115"/>
        </w:rPr>
        <w:t>de</w:t>
      </w:r>
      <w:r>
        <w:rPr>
          <w:spacing w:val="-15"/>
          <w:w w:val="115"/>
        </w:rPr>
        <w:t> </w:t>
      </w:r>
      <w:r>
        <w:rPr>
          <w:w w:val="115"/>
        </w:rPr>
        <w:t>este</w:t>
      </w:r>
      <w:r>
        <w:rPr>
          <w:spacing w:val="-16"/>
          <w:w w:val="115"/>
        </w:rPr>
        <w:t> </w:t>
      </w:r>
      <w:r>
        <w:rPr>
          <w:w w:val="115"/>
        </w:rPr>
        <w:t>acuerdo,</w:t>
      </w:r>
      <w:r>
        <w:rPr>
          <w:spacing w:val="-14"/>
          <w:w w:val="115"/>
        </w:rPr>
        <w:t> </w:t>
      </w:r>
      <w:r>
        <w:rPr>
          <w:w w:val="115"/>
        </w:rPr>
        <w:t>o</w:t>
      </w:r>
      <w:r>
        <w:rPr>
          <w:spacing w:val="-16"/>
          <w:w w:val="115"/>
        </w:rPr>
        <w:t> </w:t>
      </w:r>
      <w:r>
        <w:rPr>
          <w:w w:val="115"/>
        </w:rPr>
        <w:t>formular</w:t>
      </w:r>
      <w:r>
        <w:rPr>
          <w:spacing w:val="-14"/>
          <w:w w:val="115"/>
        </w:rPr>
        <w:t> </w:t>
      </w:r>
      <w:r>
        <w:rPr>
          <w:w w:val="115"/>
        </w:rPr>
        <w:t>directamente</w:t>
      </w:r>
      <w:r>
        <w:rPr>
          <w:spacing w:val="-67"/>
          <w:w w:val="115"/>
        </w:rPr>
        <w:t> </w:t>
      </w:r>
      <w:r>
        <w:rPr>
          <w:b/>
          <w:w w:val="122"/>
        </w:rPr>
        <w:t>Re</w:t>
      </w:r>
      <w:r>
        <w:rPr>
          <w:b/>
          <w:spacing w:val="-1"/>
          <w:w w:val="115"/>
        </w:rPr>
        <w:t>c</w:t>
      </w:r>
      <w:r>
        <w:rPr>
          <w:b/>
          <w:spacing w:val="-1"/>
          <w:w w:val="120"/>
        </w:rPr>
        <w:t>u</w:t>
      </w:r>
      <w:r>
        <w:rPr>
          <w:b/>
          <w:spacing w:val="-1"/>
          <w:w w:val="115"/>
        </w:rPr>
        <w:t>r</w:t>
      </w:r>
      <w:r>
        <w:rPr>
          <w:b/>
          <w:w w:val="138"/>
        </w:rPr>
        <w:t>s</w:t>
      </w:r>
      <w:r>
        <w:rPr>
          <w:b/>
          <w:w w:val="121"/>
        </w:rPr>
        <w:t>o</w:t>
      </w:r>
      <w:r>
        <w:rPr>
          <w:b/>
        </w:rPr>
        <w:t>  </w:t>
      </w:r>
      <w:r>
        <w:rPr>
          <w:b/>
          <w:spacing w:val="-27"/>
        </w:rPr>
        <w:t> </w:t>
      </w:r>
      <w:r>
        <w:rPr>
          <w:b/>
          <w:spacing w:val="-1"/>
          <w:w w:val="119"/>
        </w:rPr>
        <w:t>C</w:t>
      </w:r>
      <w:r>
        <w:rPr>
          <w:b/>
          <w:w w:val="121"/>
        </w:rPr>
        <w:t>o</w:t>
      </w:r>
      <w:r>
        <w:rPr>
          <w:b/>
          <w:spacing w:val="-1"/>
          <w:w w:val="120"/>
        </w:rPr>
        <w:t>n</w:t>
      </w:r>
      <w:r>
        <w:rPr>
          <w:b/>
          <w:w w:val="120"/>
        </w:rPr>
        <w:t>t</w:t>
      </w:r>
      <w:r>
        <w:rPr>
          <w:b/>
          <w:w w:val="118"/>
        </w:rPr>
        <w:t>e</w:t>
      </w:r>
      <w:r>
        <w:rPr>
          <w:b/>
          <w:spacing w:val="-1"/>
          <w:w w:val="120"/>
        </w:rPr>
        <w:t>n</w:t>
      </w:r>
      <w:r>
        <w:rPr>
          <w:b/>
          <w:spacing w:val="-1"/>
          <w:w w:val="115"/>
        </w:rPr>
        <w:t>c</w:t>
      </w:r>
      <w:r>
        <w:rPr>
          <w:b/>
          <w:spacing w:val="-1"/>
          <w:w w:val="114"/>
        </w:rPr>
        <w:t>i</w:t>
      </w:r>
      <w:r>
        <w:rPr>
          <w:b/>
          <w:w w:val="121"/>
        </w:rPr>
        <w:t>o</w:t>
      </w:r>
      <w:r>
        <w:rPr>
          <w:b/>
          <w:spacing w:val="-2"/>
          <w:w w:val="138"/>
        </w:rPr>
        <w:t>s</w:t>
      </w:r>
      <w:r>
        <w:rPr>
          <w:b/>
          <w:w w:val="121"/>
        </w:rPr>
        <w:t>o</w:t>
      </w:r>
      <w:r>
        <w:rPr>
          <w:b/>
          <w:w w:val="113"/>
        </w:rPr>
        <w:t>-</w:t>
      </w:r>
      <w:r>
        <w:rPr>
          <w:b/>
          <w:spacing w:val="-1"/>
          <w:w w:val="122"/>
        </w:rPr>
        <w:t>A</w:t>
      </w:r>
      <w:r>
        <w:rPr>
          <w:b/>
          <w:w w:val="123"/>
        </w:rPr>
        <w:t>d</w:t>
      </w:r>
      <w:r>
        <w:rPr>
          <w:b/>
          <w:spacing w:val="-1"/>
          <w:w w:val="121"/>
        </w:rPr>
        <w:t>m</w:t>
      </w:r>
      <w:r>
        <w:rPr>
          <w:b/>
          <w:spacing w:val="-1"/>
          <w:w w:val="114"/>
        </w:rPr>
        <w:t>i</w:t>
      </w:r>
      <w:r>
        <w:rPr>
          <w:b/>
          <w:spacing w:val="-1"/>
          <w:w w:val="120"/>
        </w:rPr>
        <w:t>n</w:t>
      </w:r>
      <w:r>
        <w:rPr>
          <w:b/>
          <w:spacing w:val="-1"/>
          <w:w w:val="114"/>
        </w:rPr>
        <w:t>i</w:t>
      </w:r>
      <w:r>
        <w:rPr>
          <w:b/>
          <w:w w:val="138"/>
        </w:rPr>
        <w:t>s</w:t>
      </w:r>
      <w:r>
        <w:rPr>
          <w:b/>
          <w:w w:val="120"/>
        </w:rPr>
        <w:t>t</w:t>
      </w:r>
      <w:r>
        <w:rPr>
          <w:b/>
          <w:spacing w:val="-1"/>
          <w:w w:val="115"/>
        </w:rPr>
        <w:t>r</w:t>
      </w:r>
      <w:r>
        <w:rPr>
          <w:b/>
          <w:spacing w:val="-1"/>
          <w:w w:val="126"/>
        </w:rPr>
        <w:t>a</w:t>
      </w:r>
      <w:r>
        <w:rPr>
          <w:b/>
          <w:w w:val="120"/>
        </w:rPr>
        <w:t>t</w:t>
      </w:r>
      <w:r>
        <w:rPr>
          <w:b/>
          <w:spacing w:val="-1"/>
          <w:w w:val="114"/>
        </w:rPr>
        <w:t>i</w:t>
      </w:r>
      <w:r>
        <w:rPr>
          <w:b/>
          <w:spacing w:val="-1"/>
          <w:w w:val="123"/>
        </w:rPr>
        <w:t>v</w:t>
      </w:r>
      <w:r>
        <w:rPr>
          <w:b/>
          <w:spacing w:val="5"/>
          <w:w w:val="121"/>
        </w:rPr>
        <w:t>o</w:t>
      </w:r>
      <w:r>
        <w:rPr>
          <w:w w:val="86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16"/>
        </w:rPr>
        <w:t>a</w:t>
      </w:r>
      <w:r>
        <w:rPr>
          <w:spacing w:val="-1"/>
          <w:w w:val="115"/>
        </w:rPr>
        <w:t>n</w:t>
      </w:r>
      <w:r>
        <w:rPr>
          <w:spacing w:val="-1"/>
          <w:w w:val="98"/>
        </w:rPr>
        <w:t>t</w:t>
      </w:r>
      <w:r>
        <w:rPr>
          <w:w w:val="112"/>
        </w:rPr>
        <w:t>e</w:t>
      </w:r>
      <w:r>
        <w:rPr/>
        <w:t> </w:t>
      </w:r>
      <w:r>
        <w:rPr>
          <w:spacing w:val="28"/>
        </w:rPr>
        <w:t> </w:t>
      </w:r>
      <w:r>
        <w:rPr>
          <w:w w:val="94"/>
        </w:rPr>
        <w:t>l</w:t>
      </w:r>
      <w:r>
        <w:rPr>
          <w:spacing w:val="-1"/>
          <w:w w:val="114"/>
        </w:rPr>
        <w:t>o</w:t>
      </w:r>
      <w:r>
        <w:rPr>
          <w:w w:val="128"/>
        </w:rPr>
        <w:t>s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61"/>
        </w:rPr>
        <w:t>J</w:t>
      </w:r>
      <w:r>
        <w:rPr>
          <w:spacing w:val="-1"/>
          <w:w w:val="115"/>
        </w:rPr>
        <w:t>u</w:t>
      </w:r>
      <w:r>
        <w:rPr>
          <w:spacing w:val="-1"/>
          <w:w w:val="110"/>
        </w:rPr>
        <w:t>z</w:t>
      </w:r>
      <w:r>
        <w:rPr>
          <w:spacing w:val="-1"/>
          <w:w w:val="126"/>
        </w:rPr>
        <w:t>g</w:t>
      </w:r>
      <w:r>
        <w:rPr>
          <w:spacing w:val="1"/>
          <w:w w:val="116"/>
        </w:rPr>
        <w:t>a</w:t>
      </w:r>
      <w:r>
        <w:rPr>
          <w:spacing w:val="-1"/>
          <w:w w:val="113"/>
        </w:rPr>
        <w:t>d</w:t>
      </w:r>
      <w:r>
        <w:rPr>
          <w:spacing w:val="-1"/>
          <w:w w:val="114"/>
        </w:rPr>
        <w:t>o</w:t>
      </w:r>
      <w:r>
        <w:rPr>
          <w:w w:val="128"/>
        </w:rPr>
        <w:t>s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13"/>
        </w:rPr>
        <w:t>d</w:t>
      </w:r>
      <w:r>
        <w:rPr>
          <w:w w:val="112"/>
        </w:rPr>
        <w:t>e</w:t>
      </w:r>
      <w:r>
        <w:rPr/>
        <w:t> </w:t>
      </w:r>
      <w:r>
        <w:rPr>
          <w:spacing w:val="28"/>
        </w:rPr>
        <w:t> </w:t>
      </w:r>
      <w:r>
        <w:rPr>
          <w:w w:val="94"/>
        </w:rPr>
        <w:t>l</w:t>
      </w:r>
      <w:r>
        <w:rPr>
          <w:w w:val="114"/>
        </w:rPr>
        <w:t>o</w:t>
      </w:r>
      <w:r>
        <w:rPr/>
        <w:t> </w:t>
      </w:r>
      <w:r>
        <w:rPr>
          <w:spacing w:val="26"/>
        </w:rPr>
        <w:t> </w:t>
      </w:r>
      <w:r>
        <w:rPr>
          <w:w w:val="116"/>
        </w:rPr>
        <w:t>C</w:t>
      </w:r>
      <w:r>
        <w:rPr>
          <w:spacing w:val="-1"/>
          <w:w w:val="114"/>
        </w:rPr>
        <w:t>o</w:t>
      </w:r>
      <w:r>
        <w:rPr>
          <w:spacing w:val="-1"/>
          <w:w w:val="115"/>
        </w:rPr>
        <w:t>n</w:t>
      </w:r>
      <w:r>
        <w:rPr>
          <w:spacing w:val="-1"/>
          <w:w w:val="98"/>
        </w:rPr>
        <w:t>t</w:t>
      </w:r>
      <w:r>
        <w:rPr>
          <w:w w:val="112"/>
        </w:rPr>
        <w:t>e</w:t>
      </w:r>
      <w:r>
        <w:rPr>
          <w:spacing w:val="-1"/>
          <w:w w:val="115"/>
        </w:rPr>
        <w:t>n</w:t>
      </w:r>
      <w:r>
        <w:rPr>
          <w:spacing w:val="-1"/>
          <w:w w:val="106"/>
        </w:rPr>
        <w:t>c</w:t>
      </w:r>
      <w:r>
        <w:rPr>
          <w:w w:val="106"/>
        </w:rPr>
        <w:t>i</w:t>
      </w:r>
      <w:r>
        <w:rPr>
          <w:spacing w:val="-1"/>
          <w:w w:val="114"/>
        </w:rPr>
        <w:t>o</w:t>
      </w:r>
      <w:r>
        <w:rPr>
          <w:spacing w:val="-1"/>
          <w:w w:val="120"/>
        </w:rPr>
        <w:t>so</w:t>
      </w:r>
      <w:r>
        <w:rPr>
          <w:w w:val="98"/>
        </w:rPr>
        <w:t>- </w:t>
      </w:r>
      <w:r>
        <w:rPr>
          <w:w w:val="115"/>
        </w:rPr>
        <w:t>Administrativo de Las Palmas, en el plazo de </w:t>
      </w:r>
      <w:r>
        <w:rPr>
          <w:b/>
          <w:w w:val="115"/>
        </w:rPr>
        <w:t>dos meses </w:t>
      </w:r>
      <w:r>
        <w:rPr>
          <w:w w:val="115"/>
        </w:rPr>
        <w:t>contados a partir del día</w:t>
      </w:r>
      <w:r>
        <w:rPr>
          <w:spacing w:val="1"/>
          <w:w w:val="115"/>
        </w:rPr>
        <w:t> </w:t>
      </w:r>
      <w:r>
        <w:rPr>
          <w:w w:val="115"/>
        </w:rPr>
        <w:t>siguiente</w:t>
      </w:r>
      <w:r>
        <w:rPr>
          <w:spacing w:val="-9"/>
          <w:w w:val="115"/>
        </w:rPr>
        <w:t> </w:t>
      </w:r>
      <w:r>
        <w:rPr>
          <w:w w:val="115"/>
        </w:rPr>
        <w:t>de</w:t>
      </w:r>
      <w:r>
        <w:rPr>
          <w:spacing w:val="-9"/>
          <w:w w:val="115"/>
        </w:rPr>
        <w:t> </w:t>
      </w:r>
      <w:r>
        <w:rPr>
          <w:w w:val="115"/>
        </w:rPr>
        <w:t>la</w:t>
      </w:r>
      <w:r>
        <w:rPr>
          <w:spacing w:val="-10"/>
          <w:w w:val="115"/>
        </w:rPr>
        <w:t> </w:t>
      </w:r>
      <w:r>
        <w:rPr>
          <w:w w:val="115"/>
        </w:rPr>
        <w:t>notificación</w:t>
      </w:r>
      <w:r>
        <w:rPr>
          <w:spacing w:val="-8"/>
          <w:w w:val="115"/>
        </w:rPr>
        <w:t> </w:t>
      </w:r>
      <w:r>
        <w:rPr>
          <w:w w:val="115"/>
        </w:rPr>
        <w:t>del</w:t>
      </w:r>
      <w:r>
        <w:rPr>
          <w:spacing w:val="-9"/>
          <w:w w:val="115"/>
        </w:rPr>
        <w:t> </w:t>
      </w:r>
      <w:r>
        <w:rPr>
          <w:w w:val="115"/>
        </w:rPr>
        <w:t>presente</w:t>
      </w:r>
      <w:r>
        <w:rPr>
          <w:spacing w:val="-8"/>
          <w:w w:val="115"/>
        </w:rPr>
        <w:t> </w:t>
      </w:r>
      <w:r>
        <w:rPr>
          <w:w w:val="115"/>
        </w:rPr>
        <w:t>acuerdo.</w:t>
      </w:r>
    </w:p>
    <w:p>
      <w:pPr>
        <w:pStyle w:val="BodyText"/>
        <w:rPr>
          <w:sz w:val="23"/>
        </w:rPr>
      </w:pPr>
    </w:p>
    <w:p>
      <w:pPr>
        <w:spacing w:line="276" w:lineRule="auto" w:before="0"/>
        <w:ind w:left="1144" w:right="1219" w:firstLine="0"/>
        <w:jc w:val="both"/>
        <w:rPr>
          <w:sz w:val="20"/>
        </w:rPr>
      </w:pPr>
      <w:r>
        <w:rPr>
          <w:w w:val="115"/>
          <w:sz w:val="20"/>
        </w:rPr>
        <w:t>En caso que se interponga </w:t>
      </w:r>
      <w:r>
        <w:rPr>
          <w:b/>
          <w:w w:val="115"/>
          <w:sz w:val="20"/>
        </w:rPr>
        <w:t>Recurso De Reposición</w:t>
      </w:r>
      <w:r>
        <w:rPr>
          <w:w w:val="115"/>
          <w:sz w:val="20"/>
        </w:rPr>
        <w:t>, no podrá formularse </w:t>
      </w:r>
      <w:r>
        <w:rPr>
          <w:b/>
          <w:w w:val="115"/>
          <w:sz w:val="20"/>
        </w:rPr>
        <w:t>Recurso</w:t>
      </w:r>
      <w:r>
        <w:rPr>
          <w:b/>
          <w:spacing w:val="1"/>
          <w:w w:val="115"/>
          <w:sz w:val="20"/>
        </w:rPr>
        <w:t> </w:t>
      </w:r>
      <w:r>
        <w:rPr>
          <w:b/>
          <w:w w:val="120"/>
          <w:sz w:val="20"/>
        </w:rPr>
        <w:t>Contencioso-Administrativo </w:t>
      </w:r>
      <w:r>
        <w:rPr>
          <w:w w:val="120"/>
          <w:sz w:val="20"/>
        </w:rPr>
        <w:t>hasta que aquel sea resuelto expresamente o se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haya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producido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su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desestimación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presunta.</w:t>
      </w:r>
    </w:p>
    <w:p>
      <w:pPr>
        <w:pStyle w:val="BodyText"/>
        <w:rPr>
          <w:sz w:val="22"/>
        </w:rPr>
      </w:pPr>
    </w:p>
    <w:p>
      <w:pPr>
        <w:pStyle w:val="BodyText"/>
        <w:spacing w:line="276" w:lineRule="auto" w:before="131"/>
        <w:ind w:left="1144" w:right="1232"/>
        <w:jc w:val="both"/>
      </w:pPr>
      <w:r>
        <w:rPr>
          <w:w w:val="110"/>
        </w:rPr>
        <w:t>Así</w:t>
      </w:r>
      <w:r>
        <w:rPr>
          <w:spacing w:val="58"/>
          <w:w w:val="110"/>
        </w:rPr>
        <w:t> </w:t>
      </w:r>
      <w:r>
        <w:rPr>
          <w:w w:val="110"/>
        </w:rPr>
        <w:t>mismo,</w:t>
      </w:r>
      <w:r>
        <w:rPr>
          <w:spacing w:val="61"/>
          <w:w w:val="110"/>
        </w:rPr>
        <w:t> </w:t>
      </w:r>
      <w:r>
        <w:rPr>
          <w:w w:val="110"/>
        </w:rPr>
        <w:t>y</w:t>
      </w:r>
      <w:r>
        <w:rPr>
          <w:spacing w:val="59"/>
          <w:w w:val="110"/>
        </w:rPr>
        <w:t> </w:t>
      </w:r>
      <w:r>
        <w:rPr>
          <w:w w:val="110"/>
        </w:rPr>
        <w:t>de</w:t>
      </w:r>
      <w:r>
        <w:rPr>
          <w:spacing w:val="60"/>
          <w:w w:val="110"/>
        </w:rPr>
        <w:t> </w:t>
      </w:r>
      <w:r>
        <w:rPr>
          <w:w w:val="110"/>
        </w:rPr>
        <w:t>conformidad</w:t>
      </w:r>
      <w:r>
        <w:rPr>
          <w:spacing w:val="59"/>
          <w:w w:val="110"/>
        </w:rPr>
        <w:t> </w:t>
      </w:r>
      <w:r>
        <w:rPr>
          <w:w w:val="110"/>
        </w:rPr>
        <w:t>con</w:t>
      </w:r>
      <w:r>
        <w:rPr>
          <w:spacing w:val="60"/>
          <w:w w:val="110"/>
        </w:rPr>
        <w:t> </w:t>
      </w:r>
      <w:r>
        <w:rPr>
          <w:w w:val="110"/>
        </w:rPr>
        <w:t>el</w:t>
      </w:r>
      <w:r>
        <w:rPr>
          <w:spacing w:val="58"/>
          <w:w w:val="110"/>
        </w:rPr>
        <w:t> </w:t>
      </w:r>
      <w:r>
        <w:rPr>
          <w:w w:val="110"/>
        </w:rPr>
        <w:t>artículo</w:t>
      </w:r>
      <w:r>
        <w:rPr>
          <w:spacing w:val="60"/>
          <w:w w:val="110"/>
        </w:rPr>
        <w:t> </w:t>
      </w:r>
      <w:r>
        <w:rPr>
          <w:w w:val="110"/>
        </w:rPr>
        <w:t>109.2</w:t>
      </w:r>
      <w:r>
        <w:rPr>
          <w:spacing w:val="58"/>
          <w:w w:val="110"/>
        </w:rPr>
        <w:t> </w:t>
      </w:r>
      <w:r>
        <w:rPr>
          <w:w w:val="110"/>
        </w:rPr>
        <w:t>del</w:t>
      </w:r>
      <w:r>
        <w:rPr>
          <w:spacing w:val="59"/>
          <w:w w:val="110"/>
        </w:rPr>
        <w:t> </w:t>
      </w:r>
      <w:r>
        <w:rPr>
          <w:w w:val="110"/>
        </w:rPr>
        <w:t>citado</w:t>
      </w:r>
      <w:r>
        <w:rPr>
          <w:spacing w:val="59"/>
          <w:w w:val="110"/>
        </w:rPr>
        <w:t> </w:t>
      </w:r>
      <w:r>
        <w:rPr>
          <w:w w:val="110"/>
        </w:rPr>
        <w:t>texto</w:t>
      </w:r>
      <w:r>
        <w:rPr>
          <w:spacing w:val="60"/>
          <w:w w:val="110"/>
        </w:rPr>
        <w:t> </w:t>
      </w:r>
      <w:r>
        <w:rPr>
          <w:w w:val="110"/>
        </w:rPr>
        <w:t>normativo,</w:t>
      </w:r>
      <w:r>
        <w:rPr>
          <w:spacing w:val="-64"/>
          <w:w w:val="110"/>
        </w:rPr>
        <w:t> </w:t>
      </w:r>
      <w:r>
        <w:rPr>
          <w:w w:val="110"/>
        </w:rPr>
        <w:t>podrán instar en cualquier momento la rectificación de los errores materiales, de</w:t>
      </w:r>
      <w:r>
        <w:rPr>
          <w:spacing w:val="1"/>
          <w:w w:val="110"/>
        </w:rPr>
        <w:t> </w:t>
      </w:r>
      <w:r>
        <w:rPr>
          <w:w w:val="110"/>
        </w:rPr>
        <w:t>hecho</w:t>
      </w:r>
      <w:r>
        <w:rPr>
          <w:spacing w:val="-3"/>
          <w:w w:val="110"/>
        </w:rPr>
        <w:t> </w:t>
      </w:r>
      <w:r>
        <w:rPr>
          <w:w w:val="110"/>
        </w:rPr>
        <w:t>o</w:t>
      </w:r>
      <w:r>
        <w:rPr>
          <w:spacing w:val="-2"/>
          <w:w w:val="110"/>
        </w:rPr>
        <w:t> </w:t>
      </w:r>
      <w:r>
        <w:rPr>
          <w:w w:val="110"/>
        </w:rPr>
        <w:t>aritméticos</w:t>
      </w:r>
      <w:r>
        <w:rPr>
          <w:spacing w:val="-3"/>
          <w:w w:val="110"/>
        </w:rPr>
        <w:t> </w:t>
      </w:r>
      <w:r>
        <w:rPr>
          <w:w w:val="110"/>
        </w:rPr>
        <w:t>existente</w:t>
      </w:r>
      <w:r>
        <w:rPr>
          <w:spacing w:val="-1"/>
          <w:w w:val="110"/>
        </w:rPr>
        <w:t> </w:t>
      </w:r>
      <w:r>
        <w:rPr>
          <w:w w:val="110"/>
        </w:rPr>
        <w:t>en</w:t>
      </w:r>
      <w:r>
        <w:rPr>
          <w:spacing w:val="-3"/>
          <w:w w:val="110"/>
        </w:rPr>
        <w:t> </w:t>
      </w:r>
      <w:r>
        <w:rPr>
          <w:w w:val="110"/>
        </w:rPr>
        <w:t>dicho</w:t>
      </w:r>
      <w:r>
        <w:rPr>
          <w:spacing w:val="-2"/>
          <w:w w:val="110"/>
        </w:rPr>
        <w:t> </w:t>
      </w:r>
      <w:r>
        <w:rPr>
          <w:w w:val="110"/>
        </w:rPr>
        <w:t>acuerdo”.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276" w:right="1357"/>
        <w:jc w:val="center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6861809</wp:posOffset>
            </wp:positionH>
            <wp:positionV relativeFrom="paragraph">
              <wp:posOffset>-71390</wp:posOffset>
            </wp:positionV>
            <wp:extent cx="330200" cy="3937000"/>
            <wp:effectExtent l="0" t="0" r="0" b="0"/>
            <wp:wrapNone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Titular</w:t>
      </w:r>
      <w:r>
        <w:rPr>
          <w:spacing w:val="3"/>
          <w:w w:val="110"/>
        </w:rPr>
        <w:t> </w:t>
      </w:r>
      <w:r>
        <w:rPr>
          <w:w w:val="110"/>
        </w:rPr>
        <w:t>Accidental</w:t>
      </w:r>
      <w:r>
        <w:rPr>
          <w:spacing w:val="2"/>
          <w:w w:val="110"/>
        </w:rPr>
        <w:t> </w:t>
      </w:r>
      <w:r>
        <w:rPr>
          <w:w w:val="110"/>
        </w:rPr>
        <w:t>del</w:t>
      </w:r>
      <w:r>
        <w:rPr>
          <w:spacing w:val="3"/>
          <w:w w:val="110"/>
        </w:rPr>
        <w:t> </w:t>
      </w:r>
      <w:r>
        <w:rPr>
          <w:w w:val="110"/>
        </w:rPr>
        <w:t>Órgano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w w:val="110"/>
        </w:rPr>
        <w:t>Apoyo</w:t>
      </w:r>
      <w:r>
        <w:rPr>
          <w:spacing w:val="4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Secretaría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3"/>
          <w:w w:val="110"/>
        </w:rPr>
        <w:t> </w:t>
      </w:r>
      <w:r>
        <w:rPr>
          <w:w w:val="110"/>
        </w:rPr>
        <w:t>Consejo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w w:val="110"/>
        </w:rPr>
        <w:t>Gobierno</w:t>
      </w:r>
      <w:r>
        <w:rPr>
          <w:spacing w:val="-63"/>
          <w:w w:val="110"/>
        </w:rPr>
        <w:t> </w:t>
      </w:r>
      <w:r>
        <w:rPr>
          <w:w w:val="110"/>
        </w:rPr>
        <w:t>Insular</w:t>
      </w:r>
    </w:p>
    <w:p>
      <w:pPr>
        <w:pStyle w:val="Heading1"/>
        <w:spacing w:before="122"/>
        <w:ind w:left="1276" w:right="1356"/>
        <w:jc w:val="center"/>
      </w:pPr>
      <w:r>
        <w:rPr>
          <w:w w:val="120"/>
        </w:rPr>
        <w:t>-</w:t>
      </w:r>
      <w:r>
        <w:rPr>
          <w:spacing w:val="-1"/>
          <w:w w:val="120"/>
        </w:rPr>
        <w:t> </w:t>
      </w:r>
      <w:r>
        <w:rPr>
          <w:w w:val="120"/>
        </w:rPr>
        <w:t>Documento</w:t>
      </w:r>
      <w:r>
        <w:rPr>
          <w:spacing w:val="-2"/>
          <w:w w:val="120"/>
        </w:rPr>
        <w:t> </w:t>
      </w:r>
      <w:r>
        <w:rPr>
          <w:w w:val="120"/>
        </w:rPr>
        <w:t>firmado</w:t>
      </w:r>
      <w:r>
        <w:rPr>
          <w:spacing w:val="-1"/>
          <w:w w:val="120"/>
        </w:rPr>
        <w:t> </w:t>
      </w:r>
      <w:r>
        <w:rPr>
          <w:w w:val="120"/>
        </w:rPr>
        <w:t>electrónicamente</w:t>
      </w:r>
      <w:r>
        <w:rPr>
          <w:spacing w:val="-2"/>
          <w:w w:val="120"/>
        </w:rPr>
        <w:t> </w:t>
      </w:r>
      <w:r>
        <w:rPr>
          <w:w w:val="120"/>
        </w:rPr>
        <w:t>al</w:t>
      </w:r>
      <w:r>
        <w:rPr>
          <w:spacing w:val="-1"/>
          <w:w w:val="120"/>
        </w:rPr>
        <w:t> </w:t>
      </w:r>
      <w:r>
        <w:rPr>
          <w:w w:val="120"/>
        </w:rPr>
        <w:t>margen</w:t>
      </w:r>
      <w:r>
        <w:rPr>
          <w:spacing w:val="-2"/>
          <w:w w:val="120"/>
        </w:rPr>
        <w:t> </w:t>
      </w:r>
      <w:r>
        <w:rPr>
          <w:w w:val="120"/>
        </w:rPr>
        <w:t>en</w:t>
      </w:r>
      <w:r>
        <w:rPr>
          <w:spacing w:val="-1"/>
          <w:w w:val="120"/>
        </w:rPr>
        <w:t> </w:t>
      </w:r>
      <w:r>
        <w:rPr>
          <w:w w:val="120"/>
        </w:rPr>
        <w:t>la</w:t>
      </w:r>
      <w:r>
        <w:rPr>
          <w:spacing w:val="-3"/>
          <w:w w:val="120"/>
        </w:rPr>
        <w:t> </w:t>
      </w:r>
      <w:r>
        <w:rPr>
          <w:w w:val="120"/>
        </w:rPr>
        <w:t>fecha</w:t>
      </w:r>
      <w:r>
        <w:rPr>
          <w:spacing w:val="-2"/>
          <w:w w:val="120"/>
        </w:rPr>
        <w:t> </w:t>
      </w:r>
      <w:r>
        <w:rPr>
          <w:w w:val="120"/>
        </w:rPr>
        <w:t>inserta</w:t>
      </w:r>
      <w:r>
        <w:rPr>
          <w:spacing w:val="-1"/>
          <w:w w:val="120"/>
        </w:rPr>
        <w:t> </w:t>
      </w:r>
      <w:r>
        <w:rPr>
          <w:w w:val="120"/>
        </w:rPr>
        <w:t>-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1"/>
        <w:rPr>
          <w:b/>
          <w:sz w:val="30"/>
        </w:rPr>
      </w:pPr>
    </w:p>
    <w:p>
      <w:pPr>
        <w:pStyle w:val="BodyText"/>
        <w:ind w:right="1214"/>
        <w:jc w:val="right"/>
        <w:rPr>
          <w:rFonts w:ascii="Arial MT"/>
        </w:rPr>
      </w:pPr>
      <w:r>
        <w:rPr>
          <w:rFonts w:ascii="Arial MT"/>
        </w:rPr>
        <w:t>6</w:t>
      </w:r>
    </w:p>
    <w:sectPr>
      <w:pgSz w:w="11910" w:h="16840"/>
      <w:pgMar w:header="717" w:footer="0" w:top="1780" w:bottom="280" w:left="5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63936">
          <wp:simplePos x="0" y="0"/>
          <wp:positionH relativeFrom="page">
            <wp:posOffset>1234199</wp:posOffset>
          </wp:positionH>
          <wp:positionV relativeFrom="page">
            <wp:posOffset>455304</wp:posOffset>
          </wp:positionV>
          <wp:extent cx="1592286" cy="68707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2286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1144" w:hanging="272"/>
        <w:jc w:val="left"/>
      </w:pPr>
      <w:rPr>
        <w:rFonts w:hint="default" w:ascii="Trebuchet MS" w:hAnsi="Trebuchet MS" w:eastAsia="Trebuchet MS" w:cs="Trebuchet MS"/>
        <w:spacing w:val="-1"/>
        <w:w w:val="106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2584" w:hanging="360"/>
        <w:jc w:val="left"/>
      </w:pPr>
      <w:rPr>
        <w:rFonts w:hint="default" w:ascii="Trebuchet MS" w:hAnsi="Trebuchet MS" w:eastAsia="Trebuchet MS" w:cs="Trebuchet MS"/>
        <w:b/>
        <w:bCs/>
        <w:spacing w:val="-1"/>
        <w:w w:val="124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2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4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6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8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0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24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864" w:hanging="360"/>
      </w:pPr>
      <w:rPr>
        <w:rFonts w:hint="default"/>
        <w:w w:val="6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2" w:hanging="210"/>
      </w:pPr>
      <w:rPr>
        <w:rFonts w:hint="default" w:ascii="Trebuchet MS" w:hAnsi="Trebuchet MS" w:eastAsia="Trebuchet MS" w:cs="Trebuchet MS"/>
        <w:w w:val="112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61" w:hanging="2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61" w:hanging="2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62" w:hanging="2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63" w:hanging="2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63" w:hanging="2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64" w:hanging="2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64" w:hanging="21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44"/>
      <w:jc w:val="both"/>
      <w:outlineLvl w:val="1"/>
    </w:pPr>
    <w:rPr>
      <w:rFonts w:ascii="Trebuchet MS" w:hAnsi="Trebuchet MS" w:eastAsia="Trebuchet MS" w:cs="Trebuchet MS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584" w:hanging="360"/>
      <w:jc w:val="both"/>
    </w:pPr>
    <w:rPr>
      <w:rFonts w:ascii="Trebuchet MS" w:hAnsi="Trebuchet MS" w:eastAsia="Trebuchet MS" w:cs="Trebuchet MS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Gregorio Rodriguez Martin</dc:creator>
  <dcterms:created xsi:type="dcterms:W3CDTF">2023-04-18T12:35:07Z</dcterms:created>
  <dcterms:modified xsi:type="dcterms:W3CDTF">2023-04-18T12:35:07Z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2023-04-18T00:00:00Z</vt:filetime>
  </property>
</Properties>
</file>