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ABF6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ALCALDÍA</w:t>
      </w:r>
    </w:p>
    <w:p w14:paraId="6BF6C738" w14:textId="77777777" w:rsidR="00F342C4" w:rsidRPr="00F342C4" w:rsidRDefault="00F342C4" w:rsidP="00F342C4">
      <w:pPr>
        <w:shd w:val="clear" w:color="auto" w:fill="FCFCFC"/>
        <w:spacing w:before="204" w:after="204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El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Alcalde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 es el Presidente de la Corporación y ostenta todas las funciones reguladas en el artículo 21 de la Ley 7/1985, de 2 de abril, Reguladora de las Bases del Régimen Local y ejerce las demás funciones que expresamente le atribuyan las leyes y aquellas que la legislación del Estado o de las comunidades autónomas asignen al municipio y no atribuyan a otros órganos municipales.</w:t>
      </w:r>
    </w:p>
    <w:p w14:paraId="7545A641" w14:textId="77777777" w:rsidR="00F342C4" w:rsidRPr="00F342C4" w:rsidRDefault="00F342C4" w:rsidP="00F342C4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C4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5E945C12">
          <v:rect id="_x0000_i1025" style="width:0;height:0" o:hralign="center" o:hrstd="t" o:hrnoshade="t" o:hr="t" fillcolor="#004157" stroked="f"/>
        </w:pict>
      </w:r>
    </w:p>
    <w:p w14:paraId="0C07EFA5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TENIENTES DE ALCALDÍA</w:t>
      </w:r>
    </w:p>
    <w:p w14:paraId="2781534D" w14:textId="77777777" w:rsidR="00F342C4" w:rsidRPr="00F342C4" w:rsidRDefault="00F342C4" w:rsidP="00F342C4">
      <w:pPr>
        <w:shd w:val="clear" w:color="auto" w:fill="FCFCFC"/>
        <w:spacing w:before="204" w:after="204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El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Alcalde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 podrá nombrar entre los Concejales/as que forman parte de la Junta de Gobierno Local a Tenientes de Alcalde sustituyen, por el orden de su nombramiento y en los casos de vacante, ausencia o enfermedad, al Alcalde, siendo libremente designados y removidos por éste de entre los miembros de la Junta de Gobierno Local.</w:t>
      </w:r>
    </w:p>
    <w:p w14:paraId="276579F4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4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Modificación Decreto de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ALC/2021/121 de fecha 11/02/2021, por el que se revoca el nombramiento como </w:t>
        </w:r>
        <w:proofErr w:type="gram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Teniente de Alcalde</w:t>
        </w:r>
        <w:proofErr w:type="gram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de Carmen Gloria Rodríguez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Rodríguez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.</w:t>
        </w:r>
      </w:hyperlink>
    </w:p>
    <w:p w14:paraId="7B045C54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5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ALC/2019/519 de fecha 20/06/2019, por el que se nombra a los </w:t>
        </w:r>
        <w:proofErr w:type="gram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Tenientes de Alcalde</w:t>
        </w:r>
        <w:proofErr w:type="gramEnd"/>
      </w:hyperlink>
    </w:p>
    <w:p w14:paraId="715708C9" w14:textId="77777777" w:rsidR="00F342C4" w:rsidRPr="00F342C4" w:rsidRDefault="00F342C4" w:rsidP="00F342C4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C4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7C9CF7C6">
          <v:rect id="_x0000_i1026" style="width:0;height:0" o:hralign="center" o:hrstd="t" o:hrnoshade="t" o:hr="t" fillcolor="#004157" stroked="f"/>
        </w:pict>
      </w:r>
    </w:p>
    <w:p w14:paraId="32F8F40B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CONCEJALES DELEGADOS</w:t>
      </w:r>
    </w:p>
    <w:p w14:paraId="13B70890" w14:textId="77777777" w:rsidR="00F342C4" w:rsidRPr="00F342C4" w:rsidRDefault="00F342C4" w:rsidP="00F342C4">
      <w:pPr>
        <w:shd w:val="clear" w:color="auto" w:fill="FCFCFC"/>
        <w:spacing w:before="204" w:after="204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Son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Concejales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/as Delegados/as aquellos Concejales/as miembros de la Junta de Gobierno Local a los que el Alcalde ha delegado el ejercicio de sus atribuciones.</w:t>
      </w:r>
    </w:p>
    <w:p w14:paraId="6FD0497C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6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ALC/2021/123 de fecha 11/02/2021, efectuar delegaciones especiales en la </w:t>
        </w:r>
        <w:proofErr w:type="gram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Concejal</w:t>
        </w:r>
        <w:proofErr w:type="gram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Doña Carmen Gloria Rodríguez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Rodríguez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. </w:t>
        </w:r>
      </w:hyperlink>
    </w:p>
    <w:p w14:paraId="24A01DB3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7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ALC2021/120 de fecha 11/02/2021, resolución de Alcaldía de revocar el ejercicio de las atribuciones de Alcaldía de carácter genérico.</w:t>
        </w:r>
      </w:hyperlink>
    </w:p>
    <w:p w14:paraId="2DA0150D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8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ALC/2019/513 de fecha 20/06/2020, por el que delega el ejercicio de sus atribuciones en los miembros de la Junta de Gobierno Local</w:t>
        </w:r>
      </w:hyperlink>
    </w:p>
    <w:p w14:paraId="71544FF6" w14:textId="77777777" w:rsidR="00F342C4" w:rsidRPr="00F342C4" w:rsidRDefault="00F342C4" w:rsidP="00F342C4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C4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2CDA73F2">
          <v:rect id="_x0000_i1027" style="width:0;height:0" o:hralign="center" o:hrstd="t" o:hrnoshade="t" o:hr="t" fillcolor="#004157" stroked="f"/>
        </w:pict>
      </w:r>
    </w:p>
    <w:p w14:paraId="4A8C9211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CONCEJALES CON DELEGACIONES ESPECIALES</w:t>
      </w:r>
    </w:p>
    <w:p w14:paraId="0DCC8034" w14:textId="77777777" w:rsidR="00F342C4" w:rsidRPr="00F342C4" w:rsidRDefault="00F342C4" w:rsidP="00F342C4">
      <w:pPr>
        <w:shd w:val="clear" w:color="auto" w:fill="FCFCFC"/>
        <w:spacing w:before="204" w:after="204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Son Concejales/as con delegaciones especiales aquellos Concejales/as que no forman parte de la Junta de Gobierno Local a los que el Alcalde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lastRenderedPageBreak/>
        <w:t>asigna  funciones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 de dirección, planificación y gestión de un determinado ámbito de funciones de su competencia.</w:t>
      </w:r>
    </w:p>
    <w:p w14:paraId="795EFF30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9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 alcalde </w:t>
        </w:r>
        <w:proofErr w:type="spellStart"/>
        <w:proofErr w:type="gram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  ALC</w:t>
        </w:r>
        <w:proofErr w:type="gram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/2021/122 de fecha 11/02/2021, Revocar la delegación de la presidencia efectiva de la Comisión Informativa de Régimen General, y Contratación.</w:t>
        </w:r>
      </w:hyperlink>
    </w:p>
    <w:p w14:paraId="4C70CC66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0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ALC/2020/362 de fecha 17/06/2020, por el que se efectúa delegaciones especiales en concejales.</w:t>
        </w:r>
      </w:hyperlink>
    </w:p>
    <w:p w14:paraId="1E5E378E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1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del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ALC/2019/514 de fecha 20/06/2019, por el que efectúa delegaciones especiales en concejales</w:t>
        </w:r>
      </w:hyperlink>
    </w:p>
    <w:p w14:paraId="1F85F58A" w14:textId="77777777" w:rsidR="00F342C4" w:rsidRPr="00F342C4" w:rsidRDefault="00F342C4" w:rsidP="00F342C4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C4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539EDF0F">
          <v:rect id="_x0000_i1028" style="width:0;height:0" o:hralign="center" o:hrstd="t" o:hrnoshade="t" o:hr="t" fillcolor="#004157" stroked="f"/>
        </w:pict>
      </w:r>
    </w:p>
    <w:p w14:paraId="71297663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EL PLENO</w:t>
      </w:r>
    </w:p>
    <w:p w14:paraId="5EAFAA33" w14:textId="77777777" w:rsidR="00F342C4" w:rsidRPr="00F342C4" w:rsidRDefault="00F342C4" w:rsidP="00F342C4">
      <w:pPr>
        <w:shd w:val="clear" w:color="auto" w:fill="FCFCFC"/>
        <w:spacing w:before="204" w:after="204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El Pleno está integrado por todos los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Concejales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 y es presidido por el Alcalde. Este órgano de deliberación celebra sesiones ordinarias, extraordinarias y urgentes.</w:t>
      </w:r>
    </w:p>
    <w:p w14:paraId="142158A5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Las </w:t>
      </w: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sesiones ordinarias</w:t>
      </w: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 son aquellas cuya periodicidad esta preestablecida. El Pleno del Ayuntamiento de Tías las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celebra  </w:t>
      </w: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el</w:t>
      </w:r>
      <w:proofErr w:type="gramEnd"/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 xml:space="preserve"> tercer martes, de cada mes a las 18:00 horas</w:t>
      </w: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, en el Salón de Sesiones de la Casa Consistorial. En el caso de que fuera festivo se celebrará el día hábil siguiente a la misma hora y lugar.</w:t>
      </w:r>
    </w:p>
    <w:p w14:paraId="5E527DEB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Las </w:t>
      </w: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sesiones extraordinarias</w:t>
      </w: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 son aquellas que convoque el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Alcalde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 con tal carácter, por iniciativa propia o a solicitud de la cuarta parte, al menos, del número legal de miembros de la Corporación.</w:t>
      </w:r>
    </w:p>
    <w:p w14:paraId="1DB58141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Las </w:t>
      </w: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sesiones extraordinarias urgentes </w:t>
      </w: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son las convocadas por el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Alcalde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 cuando la urgencia del asunto o asuntos a tratar no permite convocar la sesión extraordinaria con la antelación mínima de dos días hábiles exigida por la Ley 7/1985, de 2 de abril.</w:t>
      </w:r>
    </w:p>
    <w:p w14:paraId="572C6F22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2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Certificación periodicidad sesiones Pleno</w:t>
        </w:r>
      </w:hyperlink>
    </w:p>
    <w:p w14:paraId="5EB040FE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3" w:anchor="toggle-id-4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Acuerdos de Pleno</w:t>
        </w:r>
      </w:hyperlink>
    </w:p>
    <w:p w14:paraId="2ABA41B7" w14:textId="77777777" w:rsidR="00F342C4" w:rsidRPr="00F342C4" w:rsidRDefault="00F342C4" w:rsidP="00F342C4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C4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10E01B9E">
          <v:rect id="_x0000_i1029" style="width:0;height:0" o:hralign="center" o:hrstd="t" o:hrnoshade="t" o:hr="t" fillcolor="#004157" stroked="f"/>
        </w:pict>
      </w:r>
    </w:p>
    <w:p w14:paraId="4677E378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LA JUNTA DE GOBIERNO LOCAL</w:t>
      </w:r>
    </w:p>
    <w:p w14:paraId="005E5235" w14:textId="77777777" w:rsidR="00F342C4" w:rsidRPr="00F342C4" w:rsidRDefault="00F342C4" w:rsidP="00F342C4">
      <w:pPr>
        <w:shd w:val="clear" w:color="auto" w:fill="FCFCFC"/>
        <w:spacing w:before="204" w:after="204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La Junta de Gobierno Local se integra por el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Alcalde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, que la preside, y un número de Concejales no superior al tercio del número legal de los mismos, nombrados y separados libremente por aquél, dando cuenta al Pleno.</w:t>
      </w:r>
    </w:p>
    <w:p w14:paraId="3D84660A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Las sesiones ordinarias</w:t>
      </w: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 de la Junta de Gobierno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Local,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 tendrán lugar </w:t>
      </w: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los lunes de las semanas impares de cada año, a las ocho horas y treinta minutos</w:t>
      </w: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, en el Salón de Sesiones de la Casa Consistorial, salvo que coincida con día festivo, en cuyo caso se celebrará el día hábil siguiente a la misma hora y lugar.</w:t>
      </w:r>
    </w:p>
    <w:p w14:paraId="1B4B5C9C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Las sesiones extraordinarias y las urgentes</w:t>
      </w: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 xml:space="preserve"> tendrán lugar cuando, con tal carácter, sean convocadas por el </w:t>
      </w:r>
      <w:proofErr w:type="gramStart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Alcalde</w:t>
      </w:r>
      <w:proofErr w:type="gramEnd"/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.</w:t>
      </w:r>
    </w:p>
    <w:p w14:paraId="352C9FC5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4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ALC/2021/109 de fecha 10/02/2021, revocación nombramiento como miembro de la Junta de Gobierno Local</w:t>
        </w:r>
      </w:hyperlink>
    </w:p>
    <w:p w14:paraId="0BFA0CE8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5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ALC/2020/361 de fecha 17/06/2020, por el que se delega el ejercicio de sus atribuciones en los miembros de la Junta de Gobierno Local.</w:t>
        </w:r>
      </w:hyperlink>
    </w:p>
    <w:p w14:paraId="12CDC693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6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Decreto del alcalde </w:t>
        </w:r>
        <w:proofErr w:type="spellStart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nº</w:t>
        </w:r>
        <w:proofErr w:type="spellEnd"/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 xml:space="preserve"> ALC/2019/510 de fecha 20/06/2019, por el que se nombra a los miembros de la Junta de Gobierno Local</w:t>
        </w:r>
      </w:hyperlink>
    </w:p>
    <w:p w14:paraId="7B47A1E8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7" w:anchor="toggle-id-4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Acuerdos de la Junta de Gobierno Local</w:t>
        </w:r>
      </w:hyperlink>
    </w:p>
    <w:p w14:paraId="061B3D71" w14:textId="77777777" w:rsidR="00F342C4" w:rsidRPr="00F342C4" w:rsidRDefault="00F342C4" w:rsidP="00F342C4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C4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009035B9">
          <v:rect id="_x0000_i1030" style="width:0;height:0" o:hralign="center" o:hrstd="t" o:hrnoshade="t" o:hr="t" fillcolor="#004157" stroked="f"/>
        </w:pict>
      </w:r>
    </w:p>
    <w:p w14:paraId="5E10CAC7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COMISIONES INFORMATIVAS</w:t>
      </w:r>
    </w:p>
    <w:p w14:paraId="45400D02" w14:textId="77777777" w:rsidR="00F342C4" w:rsidRPr="00F342C4" w:rsidRDefault="00F342C4" w:rsidP="00F342C4">
      <w:pPr>
        <w:shd w:val="clear" w:color="auto" w:fill="FCFCFC"/>
        <w:spacing w:before="204" w:after="204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Las Comisiones Informativas, integradas exclusivamente por miembros de la Corporación, son órganos sin atribuciones resolutorias que tienen por función el estudio, informe o consulta de los asuntos que hayan de ser sometidos a la decisión del Pleno y de la Junta de Gobierno Local cuando esta actúe con competencias delegadas por el Pleno, salvo cuando hayan de adoptarse acuerdos declarados urgentes.</w:t>
      </w:r>
    </w:p>
    <w:p w14:paraId="453FE1F7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8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Certificación creación, composición, número y periodicidad Comisiones Informativas.</w:t>
        </w:r>
      </w:hyperlink>
    </w:p>
    <w:p w14:paraId="3ECC8B36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inherit" w:eastAsia="Times New Roman" w:hAnsi="inherit" w:cs="Open Sans"/>
          <w:b/>
          <w:bCs/>
          <w:color w:val="222222"/>
          <w:sz w:val="23"/>
          <w:szCs w:val="23"/>
          <w:bdr w:val="none" w:sz="0" w:space="0" w:color="auto" w:frame="1"/>
          <w:lang w:eastAsia="es-ES"/>
        </w:rPr>
        <w:t>LA COMISIÓN ESPECIAL DE CUENTAS</w:t>
      </w:r>
    </w:p>
    <w:p w14:paraId="48055F39" w14:textId="77777777" w:rsidR="00F342C4" w:rsidRPr="00F342C4" w:rsidRDefault="00F342C4" w:rsidP="00F342C4">
      <w:pPr>
        <w:shd w:val="clear" w:color="auto" w:fill="FCFCFC"/>
        <w:spacing w:before="204" w:after="204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La Comisión Especial de Cuentas es de existencia preceptiva y corresponde el examen, estudio e informe de todas las cuentas, presupuestarias y extrapresupuestarias, que deba aprobar el Pleno de la Corporación, de acuerdo con lo establecido en la legislación reguladora de la contabilidad de las entidades locales.</w:t>
      </w:r>
    </w:p>
    <w:p w14:paraId="1122E7ED" w14:textId="77777777" w:rsidR="00F342C4" w:rsidRPr="00F342C4" w:rsidRDefault="00F342C4" w:rsidP="00F342C4">
      <w:pPr>
        <w:shd w:val="clear" w:color="auto" w:fill="FCFCFC"/>
        <w:spacing w:before="204" w:after="204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r w:rsidRPr="00F342C4"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  <w:t>La Comisión Especial de Cuentas actúa como Comisión informativa permanente para los asuntos relativos a economía y hacienda de la entidad</w:t>
      </w:r>
    </w:p>
    <w:p w14:paraId="032816E3" w14:textId="77777777" w:rsidR="00F342C4" w:rsidRPr="00F342C4" w:rsidRDefault="00F342C4" w:rsidP="00F342C4">
      <w:pPr>
        <w:shd w:val="clear" w:color="auto" w:fill="FCFCFC"/>
        <w:spacing w:after="0" w:line="240" w:lineRule="auto"/>
        <w:textAlignment w:val="baseline"/>
        <w:rPr>
          <w:rFonts w:ascii="Open Sans" w:eastAsia="Times New Roman" w:hAnsi="Open Sans" w:cs="Open Sans"/>
          <w:color w:val="004157"/>
          <w:sz w:val="23"/>
          <w:szCs w:val="23"/>
          <w:lang w:eastAsia="es-ES"/>
        </w:rPr>
      </w:pPr>
      <w:hyperlink r:id="rId19" w:history="1">
        <w:r w:rsidRPr="00F342C4">
          <w:rPr>
            <w:rFonts w:ascii="Open Sans" w:eastAsia="Times New Roman" w:hAnsi="Open Sans" w:cs="Open Sans"/>
            <w:color w:val="C3512F"/>
            <w:sz w:val="23"/>
            <w:szCs w:val="23"/>
            <w:u w:val="single"/>
            <w:bdr w:val="none" w:sz="0" w:space="0" w:color="auto" w:frame="1"/>
            <w:lang w:eastAsia="es-ES"/>
          </w:rPr>
          <w:t>Certificación creación, composición, número y periodicidad Comisión Especial de Cuentas</w:t>
        </w:r>
      </w:hyperlink>
    </w:p>
    <w:p w14:paraId="364FC892" w14:textId="77777777" w:rsidR="002F2CEB" w:rsidRDefault="002F2CEB"/>
    <w:sectPr w:rsidR="002F2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C4"/>
    <w:rsid w:val="002F2CEB"/>
    <w:rsid w:val="00F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2675"/>
  <w15:chartTrackingRefBased/>
  <w15:docId w15:val="{97FBD76C-5BED-4518-9E28-9C4A4876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untamientodetias.es/wp-content/uploads/2020/04/20190620-Decreto-genericas-2.pdf" TargetMode="External"/><Relationship Id="rId13" Type="http://schemas.openxmlformats.org/officeDocument/2006/relationships/hyperlink" Target="https://www.ayuntamientodetias.es/portal-transparencia/informacion-de-relevancia-juridica/" TargetMode="External"/><Relationship Id="rId18" Type="http://schemas.openxmlformats.org/officeDocument/2006/relationships/hyperlink" Target="https://www.ayuntamientodetias.es/wp-content/uploads/2020/04/Certificacion-creacion-composicion-numero-y-periodicidad-Comisiones-Informativas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yuntamientodetias.es/wp-content/uploads/2021/02/Resolucion_de_Alcaldia__enca_pie_-Revocar-el-ejercicio-de-las-atribuciones-de-Alcaldia-de-caracter-generico..pdf" TargetMode="External"/><Relationship Id="rId12" Type="http://schemas.openxmlformats.org/officeDocument/2006/relationships/hyperlink" Target="https://www.ayuntamientodetias.es/wp-content/uploads/2020/04/Certificacion-periodicidad-sesiones-Pleno.pdf" TargetMode="External"/><Relationship Id="rId17" Type="http://schemas.openxmlformats.org/officeDocument/2006/relationships/hyperlink" Target="https://www.ayuntamientodetias.es/portal-transparencia/informacion-de-relevancia-juridi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yuntamientodetias.es/wp-content/uploads/2020/04/Decreto-nombramiento-miembros-Junta-Gobierno-Local-20190620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yuntamientodetias.es/wp-content/uploads/2021/02/RESOLU4.pdf" TargetMode="External"/><Relationship Id="rId11" Type="http://schemas.openxmlformats.org/officeDocument/2006/relationships/hyperlink" Target="https://www.ayuntamientodetias.es/wp-content/uploads/2020/04/20190620-Decreto-delegaciones-especiales-rtvas-un-servicio.pdf" TargetMode="External"/><Relationship Id="rId5" Type="http://schemas.openxmlformats.org/officeDocument/2006/relationships/hyperlink" Target="https://www.ayuntamientodetias.es/wp-content/uploads/2020/04/Decreto-nombramiento-miembros-Tenientes-Alcalde-20190620.pdf" TargetMode="External"/><Relationship Id="rId15" Type="http://schemas.openxmlformats.org/officeDocument/2006/relationships/hyperlink" Target="https://www.ayuntamientodetias.es/wp-content/uploads/2020/06/Delegaciones-Genericas-1.pdf" TargetMode="External"/><Relationship Id="rId10" Type="http://schemas.openxmlformats.org/officeDocument/2006/relationships/hyperlink" Target="https://www.ayuntamientodetias.es/wp-content/uploads/2020/06/Delegaciones-especiales.pdf" TargetMode="External"/><Relationship Id="rId19" Type="http://schemas.openxmlformats.org/officeDocument/2006/relationships/hyperlink" Target="https://www.ayuntamientodetias.es/wp-content/uploads/2020/04/Certificacion-creacion-composicion-numero-y-periodicidad-Comisiones-Informativas.pdf" TargetMode="External"/><Relationship Id="rId4" Type="http://schemas.openxmlformats.org/officeDocument/2006/relationships/hyperlink" Target="https://www.ayuntamientodetias.es/wp-content/uploads/2021/02/Resolucion_de_Alcaldia__enca_pie_-1Revocar-el-nombramiento-como-Teniente-de-Alcalde-de-Carmen-Gloria-Rodriguez-Rodriguez..pdf" TargetMode="External"/><Relationship Id="rId9" Type="http://schemas.openxmlformats.org/officeDocument/2006/relationships/hyperlink" Target="https://www.ayuntamientodetias.es/wp-content/uploads/2021/02/Resolucion_de_Alcaldia__enca_pie_-Revocar-la-delegacion-de-la-presidencia-efectiva-de-la-Comision-Informativa-de-Regimen-General-y-Contratacion..pdf" TargetMode="External"/><Relationship Id="rId14" Type="http://schemas.openxmlformats.org/officeDocument/2006/relationships/hyperlink" Target="https://www.ayuntamientodetias.es/wp-content/uploads/2021/02/Resolucion_de_Alcaldia__enca_pie_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1</cp:revision>
  <dcterms:created xsi:type="dcterms:W3CDTF">2022-10-27T13:06:00Z</dcterms:created>
  <dcterms:modified xsi:type="dcterms:W3CDTF">2022-10-27T13:07:00Z</dcterms:modified>
</cp:coreProperties>
</file>