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BAF" w14:textId="77777777" w:rsidR="00C81296" w:rsidRDefault="00000000">
      <w:pPr>
        <w:pStyle w:val="Textoindependiente"/>
        <w:ind w:left="10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6F172C" wp14:editId="0AD8C795">
            <wp:extent cx="510121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5946" w14:textId="77777777" w:rsidR="00C81296" w:rsidRDefault="00C81296">
      <w:pPr>
        <w:rPr>
          <w:rFonts w:ascii="Times New Roman"/>
          <w:sz w:val="20"/>
        </w:rPr>
        <w:sectPr w:rsidR="00C81296">
          <w:type w:val="continuous"/>
          <w:pgSz w:w="11900" w:h="16840"/>
          <w:pgMar w:top="340" w:right="1580" w:bottom="280" w:left="860" w:header="720" w:footer="720" w:gutter="0"/>
          <w:cols w:space="720"/>
        </w:sectPr>
      </w:pPr>
    </w:p>
    <w:p w14:paraId="398AD52E" w14:textId="77777777" w:rsidR="00C81296" w:rsidRDefault="00000000">
      <w:pPr>
        <w:spacing w:before="84"/>
        <w:ind w:left="95" w:right="2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AYUNTAMIENTO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TÍAS</w:t>
      </w:r>
    </w:p>
    <w:p w14:paraId="1E211E21" w14:textId="77777777" w:rsidR="00C81296" w:rsidRDefault="00000000">
      <w:pPr>
        <w:spacing w:before="1"/>
        <w:ind w:left="501" w:right="42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C/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Libertad, 50</w:t>
      </w:r>
    </w:p>
    <w:p w14:paraId="778D9859" w14:textId="77777777" w:rsidR="00C81296" w:rsidRDefault="00000000">
      <w:pPr>
        <w:ind w:left="503" w:right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Teléfono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928833619</w:t>
      </w:r>
    </w:p>
    <w:p w14:paraId="0E1A8FA9" w14:textId="77777777" w:rsidR="00C81296" w:rsidRDefault="00000000">
      <w:pPr>
        <w:ind w:left="501" w:right="42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Fax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928833549</w:t>
      </w:r>
    </w:p>
    <w:p w14:paraId="2C060DA7" w14:textId="77777777" w:rsidR="00C81296" w:rsidRDefault="00000000">
      <w:pPr>
        <w:spacing w:before="1"/>
        <w:ind w:left="781" w:right="706" w:firstLine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35572 – TIAS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LANZAROTE</w:t>
      </w:r>
    </w:p>
    <w:p w14:paraId="7F468F8A" w14:textId="77777777" w:rsidR="00C81296" w:rsidRDefault="00000000">
      <w:pPr>
        <w:pStyle w:val="Textoindependiente"/>
        <w:rPr>
          <w:rFonts w:ascii="Times New Roman"/>
          <w:sz w:val="34"/>
        </w:rPr>
      </w:pPr>
      <w:r>
        <w:br w:type="column"/>
      </w:r>
    </w:p>
    <w:p w14:paraId="50FD9319" w14:textId="77777777" w:rsidR="00C81296" w:rsidRDefault="00C81296">
      <w:pPr>
        <w:pStyle w:val="Textoindependiente"/>
        <w:rPr>
          <w:rFonts w:ascii="Times New Roman"/>
          <w:sz w:val="34"/>
        </w:rPr>
      </w:pPr>
    </w:p>
    <w:p w14:paraId="2B010A90" w14:textId="77777777" w:rsidR="00C81296" w:rsidRDefault="00C81296">
      <w:pPr>
        <w:pStyle w:val="Textoindependiente"/>
        <w:rPr>
          <w:rFonts w:ascii="Times New Roman"/>
          <w:sz w:val="34"/>
        </w:rPr>
      </w:pPr>
    </w:p>
    <w:p w14:paraId="61FF000A" w14:textId="77777777" w:rsidR="00C81296" w:rsidRDefault="00000000">
      <w:pPr>
        <w:pStyle w:val="Ttulo"/>
      </w:pP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INTERVENCIÓN</w:t>
      </w:r>
    </w:p>
    <w:p w14:paraId="0EB175A6" w14:textId="77777777" w:rsidR="00C81296" w:rsidRDefault="00C81296">
      <w:pPr>
        <w:sectPr w:rsidR="00C81296">
          <w:type w:val="continuous"/>
          <w:pgSz w:w="11900" w:h="16840"/>
          <w:pgMar w:top="340" w:right="1580" w:bottom="280" w:left="860" w:header="720" w:footer="720" w:gutter="0"/>
          <w:cols w:num="2" w:space="720" w:equalWidth="0">
            <w:col w:w="2687" w:space="224"/>
            <w:col w:w="6549"/>
          </w:cols>
        </w:sectPr>
      </w:pPr>
    </w:p>
    <w:p w14:paraId="48FB1801" w14:textId="77777777" w:rsidR="00C81296" w:rsidRDefault="00000000">
      <w:pPr>
        <w:pStyle w:val="Textoindependiente"/>
        <w:spacing w:before="8"/>
        <w:rPr>
          <w:b/>
          <w:sz w:val="14"/>
        </w:rPr>
      </w:pPr>
      <w:r>
        <w:pict w14:anchorId="396D5561">
          <v:line id="_x0000_s1027" style="position:absolute;z-index:15728640;mso-position-horizontal-relative:page;mso-position-vertical-relative:page" from="24.35pt,418pt" to="24.35pt,260.55pt" strokecolor="blue" strokeweight=".18814mm">
            <w10:wrap anchorx="page" anchory="page"/>
          </v:line>
        </w:pict>
      </w:r>
      <w:r>
        <w:pict w14:anchorId="327131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pt;margin-top:149.8pt;width:23.8pt;height:582.2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3B792587" w14:textId="77777777" w:rsidR="00C81296" w:rsidRDefault="00000000">
                  <w:pPr>
                    <w:spacing w:before="14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Ayuntamiento de Tías - </w:t>
                  </w:r>
                  <w:proofErr w:type="spellStart"/>
                  <w:r>
                    <w:rPr>
                      <w:rFonts w:ascii="Arial MT" w:hAnsi="Arial MT"/>
                      <w:sz w:val="16"/>
                    </w:rPr>
                    <w:t>Nº</w:t>
                  </w:r>
                  <w:proofErr w:type="spellEnd"/>
                  <w:r>
                    <w:rPr>
                      <w:rFonts w:ascii="Arial MT" w:hAnsi="Arial MT"/>
                      <w:sz w:val="16"/>
                    </w:rPr>
                    <w:t xml:space="preserve"> de registro </w:t>
                  </w:r>
                  <w:proofErr w:type="gramStart"/>
                  <w:r>
                    <w:rPr>
                      <w:rFonts w:ascii="Arial MT" w:hAnsi="Arial MT"/>
                      <w:sz w:val="16"/>
                    </w:rPr>
                    <w:t>del :</w:t>
                  </w:r>
                  <w:proofErr w:type="gramEnd"/>
                  <w:r>
                    <w:rPr>
                      <w:rFonts w:ascii="Arial MT" w:hAnsi="Arial MT"/>
                      <w:sz w:val="16"/>
                    </w:rPr>
                    <w:t xml:space="preserve"> - CSV: 13524663011530122512 Esta es una copia auténtica de documento original electrónico según la Ley 39/2015 de</w:t>
                  </w:r>
                </w:p>
                <w:p w14:paraId="31A18822" w14:textId="77777777" w:rsidR="00C81296" w:rsidRDefault="00000000">
                  <w:pPr>
                    <w:spacing w:before="73"/>
                    <w:ind w:left="2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 xml:space="preserve">Procedimiento Administrativo Común Electrónico. Puede comprobar su autenticidad en: </w:t>
                  </w:r>
                  <w:hyperlink r:id="rId5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63D4A8C4" w14:textId="77777777" w:rsidR="00C81296" w:rsidRDefault="00000000">
      <w:pPr>
        <w:spacing w:before="101"/>
        <w:ind w:left="841"/>
        <w:jc w:val="both"/>
        <w:rPr>
          <w:sz w:val="23"/>
        </w:rPr>
      </w:pPr>
      <w:r>
        <w:rPr>
          <w:sz w:val="23"/>
        </w:rPr>
        <w:t>Asunto:</w:t>
      </w:r>
      <w:r>
        <w:rPr>
          <w:spacing w:val="-3"/>
          <w:sz w:val="23"/>
        </w:rPr>
        <w:t xml:space="preserve"> </w:t>
      </w:r>
      <w:r>
        <w:rPr>
          <w:sz w:val="23"/>
        </w:rPr>
        <w:t>alegaciones</w:t>
      </w:r>
      <w:r>
        <w:rPr>
          <w:spacing w:val="-4"/>
          <w:sz w:val="23"/>
        </w:rPr>
        <w:t xml:space="preserve"> </w:t>
      </w:r>
      <w:r>
        <w:rPr>
          <w:sz w:val="23"/>
        </w:rPr>
        <w:t>presentadas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Presupuesto</w:t>
      </w:r>
      <w:r>
        <w:rPr>
          <w:spacing w:val="-2"/>
          <w:sz w:val="23"/>
        </w:rPr>
        <w:t xml:space="preserve"> </w:t>
      </w:r>
      <w:r>
        <w:rPr>
          <w:sz w:val="23"/>
        </w:rPr>
        <w:t>General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2021</w:t>
      </w:r>
    </w:p>
    <w:p w14:paraId="705B4F33" w14:textId="77777777" w:rsidR="00C81296" w:rsidRDefault="00C81296">
      <w:pPr>
        <w:pStyle w:val="Textoindependiente"/>
        <w:spacing w:before="11"/>
        <w:rPr>
          <w:sz w:val="22"/>
        </w:rPr>
      </w:pPr>
    </w:p>
    <w:p w14:paraId="79FA5C39" w14:textId="77777777" w:rsidR="00C81296" w:rsidRDefault="00000000">
      <w:pPr>
        <w:pStyle w:val="Textoindependiente"/>
        <w:ind w:left="841" w:right="111"/>
        <w:jc w:val="both"/>
      </w:pPr>
      <w:r>
        <w:t>Vistas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alegaciones</w:t>
      </w:r>
      <w:r>
        <w:rPr>
          <w:spacing w:val="1"/>
        </w:rPr>
        <w:t xml:space="preserve"> </w:t>
      </w:r>
      <w:r>
        <w:t>formuladas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Andrés</w:t>
      </w:r>
      <w:r>
        <w:rPr>
          <w:spacing w:val="1"/>
        </w:rPr>
        <w:t xml:space="preserve"> </w:t>
      </w:r>
      <w:r>
        <w:t>Ginés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 que se pretende aprobar por este Ayuntamiento para el ejercicio 2021 y de</w:t>
      </w:r>
      <w:r>
        <w:rPr>
          <w:spacing w:val="-64"/>
        </w:rPr>
        <w:t xml:space="preserve"> </w:t>
      </w:r>
      <w:r>
        <w:t>conformidad con las atribuciones a mí conferidas por el artículo 4º del Real Decreto</w:t>
      </w:r>
      <w:r>
        <w:rPr>
          <w:spacing w:val="1"/>
        </w:rPr>
        <w:t xml:space="preserve"> </w:t>
      </w:r>
      <w:r>
        <w:t>128/2018, de 16 de marzo, por el que se regula el régimen jurídico de los funcionarios</w:t>
      </w:r>
      <w:r>
        <w:rPr>
          <w:spacing w:val="1"/>
        </w:rPr>
        <w:t xml:space="preserve"> </w:t>
      </w:r>
      <w:r>
        <w:t>de Administración Local con habilitación de carácter nacional, el Real Decreto 500/1990,</w:t>
      </w:r>
      <w:r>
        <w:rPr>
          <w:spacing w:val="-64"/>
        </w:rPr>
        <w:t xml:space="preserve"> </w:t>
      </w:r>
      <w:r>
        <w:t>el Texto Refundido de la Ley Reguladora de las Haciendas Locales ,vengo en emitir</w:t>
      </w:r>
      <w:r>
        <w:rPr>
          <w:spacing w:val="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sobre estas:</w:t>
      </w:r>
    </w:p>
    <w:p w14:paraId="14B0EAEC" w14:textId="77777777" w:rsidR="00C81296" w:rsidRDefault="00C81296">
      <w:pPr>
        <w:pStyle w:val="Textoindependiente"/>
        <w:spacing w:before="1"/>
      </w:pPr>
    </w:p>
    <w:p w14:paraId="62312F15" w14:textId="77777777" w:rsidR="00C81296" w:rsidRDefault="00000000">
      <w:pPr>
        <w:pStyle w:val="Textoindependiente"/>
        <w:ind w:left="841" w:right="112"/>
        <w:jc w:val="both"/>
      </w:pPr>
      <w:proofErr w:type="gramStart"/>
      <w:r>
        <w:t>PRIMERO.-</w:t>
      </w:r>
      <w:proofErr w:type="gramEnd"/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legitimación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reclamaciones</w:t>
      </w:r>
      <w:r>
        <w:rPr>
          <w:spacing w:val="50"/>
        </w:rPr>
        <w:t xml:space="preserve"> </w:t>
      </w:r>
      <w:r>
        <w:t>contra</w:t>
      </w:r>
      <w:r>
        <w:rPr>
          <w:spacing w:val="49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presupuesto</w:t>
      </w:r>
      <w:r>
        <w:rPr>
          <w:spacing w:val="51"/>
        </w:rPr>
        <w:t xml:space="preserve"> </w:t>
      </w:r>
      <w:r>
        <w:t>municipal</w:t>
      </w:r>
      <w:r>
        <w:rPr>
          <w:spacing w:val="51"/>
        </w:rPr>
        <w:t xml:space="preserve"> </w:t>
      </w:r>
      <w:r>
        <w:t>conforme</w:t>
      </w:r>
      <w:r>
        <w:rPr>
          <w:spacing w:val="50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dispuesto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artículo</w:t>
      </w:r>
    </w:p>
    <w:p w14:paraId="13E8202F" w14:textId="77777777" w:rsidR="00C81296" w:rsidRDefault="00000000">
      <w:pPr>
        <w:pStyle w:val="Textoindependiente"/>
        <w:ind w:left="841" w:right="110"/>
        <w:jc w:val="both"/>
      </w:pPr>
      <w:r>
        <w:t>170.1 del Texto Refundido de la Ley Reguladora de las Haciendas Locales para los</w:t>
      </w:r>
      <w:r>
        <w:rPr>
          <w:spacing w:val="1"/>
        </w:rPr>
        <w:t xml:space="preserve"> </w:t>
      </w:r>
      <w:r>
        <w:t>habitantes del municipio, para aquellas personas que resulten directamente afectadas,</w:t>
      </w:r>
      <w:r>
        <w:rPr>
          <w:spacing w:val="1"/>
        </w:rPr>
        <w:t xml:space="preserve"> </w:t>
      </w:r>
      <w:r>
        <w:t>aunque no fueran habitantes del municipio, a los colegios oficiales, cámaras oficiales,</w:t>
      </w:r>
      <w:r>
        <w:rPr>
          <w:spacing w:val="1"/>
        </w:rPr>
        <w:t xml:space="preserve"> </w:t>
      </w:r>
      <w:r>
        <w:t>sindicatos,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intereses profesionales o económicos y vecinales, cuando actúen en defensa de los que</w:t>
      </w:r>
      <w:r>
        <w:rPr>
          <w:spacing w:val="1"/>
        </w:rPr>
        <w:t xml:space="preserve"> </w:t>
      </w:r>
      <w:r>
        <w:t>les son propios, por lo que cabe plantearse que el interesado referido en representación</w:t>
      </w:r>
      <w:r>
        <w:rPr>
          <w:spacing w:val="1"/>
        </w:rPr>
        <w:t xml:space="preserve"> </w:t>
      </w:r>
      <w:r>
        <w:t>del sindicato</w:t>
      </w:r>
      <w:r>
        <w:rPr>
          <w:spacing w:val="-1"/>
        </w:rPr>
        <w:t xml:space="preserve"> </w:t>
      </w:r>
      <w:r>
        <w:t>sí tiene condición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interesado.</w:t>
      </w:r>
    </w:p>
    <w:p w14:paraId="4B275F99" w14:textId="77777777" w:rsidR="00C81296" w:rsidRDefault="00C81296">
      <w:pPr>
        <w:pStyle w:val="Textoindependiente"/>
        <w:spacing w:before="12"/>
        <w:rPr>
          <w:sz w:val="18"/>
        </w:rPr>
      </w:pPr>
    </w:p>
    <w:p w14:paraId="408B5716" w14:textId="77777777" w:rsidR="00C81296" w:rsidRDefault="00000000">
      <w:pPr>
        <w:pStyle w:val="Textoindependiente"/>
        <w:ind w:left="841" w:right="112"/>
        <w:jc w:val="both"/>
      </w:pPr>
      <w:r>
        <w:t>SEGUNDO.- Igualmente sólo cabe por materia objetiva formular reclamaciones contra</w:t>
      </w:r>
      <w:r>
        <w:rPr>
          <w:spacing w:val="1"/>
        </w:rPr>
        <w:t xml:space="preserve"> </w:t>
      </w:r>
      <w:r>
        <w:t>los presupuestos por tres tipos de razones: porque no se hubieran ajustado en su</w:t>
      </w:r>
      <w:r>
        <w:rPr>
          <w:spacing w:val="1"/>
        </w:rPr>
        <w:t xml:space="preserve"> </w:t>
      </w:r>
      <w:r>
        <w:t>valoración y aprobación a los trámites establecidos por la Ley de Haciendas Locales, por</w:t>
      </w:r>
      <w:r>
        <w:rPr>
          <w:spacing w:val="-64"/>
        </w:rPr>
        <w:t xml:space="preserve"> </w:t>
      </w:r>
      <w:r>
        <w:t>omitir el crédito necesario para el cumplimiento de obligaciones exigibles a la entidad</w:t>
      </w:r>
      <w:r>
        <w:rPr>
          <w:spacing w:val="1"/>
        </w:rPr>
        <w:t xml:space="preserve"> </w:t>
      </w:r>
      <w:r>
        <w:t>local en virtud del concepto legal o de cualquier otro título legitimo o por ser de</w:t>
      </w:r>
      <w:r>
        <w:rPr>
          <w:spacing w:val="1"/>
        </w:rPr>
        <w:t xml:space="preserve"> </w:t>
      </w:r>
      <w:r>
        <w:t>manifiesta insuficiencia los ingresos en relación con los gastos presupuestados o bien de</w:t>
      </w:r>
      <w:r>
        <w:rPr>
          <w:spacing w:val="-64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previsto.</w:t>
      </w:r>
    </w:p>
    <w:p w14:paraId="3C98AD0D" w14:textId="77777777" w:rsidR="00C81296" w:rsidRDefault="00C81296">
      <w:pPr>
        <w:pStyle w:val="Textoindependiente"/>
        <w:spacing w:before="10"/>
        <w:rPr>
          <w:sz w:val="18"/>
        </w:rPr>
      </w:pPr>
    </w:p>
    <w:p w14:paraId="48339F31" w14:textId="77777777" w:rsidR="00C81296" w:rsidRDefault="00000000">
      <w:pPr>
        <w:pStyle w:val="Textoindependiente"/>
        <w:ind w:left="841" w:right="114"/>
        <w:jc w:val="both"/>
      </w:pPr>
      <w:r>
        <w:t>En ese sentido debemos señalar que se entiende</w:t>
      </w:r>
      <w:r>
        <w:rPr>
          <w:spacing w:val="66"/>
        </w:rPr>
        <w:t xml:space="preserve"> </w:t>
      </w:r>
      <w:r>
        <w:t>que las presentes alegaciones tratan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encuadradas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incompleto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proofErr w:type="gramStart"/>
      <w:r>
        <w:t>expediente</w:t>
      </w:r>
      <w:proofErr w:type="gramEnd"/>
      <w:r>
        <w:t xml:space="preserve"> así como señala la no realización de previa negociación colectiva de las</w:t>
      </w:r>
      <w:r>
        <w:rPr>
          <w:spacing w:val="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 objeto</w:t>
      </w:r>
      <w:r>
        <w:rPr>
          <w:spacing w:val="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misma.</w:t>
      </w:r>
    </w:p>
    <w:p w14:paraId="7F6F01F9" w14:textId="77777777" w:rsidR="00C81296" w:rsidRDefault="00C81296">
      <w:pPr>
        <w:pStyle w:val="Textoindependiente"/>
      </w:pPr>
    </w:p>
    <w:p w14:paraId="60ABB23A" w14:textId="77777777" w:rsidR="00C81296" w:rsidRDefault="00000000">
      <w:pPr>
        <w:pStyle w:val="Textoindependiente"/>
        <w:ind w:left="841" w:right="110"/>
        <w:jc w:val="both"/>
      </w:pPr>
      <w:r>
        <w:t>Visto el informe técnico emitido por parte del departamento de Recursos Humanos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negociación colectiva a través de dos mesas correctamente convocadas y celebradas así</w:t>
      </w:r>
      <w:r>
        <w:rPr>
          <w:spacing w:val="-64"/>
        </w:rPr>
        <w:t xml:space="preserve"> </w:t>
      </w:r>
      <w:r>
        <w:t>como se incide en el hecho de que la documentación que se reclama no existir sí se</w:t>
      </w:r>
      <w:r>
        <w:rPr>
          <w:spacing w:val="1"/>
        </w:rPr>
        <w:t xml:space="preserve"> </w:t>
      </w:r>
      <w:r>
        <w:t>encuentra presente en el expediente sometido a negociación y que en su integridad fue</w:t>
      </w:r>
      <w:r>
        <w:rPr>
          <w:spacing w:val="1"/>
        </w:rPr>
        <w:t xml:space="preserve"> </w:t>
      </w:r>
      <w:r>
        <w:t>facilitada a los operadores participantes en la negociación de entre los cuales se haya el</w:t>
      </w:r>
      <w:r>
        <w:rPr>
          <w:spacing w:val="1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por el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efectuó</w:t>
      </w:r>
      <w:r>
        <w:rPr>
          <w:spacing w:val="-1"/>
        </w:rPr>
        <w:t xml:space="preserve"> </w:t>
      </w:r>
      <w:r>
        <w:t>convocatoria.</w:t>
      </w:r>
    </w:p>
    <w:p w14:paraId="35E1562E" w14:textId="77777777" w:rsidR="00C81296" w:rsidRDefault="00C81296">
      <w:pPr>
        <w:pStyle w:val="Textoindependiente"/>
        <w:spacing w:before="1"/>
      </w:pPr>
    </w:p>
    <w:p w14:paraId="20B3E6E6" w14:textId="77777777" w:rsidR="00C81296" w:rsidRDefault="00000000">
      <w:pPr>
        <w:pStyle w:val="Textoindependiente"/>
        <w:ind w:left="841" w:right="112"/>
        <w:jc w:val="both"/>
      </w:pPr>
      <w:r>
        <w:t xml:space="preserve">Es por ello </w:t>
      </w:r>
      <w:proofErr w:type="gramStart"/>
      <w:r>
        <w:t>que</w:t>
      </w:r>
      <w:proofErr w:type="gramEnd"/>
      <w:r>
        <w:t xml:space="preserve"> se informa de la procedencia de la propuesta para desestimar dichas</w:t>
      </w:r>
      <w:r>
        <w:rPr>
          <w:spacing w:val="1"/>
        </w:rPr>
        <w:t xml:space="preserve"> </w:t>
      </w:r>
      <w:r>
        <w:t>alegaciones.</w:t>
      </w:r>
    </w:p>
    <w:p w14:paraId="30ADC445" w14:textId="77777777" w:rsidR="00C81296" w:rsidRDefault="00C81296">
      <w:pPr>
        <w:pStyle w:val="Textoindependiente"/>
        <w:rPr>
          <w:sz w:val="22"/>
        </w:rPr>
      </w:pPr>
    </w:p>
    <w:p w14:paraId="154F662F" w14:textId="77777777" w:rsidR="00C81296" w:rsidRDefault="00000000">
      <w:pPr>
        <w:pStyle w:val="Textoindependiente"/>
        <w:spacing w:before="195" w:line="231" w:lineRule="exact"/>
        <w:ind w:left="3132" w:right="2412"/>
        <w:jc w:val="center"/>
      </w:pPr>
      <w:r>
        <w:t>El</w:t>
      </w:r>
      <w:r>
        <w:rPr>
          <w:spacing w:val="-3"/>
        </w:rPr>
        <w:t xml:space="preserve"> </w:t>
      </w:r>
      <w:r>
        <w:t>Interventor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Tías.</w:t>
      </w:r>
    </w:p>
    <w:p w14:paraId="220FC7C2" w14:textId="77777777" w:rsidR="00C81296" w:rsidRDefault="00000000">
      <w:pPr>
        <w:pStyle w:val="Textoindependiente"/>
        <w:spacing w:line="231" w:lineRule="exact"/>
        <w:ind w:left="3132" w:right="2412"/>
        <w:jc w:val="center"/>
      </w:pPr>
      <w:r>
        <w:t>Fdo.</w:t>
      </w:r>
    </w:p>
    <w:sectPr w:rsidR="00C81296">
      <w:type w:val="continuous"/>
      <w:pgSz w:w="11900" w:h="16840"/>
      <w:pgMar w:top="340" w:right="1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296"/>
    <w:rsid w:val="00B971C3"/>
    <w:rsid w:val="00C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29C747"/>
  <w15:docId w15:val="{FD74B2CD-2E8E-4F1D-82C1-F4EA627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247"/>
      <w:ind w:left="11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de.ayuntamientodetias.es/validac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alegaciones presupuesto 2021</dc:title>
  <dc:creator>maguerra</dc:creator>
  <cp:lastModifiedBy>Elsa Maria Ramón Perdomo</cp:lastModifiedBy>
  <cp:revision>2</cp:revision>
  <dcterms:created xsi:type="dcterms:W3CDTF">2022-10-10T08:01:00Z</dcterms:created>
  <dcterms:modified xsi:type="dcterms:W3CDTF">2022-10-10T08:01:00Z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2022-10-10T00:00:00Z</vt:filetime>
  </property>
</Properties>
</file>