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B3C0" w14:textId="77777777" w:rsidR="00A73B34" w:rsidRDefault="00A73B34">
      <w:pPr>
        <w:pStyle w:val="Textoindependiente"/>
        <w:spacing w:before="4"/>
        <w:rPr>
          <w:sz w:val="17"/>
        </w:rPr>
      </w:pPr>
    </w:p>
    <w:p w14:paraId="73597668" w14:textId="77777777" w:rsidR="00A73B34" w:rsidRDefault="00000000">
      <w:pPr>
        <w:pStyle w:val="Ttulo"/>
        <w:tabs>
          <w:tab w:val="left" w:pos="2143"/>
          <w:tab w:val="left" w:pos="4075"/>
          <w:tab w:val="left" w:pos="6336"/>
          <w:tab w:val="left" w:pos="6960"/>
        </w:tabs>
      </w:pPr>
      <w:r>
        <w:t>ORDENANZA</w:t>
      </w:r>
      <w:r>
        <w:tab/>
        <w:t>ESPECÍFICA</w:t>
      </w:r>
      <w:r>
        <w:tab/>
        <w:t>REGULADORA</w:t>
      </w:r>
      <w:r>
        <w:tab/>
        <w:t>DE</w:t>
      </w:r>
      <w:r>
        <w:tab/>
      </w:r>
      <w:r>
        <w:rPr>
          <w:spacing w:val="-1"/>
        </w:rPr>
        <w:t>SUBVENCIONES</w:t>
      </w:r>
      <w:r>
        <w:rPr>
          <w:spacing w:val="-6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REHABILITACIÓN DE</w:t>
      </w:r>
      <w:r>
        <w:rPr>
          <w:spacing w:val="-1"/>
        </w:rPr>
        <w:t xml:space="preserve"> </w:t>
      </w:r>
      <w:r>
        <w:t>VIVIENDA</w:t>
      </w:r>
    </w:p>
    <w:p w14:paraId="4A2073B0" w14:textId="77777777" w:rsidR="00A73B34" w:rsidRDefault="00A73B34">
      <w:pPr>
        <w:pStyle w:val="Textoindependiente"/>
        <w:rPr>
          <w:b/>
        </w:rPr>
      </w:pPr>
    </w:p>
    <w:p w14:paraId="5A02F3BD" w14:textId="77777777" w:rsidR="00A73B34" w:rsidRDefault="00000000">
      <w:pPr>
        <w:pStyle w:val="Ttulo1"/>
        <w:rPr>
          <w:b w:val="0"/>
        </w:rPr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  <w:r>
        <w:rPr>
          <w:b w:val="0"/>
        </w:rPr>
        <w:t>.</w:t>
      </w:r>
    </w:p>
    <w:p w14:paraId="3E4D7A78" w14:textId="77777777" w:rsidR="00A73B34" w:rsidRDefault="00A73B34">
      <w:pPr>
        <w:pStyle w:val="Textoindependiente"/>
      </w:pPr>
    </w:p>
    <w:p w14:paraId="3D601B25" w14:textId="77777777" w:rsidR="00A73B34" w:rsidRDefault="00000000">
      <w:pPr>
        <w:pStyle w:val="Textoindependiente"/>
        <w:ind w:left="100" w:right="117"/>
        <w:jc w:val="both"/>
      </w:pPr>
      <w:r>
        <w:t>El Ayuntamiento de Tías, consciente de la necesidad de la rehabilitación de viviendas en todo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municipio, que</w:t>
      </w:r>
      <w:r>
        <w:rPr>
          <w:spacing w:val="-2"/>
        </w:rPr>
        <w:t xml:space="preserve"> </w:t>
      </w:r>
      <w:r>
        <w:t>no se</w:t>
      </w:r>
      <w:r>
        <w:rPr>
          <w:spacing w:val="-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acoger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de:</w:t>
      </w:r>
    </w:p>
    <w:p w14:paraId="2AFE3435" w14:textId="77777777" w:rsidR="00A73B34" w:rsidRDefault="00000000">
      <w:pPr>
        <w:pStyle w:val="Textoindependiente"/>
        <w:ind w:left="100" w:right="109"/>
        <w:jc w:val="both"/>
      </w:pPr>
      <w:r>
        <w:t>Rehabilitación de vivienda Rural, y de: Rehabilitación de viviendas y edificios en general, se</w:t>
      </w:r>
      <w:r>
        <w:rPr>
          <w:spacing w:val="1"/>
        </w:rPr>
        <w:t xml:space="preserve"> </w:t>
      </w:r>
      <w:r>
        <w:t>hace necesaria unas ordenanzas que regule las subvenciones que se otorguen para este fin 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acogerse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habitabilidad,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mejora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estética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accesibilidad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viviendas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Municipio</w:t>
      </w:r>
      <w:r>
        <w:rPr>
          <w:spacing w:val="3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Tías.</w:t>
      </w:r>
    </w:p>
    <w:p w14:paraId="75259FF4" w14:textId="77777777" w:rsidR="00A73B34" w:rsidRDefault="00A73B34">
      <w:pPr>
        <w:pStyle w:val="Textoindependiente"/>
      </w:pPr>
    </w:p>
    <w:p w14:paraId="3F765784" w14:textId="77777777" w:rsidR="00A73B34" w:rsidRDefault="00000000">
      <w:pPr>
        <w:pStyle w:val="Ttulo1"/>
      </w:pPr>
      <w:r>
        <w:t>PRIMERA.-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APLICACIÓN.</w:t>
      </w:r>
    </w:p>
    <w:p w14:paraId="3A0830CE" w14:textId="77777777" w:rsidR="00A73B34" w:rsidRDefault="00A73B34">
      <w:pPr>
        <w:pStyle w:val="Textoindependiente"/>
        <w:rPr>
          <w:b/>
        </w:rPr>
      </w:pPr>
    </w:p>
    <w:p w14:paraId="67451E1C" w14:textId="77777777" w:rsidR="00A73B34" w:rsidRDefault="00000000">
      <w:pPr>
        <w:pStyle w:val="Textoindependiente"/>
        <w:ind w:left="100" w:right="108" w:hanging="1"/>
        <w:jc w:val="both"/>
      </w:pPr>
      <w:r>
        <w:rPr>
          <w:b/>
        </w:rPr>
        <w:t xml:space="preserve">1.- </w:t>
      </w:r>
      <w:r>
        <w:t>El objeto de la presente ordenanza es establecer y regular las ayudas económicas que con</w:t>
      </w:r>
      <w:r>
        <w:rPr>
          <w:spacing w:val="1"/>
        </w:rPr>
        <w:t xml:space="preserve"> </w:t>
      </w:r>
      <w:r>
        <w:t>cargo a los Presupuestos del Ayuntamiento de Tías, se reconocen para las actuaciones de</w:t>
      </w:r>
      <w:r>
        <w:rPr>
          <w:spacing w:val="1"/>
        </w:rPr>
        <w:t xml:space="preserve"> </w:t>
      </w:r>
      <w:r>
        <w:t>rehabilitación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viviendas,</w:t>
      </w:r>
      <w:r>
        <w:rPr>
          <w:spacing w:val="2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cuanto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accesibilidad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adecuación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habitabilidad</w:t>
      </w:r>
      <w:r>
        <w:rPr>
          <w:spacing w:val="2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viviendas del Municipio.</w:t>
      </w:r>
    </w:p>
    <w:p w14:paraId="61A0F8C1" w14:textId="77777777" w:rsidR="00A73B34" w:rsidRDefault="00000000">
      <w:pPr>
        <w:pStyle w:val="Textoindependiente"/>
        <w:spacing w:before="1"/>
        <w:ind w:left="100" w:right="110"/>
        <w:jc w:val="both"/>
      </w:pPr>
      <w:r>
        <w:t>Tratándose de accesibilidad comprende cualquier obra necesaria de eliminación de barreras en</w:t>
      </w:r>
      <w:r>
        <w:rPr>
          <w:spacing w:val="-58"/>
        </w:rPr>
        <w:t xml:space="preserve"> </w:t>
      </w:r>
      <w:r>
        <w:t>la vivienda y referente a la habitabilidad comprende las instalaciones básicas de: fontanería,</w:t>
      </w:r>
      <w:r>
        <w:rPr>
          <w:spacing w:val="1"/>
        </w:rPr>
        <w:t xml:space="preserve"> </w:t>
      </w:r>
      <w:r>
        <w:t>saneamiento,</w:t>
      </w:r>
      <w:r>
        <w:rPr>
          <w:spacing w:val="1"/>
        </w:rPr>
        <w:t xml:space="preserve"> </w:t>
      </w:r>
      <w:r>
        <w:t>electricidad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Baño:</w:t>
      </w:r>
      <w:r>
        <w:rPr>
          <w:spacing w:val="1"/>
        </w:rPr>
        <w:t xml:space="preserve"> </w:t>
      </w:r>
      <w:r>
        <w:t>ducha,</w:t>
      </w:r>
      <w:r>
        <w:rPr>
          <w:spacing w:val="1"/>
        </w:rPr>
        <w:t xml:space="preserve"> </w:t>
      </w:r>
      <w:r>
        <w:t>inodoro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lavabo;</w:t>
      </w:r>
      <w:r>
        <w:rPr>
          <w:spacing w:val="60"/>
        </w:rPr>
        <w:t xml:space="preserve"> </w:t>
      </w:r>
      <w:r>
        <w:t>Cocina:</w:t>
      </w:r>
      <w:r>
        <w:rPr>
          <w:spacing w:val="1"/>
        </w:rPr>
        <w:t xml:space="preserve"> </w:t>
      </w:r>
      <w:r>
        <w:t>fregadero</w:t>
      </w:r>
      <w:r>
        <w:rPr>
          <w:spacing w:val="1"/>
        </w:rPr>
        <w:t xml:space="preserve"> </w:t>
      </w:r>
      <w:r>
        <w:t>y placa</w:t>
      </w:r>
      <w:r>
        <w:rPr>
          <w:spacing w:val="1"/>
        </w:rPr>
        <w:t xml:space="preserve"> </w:t>
      </w:r>
      <w:r>
        <w:t>de cocción;</w:t>
      </w:r>
      <w:r>
        <w:rPr>
          <w:spacing w:val="1"/>
        </w:rPr>
        <w:t xml:space="preserve"> </w:t>
      </w:r>
      <w:r>
        <w:t>Dormitorio: humedades</w:t>
      </w:r>
      <w:r>
        <w:rPr>
          <w:spacing w:val="1"/>
        </w:rPr>
        <w:t xml:space="preserve"> </w:t>
      </w:r>
      <w:r>
        <w:t>y ventilación; Fachada:</w:t>
      </w:r>
      <w:r>
        <w:rPr>
          <w:spacing w:val="1"/>
        </w:rPr>
        <w:t xml:space="preserve"> </w:t>
      </w:r>
      <w:r>
        <w:t>pintado y</w:t>
      </w:r>
      <w:r>
        <w:rPr>
          <w:spacing w:val="1"/>
        </w:rPr>
        <w:t xml:space="preserve"> </w:t>
      </w:r>
      <w:r>
        <w:t>(carpintería exterior en el caso de que peligre la seguridad contra la intrusión); y Techos:</w:t>
      </w:r>
      <w:r>
        <w:rPr>
          <w:spacing w:val="1"/>
        </w:rPr>
        <w:t xml:space="preserve"> </w:t>
      </w:r>
      <w:r>
        <w:t>impermeabilización.</w:t>
      </w:r>
    </w:p>
    <w:p w14:paraId="7773E31F" w14:textId="77777777" w:rsidR="00A73B34" w:rsidRDefault="00A73B34">
      <w:pPr>
        <w:pStyle w:val="Textoindependiente"/>
        <w:spacing w:before="11"/>
        <w:rPr>
          <w:sz w:val="23"/>
        </w:rPr>
      </w:pPr>
    </w:p>
    <w:p w14:paraId="33DD0264" w14:textId="77777777" w:rsidR="00A73B34" w:rsidRDefault="00000000">
      <w:pPr>
        <w:pStyle w:val="Textoindependiente"/>
        <w:ind w:left="100" w:right="106"/>
        <w:jc w:val="both"/>
      </w:pPr>
      <w:r>
        <w:rPr>
          <w:b/>
        </w:rPr>
        <w:t xml:space="preserve">2.- </w:t>
      </w:r>
      <w:r>
        <w:t>Las</w:t>
      </w:r>
      <w:r>
        <w:rPr>
          <w:spacing w:val="1"/>
        </w:rPr>
        <w:t xml:space="preserve"> </w:t>
      </w:r>
      <w:r>
        <w:t>subvenciones se regirán</w:t>
      </w:r>
      <w:r>
        <w:rPr>
          <w:spacing w:val="1"/>
        </w:rPr>
        <w:t xml:space="preserve"> </w:t>
      </w:r>
      <w:r>
        <w:t>por lo establecido en las presentes</w:t>
      </w:r>
      <w:r>
        <w:rPr>
          <w:spacing w:val="60"/>
        </w:rPr>
        <w:t xml:space="preserve"> </w:t>
      </w:r>
      <w:r>
        <w:t>ordenanzas reguladoras,</w:t>
      </w:r>
      <w:r>
        <w:rPr>
          <w:spacing w:val="1"/>
        </w:rPr>
        <w:t xml:space="preserve"> </w:t>
      </w:r>
      <w:r>
        <w:t>por la Ley 38/2003, de 17 de noviembre, General de subvenciones (en adelante, LGS), por el</w:t>
      </w:r>
      <w:r>
        <w:rPr>
          <w:spacing w:val="1"/>
        </w:rPr>
        <w:t xml:space="preserve"> </w:t>
      </w:r>
      <w:r>
        <w:t>Reglamento General de la Ley de Subvenciones (en adelante RGLS), aprobado por 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887/2006,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Tías.</w:t>
      </w:r>
    </w:p>
    <w:p w14:paraId="40B17FFC" w14:textId="77777777" w:rsidR="00A73B34" w:rsidRDefault="00A73B34">
      <w:pPr>
        <w:pStyle w:val="Textoindependiente"/>
      </w:pPr>
    </w:p>
    <w:p w14:paraId="7487AF39" w14:textId="77777777" w:rsidR="00A73B34" w:rsidRDefault="00000000">
      <w:pPr>
        <w:pStyle w:val="Ttulo1"/>
      </w:pPr>
      <w:r>
        <w:t>SEGUNDA.-</w:t>
      </w:r>
      <w:r>
        <w:rPr>
          <w:spacing w:val="-4"/>
        </w:rPr>
        <w:t xml:space="preserve"> </w:t>
      </w:r>
      <w:r>
        <w:t>BENEFICIARIOS.</w:t>
      </w:r>
    </w:p>
    <w:p w14:paraId="145A2541" w14:textId="77777777" w:rsidR="00A73B34" w:rsidRDefault="00A73B34">
      <w:pPr>
        <w:pStyle w:val="Textoindependiente"/>
        <w:rPr>
          <w:b/>
        </w:rPr>
      </w:pPr>
    </w:p>
    <w:p w14:paraId="6153F8B7" w14:textId="77777777" w:rsidR="00A73B34" w:rsidRDefault="00000000">
      <w:pPr>
        <w:pStyle w:val="Textoindependiente"/>
        <w:ind w:left="100"/>
      </w:pPr>
      <w:r>
        <w:t>Podrán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ayudas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que:</w:t>
      </w:r>
    </w:p>
    <w:p w14:paraId="6D7976F8" w14:textId="77777777" w:rsidR="00A73B34" w:rsidRDefault="00000000">
      <w:pPr>
        <w:pStyle w:val="Prrafodelista"/>
        <w:numPr>
          <w:ilvl w:val="0"/>
          <w:numId w:val="5"/>
        </w:numPr>
        <w:tabs>
          <w:tab w:val="left" w:pos="925"/>
        </w:tabs>
        <w:ind w:right="0" w:hanging="261"/>
        <w:rPr>
          <w:sz w:val="24"/>
        </w:rPr>
      </w:pPr>
      <w:r>
        <w:rPr>
          <w:sz w:val="24"/>
        </w:rPr>
        <w:t>sean</w:t>
      </w:r>
      <w:r>
        <w:rPr>
          <w:spacing w:val="-3"/>
          <w:sz w:val="24"/>
        </w:rPr>
        <w:t xml:space="preserve"> </w:t>
      </w:r>
      <w:r>
        <w:rPr>
          <w:sz w:val="24"/>
        </w:rPr>
        <w:t>titulares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vivienda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rehabilitar.</w:t>
      </w:r>
    </w:p>
    <w:p w14:paraId="67D5F6E9" w14:textId="77777777" w:rsidR="00A73B34" w:rsidRDefault="00000000">
      <w:pPr>
        <w:pStyle w:val="Prrafodelista"/>
        <w:numPr>
          <w:ilvl w:val="0"/>
          <w:numId w:val="5"/>
        </w:numPr>
        <w:tabs>
          <w:tab w:val="left" w:pos="939"/>
        </w:tabs>
        <w:ind w:left="664" w:right="117" w:firstLine="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ésta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 afectada</w:t>
      </w:r>
      <w:r>
        <w:rPr>
          <w:spacing w:val="-1"/>
          <w:sz w:val="24"/>
        </w:rPr>
        <w:t xml:space="preserve"> </w:t>
      </w:r>
      <w:r>
        <w:rPr>
          <w:sz w:val="24"/>
        </w:rPr>
        <w:t>por ningún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</w:t>
      </w:r>
      <w:r>
        <w:rPr>
          <w:spacing w:val="-3"/>
          <w:sz w:val="24"/>
        </w:rPr>
        <w:t xml:space="preserve"> </w:t>
      </w:r>
      <w:r>
        <w:rPr>
          <w:sz w:val="24"/>
        </w:rPr>
        <w:t>sancionador y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esté sujeta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ninguna</w:t>
      </w:r>
      <w:r>
        <w:rPr>
          <w:spacing w:val="1"/>
          <w:sz w:val="24"/>
        </w:rPr>
        <w:t xml:space="preserve"> </w:t>
      </w:r>
      <w:r>
        <w:rPr>
          <w:sz w:val="24"/>
        </w:rPr>
        <w:t>limitación legal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impida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uso.</w:t>
      </w:r>
    </w:p>
    <w:p w14:paraId="166E3B5D" w14:textId="77777777" w:rsidR="00A73B34" w:rsidRDefault="00000000">
      <w:pPr>
        <w:pStyle w:val="Prrafodelista"/>
        <w:numPr>
          <w:ilvl w:val="0"/>
          <w:numId w:val="5"/>
        </w:numPr>
        <w:tabs>
          <w:tab w:val="left" w:pos="913"/>
        </w:tabs>
        <w:ind w:left="912" w:right="0" w:hanging="249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ésta</w:t>
      </w:r>
      <w:r>
        <w:rPr>
          <w:spacing w:val="-3"/>
          <w:sz w:val="24"/>
        </w:rPr>
        <w:t xml:space="preserve"> </w:t>
      </w:r>
      <w:r>
        <w:rPr>
          <w:sz w:val="24"/>
        </w:rPr>
        <w:t>constituya su</w:t>
      </w:r>
      <w:r>
        <w:rPr>
          <w:spacing w:val="-2"/>
          <w:sz w:val="24"/>
        </w:rPr>
        <w:t xml:space="preserve"> </w:t>
      </w:r>
      <w:r>
        <w:rPr>
          <w:sz w:val="24"/>
        </w:rPr>
        <w:t>vivienda</w:t>
      </w:r>
      <w:r>
        <w:rPr>
          <w:spacing w:val="-1"/>
          <w:sz w:val="24"/>
        </w:rPr>
        <w:t xml:space="preserve"> </w:t>
      </w:r>
      <w:r>
        <w:rPr>
          <w:sz w:val="24"/>
        </w:rPr>
        <w:t>habitual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permanente.</w:t>
      </w:r>
    </w:p>
    <w:p w14:paraId="1DE815C9" w14:textId="77777777" w:rsidR="00A73B34" w:rsidRDefault="00000000">
      <w:pPr>
        <w:pStyle w:val="Prrafodelista"/>
        <w:numPr>
          <w:ilvl w:val="0"/>
          <w:numId w:val="5"/>
        </w:numPr>
        <w:tabs>
          <w:tab w:val="left" w:pos="956"/>
        </w:tabs>
        <w:ind w:left="664" w:right="114" w:firstLine="0"/>
        <w:rPr>
          <w:sz w:val="24"/>
        </w:rPr>
      </w:pP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ninguno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miembros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unidad</w:t>
      </w:r>
      <w:r>
        <w:rPr>
          <w:spacing w:val="18"/>
          <w:sz w:val="24"/>
        </w:rPr>
        <w:t xml:space="preserve"> </w:t>
      </w:r>
      <w:r>
        <w:rPr>
          <w:sz w:val="24"/>
        </w:rPr>
        <w:t>familiar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convivan</w:t>
      </w:r>
      <w:r>
        <w:rPr>
          <w:spacing w:val="18"/>
          <w:sz w:val="24"/>
        </w:rPr>
        <w:t xml:space="preserve"> </w:t>
      </w:r>
      <w:r>
        <w:rPr>
          <w:sz w:val="24"/>
        </w:rPr>
        <w:t>sea</w:t>
      </w:r>
      <w:r>
        <w:rPr>
          <w:spacing w:val="16"/>
          <w:sz w:val="24"/>
        </w:rPr>
        <w:t xml:space="preserve"> </w:t>
      </w:r>
      <w:r>
        <w:rPr>
          <w:sz w:val="24"/>
        </w:rPr>
        <w:t>titular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otra</w:t>
      </w:r>
      <w:r>
        <w:rPr>
          <w:spacing w:val="-57"/>
          <w:sz w:val="24"/>
        </w:rPr>
        <w:t xml:space="preserve"> </w:t>
      </w:r>
      <w:r>
        <w:rPr>
          <w:sz w:val="24"/>
        </w:rPr>
        <w:t>vivienda.</w:t>
      </w:r>
    </w:p>
    <w:p w14:paraId="6B987FEE" w14:textId="77777777" w:rsidR="00A73B34" w:rsidRDefault="00000000">
      <w:pPr>
        <w:pStyle w:val="Prrafodelista"/>
        <w:numPr>
          <w:ilvl w:val="0"/>
          <w:numId w:val="5"/>
        </w:numPr>
        <w:tabs>
          <w:tab w:val="left" w:pos="913"/>
        </w:tabs>
        <w:spacing w:before="1"/>
        <w:ind w:left="943" w:right="1922" w:hanging="279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 ingresos anuales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 a: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N°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 miembros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U.F.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Límite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Ingresos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Anuales</w:t>
      </w:r>
      <w:r>
        <w:rPr>
          <w:spacing w:val="2"/>
          <w:sz w:val="24"/>
          <w:u w:val="single"/>
        </w:rPr>
        <w:t xml:space="preserve"> </w:t>
      </w:r>
    </w:p>
    <w:p w14:paraId="5470CB57" w14:textId="77777777" w:rsidR="00A73B34" w:rsidRDefault="00A73B34">
      <w:pPr>
        <w:rPr>
          <w:sz w:val="24"/>
        </w:rPr>
        <w:sectPr w:rsidR="00A73B34">
          <w:headerReference w:type="default" r:id="rId7"/>
          <w:type w:val="continuous"/>
          <w:pgSz w:w="11900" w:h="16840"/>
          <w:pgMar w:top="3300" w:right="1300" w:bottom="280" w:left="1320" w:header="698" w:footer="720" w:gutter="0"/>
          <w:pgNumType w:start="1"/>
          <w:cols w:space="720"/>
        </w:sectPr>
      </w:pPr>
    </w:p>
    <w:p w14:paraId="0635A871" w14:textId="77777777" w:rsidR="00A73B34" w:rsidRDefault="00A73B34">
      <w:pPr>
        <w:pStyle w:val="Textoindependiente"/>
        <w:spacing w:before="1"/>
        <w:rPr>
          <w:sz w:val="17"/>
        </w:rPr>
      </w:pPr>
    </w:p>
    <w:p w14:paraId="538BB6BD" w14:textId="77777777" w:rsidR="00A73B34" w:rsidRDefault="00000000">
      <w:pPr>
        <w:pStyle w:val="Textoindependiente"/>
        <w:spacing w:before="90"/>
        <w:ind w:left="943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18.000 Euros</w:t>
      </w:r>
    </w:p>
    <w:p w14:paraId="31EE59A3" w14:textId="77777777" w:rsidR="00A73B34" w:rsidRDefault="00000000">
      <w:pPr>
        <w:pStyle w:val="Textoindependiente"/>
        <w:ind w:left="943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21.000 Euros</w:t>
      </w:r>
    </w:p>
    <w:p w14:paraId="1FF1880D" w14:textId="77777777" w:rsidR="00A73B34" w:rsidRDefault="00000000">
      <w:pPr>
        <w:pStyle w:val="Textoindependiente"/>
        <w:spacing w:before="1"/>
        <w:ind w:left="943"/>
      </w:pPr>
      <w:r>
        <w:t>5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24.000</w:t>
      </w:r>
      <w:r>
        <w:rPr>
          <w:spacing w:val="-1"/>
        </w:rPr>
        <w:t xml:space="preserve"> </w:t>
      </w:r>
      <w:r>
        <w:t>Euros.</w:t>
      </w:r>
    </w:p>
    <w:p w14:paraId="0FFD194B" w14:textId="77777777" w:rsidR="00A73B34" w:rsidRDefault="00000000">
      <w:pPr>
        <w:pStyle w:val="Prrafodelista"/>
        <w:numPr>
          <w:ilvl w:val="0"/>
          <w:numId w:val="5"/>
        </w:numPr>
        <w:tabs>
          <w:tab w:val="left" w:pos="893"/>
        </w:tabs>
        <w:ind w:left="655" w:right="109" w:firstLine="0"/>
        <w:jc w:val="both"/>
        <w:rPr>
          <w:sz w:val="24"/>
        </w:rPr>
      </w:pPr>
      <w:r>
        <w:rPr>
          <w:sz w:val="24"/>
        </w:rPr>
        <w:t>que cumplan con lo establecido en el artículo 11 de la LGS, siempre que no se vean</w:t>
      </w:r>
      <w:r>
        <w:rPr>
          <w:spacing w:val="1"/>
          <w:sz w:val="24"/>
        </w:rPr>
        <w:t xml:space="preserve"> </w:t>
      </w:r>
      <w:r>
        <w:rPr>
          <w:sz w:val="24"/>
        </w:rPr>
        <w:t>afectados por ninguna de las prohibiciones de los apartados 2 y 3 del artículo 13 de la</w:t>
      </w:r>
      <w:r>
        <w:rPr>
          <w:spacing w:val="1"/>
          <w:sz w:val="24"/>
        </w:rPr>
        <w:t xml:space="preserve"> </w:t>
      </w:r>
      <w:r>
        <w:rPr>
          <w:sz w:val="24"/>
        </w:rPr>
        <w:t>LGS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concurran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convocatoria.</w:t>
      </w:r>
    </w:p>
    <w:p w14:paraId="7BBFF90E" w14:textId="77777777" w:rsidR="00A73B34" w:rsidRDefault="00A73B34">
      <w:pPr>
        <w:pStyle w:val="Textoindependiente"/>
        <w:spacing w:before="11"/>
        <w:rPr>
          <w:sz w:val="23"/>
        </w:rPr>
      </w:pPr>
    </w:p>
    <w:p w14:paraId="0EC291BD" w14:textId="77777777" w:rsidR="00A73B34" w:rsidRDefault="00000000">
      <w:pPr>
        <w:pStyle w:val="Ttulo1"/>
      </w:pPr>
      <w:r>
        <w:t>TERCERA.-</w:t>
      </w:r>
      <w:r>
        <w:rPr>
          <w:spacing w:val="-5"/>
        </w:rPr>
        <w:t xml:space="preserve"> </w:t>
      </w:r>
      <w:r>
        <w:t>DOTACIÓN</w:t>
      </w:r>
      <w:r>
        <w:rPr>
          <w:spacing w:val="-5"/>
        </w:rPr>
        <w:t xml:space="preserve"> </w:t>
      </w:r>
      <w:r>
        <w:t>PRESUPUESTARIA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CUANTÍA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SUBVENCIÓN.</w:t>
      </w:r>
    </w:p>
    <w:p w14:paraId="595DB8AE" w14:textId="77777777" w:rsidR="00A73B34" w:rsidRDefault="00A73B34">
      <w:pPr>
        <w:pStyle w:val="Textoindependiente"/>
        <w:rPr>
          <w:b/>
        </w:rPr>
      </w:pPr>
    </w:p>
    <w:p w14:paraId="7B82CDD0" w14:textId="77777777" w:rsidR="00A73B34" w:rsidRDefault="00000000">
      <w:pPr>
        <w:pStyle w:val="Textoindependiente"/>
        <w:ind w:left="100"/>
      </w:pPr>
      <w:r>
        <w:t>Los</w:t>
      </w:r>
      <w:r>
        <w:rPr>
          <w:spacing w:val="5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totales</w:t>
      </w:r>
      <w:r>
        <w:rPr>
          <w:spacing w:val="4"/>
        </w:rPr>
        <w:t xml:space="preserve"> </w:t>
      </w:r>
      <w:r>
        <w:t>aplicables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conjunto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ayudas</w:t>
      </w:r>
      <w:r>
        <w:rPr>
          <w:spacing w:val="6"/>
        </w:rPr>
        <w:t xml:space="preserve"> </w:t>
      </w:r>
      <w:r>
        <w:t>económicas</w:t>
      </w:r>
      <w:r>
        <w:rPr>
          <w:spacing w:val="5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Ordenanza</w:t>
      </w:r>
      <w:r>
        <w:rPr>
          <w:spacing w:val="-57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figuren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vigente en</w:t>
      </w:r>
      <w:r>
        <w:rPr>
          <w:spacing w:val="1"/>
        </w:rPr>
        <w:t xml:space="preserve"> </w:t>
      </w:r>
      <w:r>
        <w:t>cada ejercicio.</w:t>
      </w:r>
    </w:p>
    <w:p w14:paraId="641EA643" w14:textId="77777777" w:rsidR="00A73B34" w:rsidRDefault="00000000">
      <w:pPr>
        <w:pStyle w:val="Textoindependiente"/>
        <w:ind w:left="100"/>
      </w:pPr>
      <w:r>
        <w:t>Las</w:t>
      </w:r>
      <w:r>
        <w:rPr>
          <w:spacing w:val="2"/>
        </w:rPr>
        <w:t xml:space="preserve"> </w:t>
      </w:r>
      <w:r>
        <w:t>ayudas tienen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 de</w:t>
      </w:r>
      <w:r>
        <w:rPr>
          <w:spacing w:val="-3"/>
        </w:rPr>
        <w:t xml:space="preserve"> </w:t>
      </w:r>
      <w:r>
        <w:t>subvención personal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perdido.</w:t>
      </w:r>
    </w:p>
    <w:p w14:paraId="06DD425E" w14:textId="77777777" w:rsidR="00A73B34" w:rsidRDefault="00000000">
      <w:pPr>
        <w:pStyle w:val="Textoindependiente"/>
        <w:ind w:left="100"/>
      </w:pPr>
      <w:r>
        <w:t>La</w:t>
      </w:r>
      <w:r>
        <w:rPr>
          <w:spacing w:val="28"/>
        </w:rPr>
        <w:t xml:space="preserve"> </w:t>
      </w:r>
      <w:r>
        <w:t>cuantía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subvención</w:t>
      </w:r>
      <w:r>
        <w:rPr>
          <w:spacing w:val="26"/>
        </w:rPr>
        <w:t xml:space="preserve"> </w:t>
      </w:r>
      <w:r>
        <w:t>dependerá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valoración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obra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realizar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situación</w:t>
      </w:r>
      <w:r>
        <w:rPr>
          <w:spacing w:val="-57"/>
        </w:rPr>
        <w:t xml:space="preserve"> </w:t>
      </w:r>
      <w:r>
        <w:t>socioeconómica familiar.</w:t>
      </w:r>
    </w:p>
    <w:p w14:paraId="7147C472" w14:textId="77777777" w:rsidR="00A73B34" w:rsidRDefault="00A73B34">
      <w:pPr>
        <w:pStyle w:val="Textoindependiente"/>
      </w:pPr>
    </w:p>
    <w:p w14:paraId="6948415F" w14:textId="77777777" w:rsidR="00A73B34" w:rsidRDefault="00000000">
      <w:pPr>
        <w:pStyle w:val="Ttulo1"/>
      </w:pPr>
      <w:r>
        <w:t>CUARTA.-</w:t>
      </w:r>
      <w:r>
        <w:rPr>
          <w:spacing w:val="55"/>
        </w:rPr>
        <w:t xml:space="preserve"> </w:t>
      </w:r>
      <w:r>
        <w:t>INICIACION</w:t>
      </w:r>
      <w:r>
        <w:rPr>
          <w:spacing w:val="50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TRAMITACIÓN</w:t>
      </w:r>
      <w:r>
        <w:rPr>
          <w:spacing w:val="50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PROCEDIMIENTO</w:t>
      </w:r>
      <w:r>
        <w:rPr>
          <w:spacing w:val="54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SUBVENCIONES.</w:t>
      </w:r>
    </w:p>
    <w:p w14:paraId="1400D260" w14:textId="77777777" w:rsidR="00A73B34" w:rsidRDefault="00A73B34">
      <w:pPr>
        <w:pStyle w:val="Textoindependiente"/>
        <w:rPr>
          <w:b/>
        </w:rPr>
      </w:pPr>
    </w:p>
    <w:p w14:paraId="7E935FD3" w14:textId="77777777" w:rsidR="00A73B34" w:rsidRDefault="00000000">
      <w:pPr>
        <w:pStyle w:val="Textoindependiente"/>
        <w:ind w:left="100" w:right="119"/>
        <w:jc w:val="both"/>
      </w:pPr>
      <w:r>
        <w:t>El procedimiento para la concesión de subvenciones se tramitará en régimen de concurrencia</w:t>
      </w:r>
      <w:r>
        <w:rPr>
          <w:spacing w:val="1"/>
        </w:rPr>
        <w:t xml:space="preserve"> </w:t>
      </w:r>
      <w:r>
        <w:t>competitiva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iniciará de oficio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correspondiente convocatoria pública.</w:t>
      </w:r>
    </w:p>
    <w:p w14:paraId="76D00F45" w14:textId="77777777" w:rsidR="00A73B34" w:rsidRDefault="00000000">
      <w:pPr>
        <w:pStyle w:val="Textoindependiente"/>
        <w:ind w:left="100" w:right="108"/>
        <w:jc w:val="both"/>
      </w:pPr>
      <w:r>
        <w:t>Las subvenciones deberán solicitarse dentro del primer trimestre natural del año, al objeto 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distribuir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consignada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-57"/>
        </w:rPr>
        <w:t xml:space="preserve"> </w:t>
      </w:r>
      <w:r>
        <w:t>municipal para el ejercicio económico en curso. En el caso de que las ayudas solicitadas</w:t>
      </w:r>
      <w:r>
        <w:rPr>
          <w:spacing w:val="1"/>
        </w:rPr>
        <w:t xml:space="preserve"> </w:t>
      </w:r>
      <w:r>
        <w:t>excedan la cuantía consignada en presupuesto, el Ayuntamiento podrá seleccionar, en función</w:t>
      </w:r>
      <w:r>
        <w:rPr>
          <w:spacing w:val="-57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urgencia,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actuaciones</w:t>
      </w:r>
      <w:r>
        <w:rPr>
          <w:spacing w:val="2"/>
        </w:rPr>
        <w:t xml:space="preserve"> </w:t>
      </w:r>
      <w:r>
        <w:t>subvencionables.</w:t>
      </w:r>
    </w:p>
    <w:p w14:paraId="26E6C061" w14:textId="77777777" w:rsidR="00A73B34" w:rsidRDefault="00000000">
      <w:pPr>
        <w:pStyle w:val="Textoindependiente"/>
        <w:spacing w:before="1"/>
        <w:ind w:left="100" w:right="108"/>
        <w:jc w:val="both"/>
      </w:pPr>
      <w:r>
        <w:t>El Ayuntamiento resolverá las peticiones de Ayuda en el segundo trimestre natural del año,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solicitantes.</w:t>
      </w:r>
    </w:p>
    <w:p w14:paraId="7D6F1BE1" w14:textId="77777777" w:rsidR="00A73B34" w:rsidRDefault="00A73B34">
      <w:pPr>
        <w:pStyle w:val="Textoindependiente"/>
        <w:spacing w:before="11"/>
        <w:rPr>
          <w:sz w:val="23"/>
        </w:rPr>
      </w:pPr>
    </w:p>
    <w:p w14:paraId="2A8D945B" w14:textId="77777777" w:rsidR="00A73B34" w:rsidRDefault="00000000">
      <w:pPr>
        <w:pStyle w:val="Ttulo1"/>
      </w:pPr>
      <w:r>
        <w:t>QUINTA.-</w:t>
      </w:r>
      <w:r>
        <w:rPr>
          <w:spacing w:val="-5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DOCUMENTACIÓN.</w:t>
      </w:r>
    </w:p>
    <w:p w14:paraId="1481263A" w14:textId="77777777" w:rsidR="00A73B34" w:rsidRDefault="00A73B34">
      <w:pPr>
        <w:pStyle w:val="Textoindependiente"/>
        <w:rPr>
          <w:b/>
        </w:rPr>
      </w:pPr>
    </w:p>
    <w:p w14:paraId="39A43744" w14:textId="77777777" w:rsidR="00A73B34" w:rsidRDefault="00000000">
      <w:pPr>
        <w:pStyle w:val="Textoindependiente"/>
        <w:ind w:left="100" w:right="107"/>
        <w:jc w:val="both"/>
      </w:pPr>
      <w:r>
        <w:t>Las solicitudes de subvención se formalizarán mediante instancias dirigidas al Sr. Alcalde-</w:t>
      </w:r>
      <w:r>
        <w:rPr>
          <w:spacing w:val="1"/>
        </w:rPr>
        <w:t xml:space="preserve"> </w:t>
      </w:r>
      <w:r>
        <w:t>Presidente del Ayuntamiento de Tías (según el modelo establecido para esta modalidad de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documentación:</w:t>
      </w:r>
    </w:p>
    <w:p w14:paraId="6BE90E62" w14:textId="77777777" w:rsidR="00A73B34" w:rsidRDefault="00A73B34">
      <w:pPr>
        <w:pStyle w:val="Textoindependiente"/>
      </w:pPr>
    </w:p>
    <w:p w14:paraId="66D9A7E8" w14:textId="77777777" w:rsidR="00A73B34" w:rsidRDefault="00000000">
      <w:pPr>
        <w:pStyle w:val="Prrafodelista"/>
        <w:numPr>
          <w:ilvl w:val="0"/>
          <w:numId w:val="4"/>
        </w:numPr>
        <w:tabs>
          <w:tab w:val="left" w:pos="915"/>
        </w:tabs>
        <w:ind w:right="0" w:hanging="24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D.N.I.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miembros 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Unidad Familiar.</w:t>
      </w:r>
    </w:p>
    <w:p w14:paraId="470B551C" w14:textId="77777777" w:rsidR="00A73B34" w:rsidRDefault="00000000">
      <w:pPr>
        <w:pStyle w:val="Prrafodelista"/>
        <w:numPr>
          <w:ilvl w:val="0"/>
          <w:numId w:val="4"/>
        </w:numPr>
        <w:tabs>
          <w:tab w:val="left" w:pos="915"/>
        </w:tabs>
        <w:ind w:right="0" w:hanging="2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escritura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titularidad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vivienda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rehabilitar.</w:t>
      </w:r>
    </w:p>
    <w:p w14:paraId="18CCE73E" w14:textId="77777777" w:rsidR="00A73B34" w:rsidRDefault="00000000">
      <w:pPr>
        <w:pStyle w:val="Prrafodelista"/>
        <w:numPr>
          <w:ilvl w:val="0"/>
          <w:numId w:val="4"/>
        </w:numPr>
        <w:tabs>
          <w:tab w:val="left" w:pos="956"/>
        </w:tabs>
        <w:ind w:left="674" w:right="111" w:firstLine="0"/>
        <w:rPr>
          <w:sz w:val="24"/>
        </w:rPr>
      </w:pPr>
      <w:r>
        <w:rPr>
          <w:sz w:val="24"/>
        </w:rPr>
        <w:t>Fotocopia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Declaraciones</w:t>
      </w:r>
      <w:r>
        <w:rPr>
          <w:spacing w:val="39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Renta</w:t>
      </w:r>
      <w:r>
        <w:rPr>
          <w:spacing w:val="37"/>
          <w:sz w:val="24"/>
        </w:rPr>
        <w:t xml:space="preserve"> </w:t>
      </w:r>
      <w:r>
        <w:rPr>
          <w:sz w:val="24"/>
        </w:rPr>
        <w:t>última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todos</w:t>
      </w:r>
      <w:r>
        <w:rPr>
          <w:spacing w:val="39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miembros</w:t>
      </w:r>
      <w:r>
        <w:rPr>
          <w:spacing w:val="39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convivan</w:t>
      </w:r>
      <w:r>
        <w:rPr>
          <w:spacing w:val="1"/>
          <w:sz w:val="24"/>
        </w:rPr>
        <w:t xml:space="preserve"> </w:t>
      </w:r>
      <w:r>
        <w:rPr>
          <w:sz w:val="24"/>
        </w:rPr>
        <w:t>en el mismo domicilio.</w:t>
      </w:r>
    </w:p>
    <w:p w14:paraId="07D007B9" w14:textId="77777777" w:rsidR="00A73B34" w:rsidRDefault="00000000">
      <w:pPr>
        <w:pStyle w:val="Prrafodelista"/>
        <w:numPr>
          <w:ilvl w:val="0"/>
          <w:numId w:val="4"/>
        </w:numPr>
        <w:tabs>
          <w:tab w:val="left" w:pos="924"/>
        </w:tabs>
        <w:ind w:left="674" w:right="116" w:firstLine="0"/>
        <w:jc w:val="both"/>
        <w:rPr>
          <w:sz w:val="24"/>
        </w:rPr>
      </w:pPr>
      <w:r>
        <w:rPr>
          <w:sz w:val="24"/>
        </w:rPr>
        <w:t>Justificación de los ingresos mensuales de todos los miembros de la Unidad Familiar</w:t>
      </w:r>
      <w:r>
        <w:rPr>
          <w:spacing w:val="1"/>
          <w:sz w:val="24"/>
        </w:rPr>
        <w:t xml:space="preserve"> </w:t>
      </w:r>
      <w:r>
        <w:rPr>
          <w:sz w:val="24"/>
        </w:rPr>
        <w:t>como: Certificado de Pensiones, 2 últimas nóminas, certificados del INEM, Y otros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perciban</w:t>
      </w:r>
      <w:r>
        <w:rPr>
          <w:spacing w:val="2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familia.</w:t>
      </w:r>
    </w:p>
    <w:p w14:paraId="52C501A6" w14:textId="77777777" w:rsidR="00A73B34" w:rsidRDefault="00A73B34">
      <w:pPr>
        <w:jc w:val="both"/>
        <w:rPr>
          <w:sz w:val="24"/>
        </w:rPr>
        <w:sectPr w:rsidR="00A73B34">
          <w:pgSz w:w="11900" w:h="16840"/>
          <w:pgMar w:top="3300" w:right="1300" w:bottom="280" w:left="1320" w:header="698" w:footer="0" w:gutter="0"/>
          <w:cols w:space="720"/>
        </w:sectPr>
      </w:pPr>
    </w:p>
    <w:p w14:paraId="6ADD150B" w14:textId="77777777" w:rsidR="00A73B34" w:rsidRDefault="00A73B34">
      <w:pPr>
        <w:pStyle w:val="Textoindependiente"/>
        <w:spacing w:before="1"/>
        <w:rPr>
          <w:sz w:val="17"/>
        </w:rPr>
      </w:pPr>
    </w:p>
    <w:p w14:paraId="3E7D3BBC" w14:textId="77777777" w:rsidR="00A73B34" w:rsidRDefault="00000000">
      <w:pPr>
        <w:pStyle w:val="Prrafodelista"/>
        <w:numPr>
          <w:ilvl w:val="0"/>
          <w:numId w:val="4"/>
        </w:numPr>
        <w:tabs>
          <w:tab w:val="left" w:pos="917"/>
        </w:tabs>
        <w:spacing w:before="90"/>
        <w:ind w:left="674" w:right="114" w:firstLine="0"/>
        <w:jc w:val="both"/>
        <w:rPr>
          <w:sz w:val="24"/>
        </w:rPr>
      </w:pPr>
      <w:r>
        <w:rPr>
          <w:sz w:val="24"/>
        </w:rPr>
        <w:t>Certificado del Catastro donde conste el Patrimonio que posee todos los miembros 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Unidad</w:t>
      </w:r>
      <w:r>
        <w:rPr>
          <w:spacing w:val="2"/>
          <w:sz w:val="24"/>
        </w:rPr>
        <w:t xml:space="preserve"> </w:t>
      </w:r>
      <w:r>
        <w:rPr>
          <w:sz w:val="24"/>
        </w:rPr>
        <w:t>Familiar.</w:t>
      </w:r>
    </w:p>
    <w:p w14:paraId="65697522" w14:textId="77777777" w:rsidR="00A73B34" w:rsidRDefault="00000000">
      <w:pPr>
        <w:pStyle w:val="Prrafodelista"/>
        <w:numPr>
          <w:ilvl w:val="0"/>
          <w:numId w:val="4"/>
        </w:numPr>
        <w:tabs>
          <w:tab w:val="left" w:pos="958"/>
        </w:tabs>
        <w:spacing w:before="1"/>
        <w:ind w:left="674" w:firstLine="0"/>
        <w:jc w:val="both"/>
        <w:rPr>
          <w:sz w:val="24"/>
        </w:rPr>
      </w:pPr>
      <w:r>
        <w:rPr>
          <w:sz w:val="24"/>
        </w:rPr>
        <w:t>Declaración jurada del solicitante de que ninguno de los miembros de la Unidad</w:t>
      </w:r>
      <w:r>
        <w:rPr>
          <w:spacing w:val="1"/>
          <w:sz w:val="24"/>
        </w:rPr>
        <w:t xml:space="preserve"> </w:t>
      </w:r>
      <w:r>
        <w:rPr>
          <w:sz w:val="24"/>
        </w:rPr>
        <w:t>Familiar es titular de otra vivienda y que en la que se van a realizar las obras de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 constituye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habitual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Unidad</w:t>
      </w:r>
      <w:r>
        <w:rPr>
          <w:spacing w:val="-1"/>
          <w:sz w:val="24"/>
        </w:rPr>
        <w:t xml:space="preserve"> </w:t>
      </w:r>
      <w:r>
        <w:rPr>
          <w:sz w:val="24"/>
        </w:rPr>
        <w:t>Familiar.</w:t>
      </w:r>
    </w:p>
    <w:p w14:paraId="19BF9164" w14:textId="77777777" w:rsidR="00A73B34" w:rsidRDefault="00000000">
      <w:pPr>
        <w:pStyle w:val="Prrafodelista"/>
        <w:numPr>
          <w:ilvl w:val="0"/>
          <w:numId w:val="4"/>
        </w:numPr>
        <w:tabs>
          <w:tab w:val="left" w:pos="987"/>
        </w:tabs>
        <w:ind w:left="674" w:right="109" w:firstLine="0"/>
        <w:jc w:val="both"/>
        <w:rPr>
          <w:sz w:val="24"/>
        </w:rPr>
      </w:pPr>
      <w:r>
        <w:rPr>
          <w:sz w:val="24"/>
        </w:rPr>
        <w:t>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incurso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prohibición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establece el artículo</w:t>
      </w:r>
      <w:r>
        <w:rPr>
          <w:spacing w:val="2"/>
          <w:sz w:val="24"/>
        </w:rPr>
        <w:t xml:space="preserve"> </w:t>
      </w:r>
      <w:r>
        <w:rPr>
          <w:sz w:val="24"/>
        </w:rPr>
        <w:t>13.2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</w:p>
    <w:p w14:paraId="65395C5A" w14:textId="77777777" w:rsidR="00A73B34" w:rsidRDefault="00A73B34">
      <w:pPr>
        <w:pStyle w:val="Textoindependiente"/>
        <w:spacing w:before="11"/>
        <w:rPr>
          <w:sz w:val="23"/>
        </w:rPr>
      </w:pPr>
    </w:p>
    <w:p w14:paraId="6498DD48" w14:textId="77777777" w:rsidR="00A73B34" w:rsidRDefault="00000000">
      <w:pPr>
        <w:pStyle w:val="Ttulo1"/>
      </w:pPr>
      <w:r>
        <w:t>SEXTA.-</w:t>
      </w:r>
      <w:r>
        <w:rPr>
          <w:spacing w:val="-3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PRESENTACION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SOLICITUDES.</w:t>
      </w:r>
    </w:p>
    <w:p w14:paraId="576E0545" w14:textId="77777777" w:rsidR="00A73B34" w:rsidRDefault="00A73B34">
      <w:pPr>
        <w:pStyle w:val="Textoindependiente"/>
        <w:rPr>
          <w:b/>
        </w:rPr>
      </w:pPr>
    </w:p>
    <w:p w14:paraId="32CD1A68" w14:textId="77777777" w:rsidR="00A73B34" w:rsidRDefault="00000000">
      <w:pPr>
        <w:pStyle w:val="Textoindependiente"/>
        <w:ind w:left="100" w:right="107"/>
        <w:jc w:val="both"/>
      </w:pPr>
      <w:r>
        <w:t>Las</w:t>
      </w:r>
      <w:r>
        <w:rPr>
          <w:spacing w:val="14"/>
        </w:rPr>
        <w:t xml:space="preserve"> </w:t>
      </w:r>
      <w:r>
        <w:t>solicitudes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podrán</w:t>
      </w:r>
      <w:r>
        <w:rPr>
          <w:spacing w:val="12"/>
        </w:rPr>
        <w:t xml:space="preserve"> </w:t>
      </w:r>
      <w:r>
        <w:t>presentar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Ayuntamiento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Tías,</w:t>
      </w:r>
      <w:r>
        <w:rPr>
          <w:spacing w:val="12"/>
        </w:rPr>
        <w:t xml:space="preserve"> </w:t>
      </w:r>
      <w:r>
        <w:t>sito</w:t>
      </w:r>
      <w:r>
        <w:rPr>
          <w:spacing w:val="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 Calle Libertad nº 50, o en cualquier otro de los permitidos en virtud del artículo 38.4 de la</w:t>
      </w:r>
      <w:r>
        <w:rPr>
          <w:spacing w:val="1"/>
        </w:rPr>
        <w:t xml:space="preserve"> </w:t>
      </w:r>
      <w:r>
        <w:t>Ley 30/1992, de 26 de noviembre, de Régimen</w:t>
      </w:r>
      <w:r>
        <w:rPr>
          <w:spacing w:val="1"/>
        </w:rPr>
        <w:t xml:space="preserve"> </w:t>
      </w:r>
      <w:r>
        <w:t>Jurídico de</w:t>
      </w:r>
      <w:r>
        <w:rPr>
          <w:spacing w:val="1"/>
        </w:rPr>
        <w:t xml:space="preserve"> </w:t>
      </w:r>
      <w:r>
        <w:t>las Administraciones</w:t>
      </w:r>
      <w:r>
        <w:rPr>
          <w:spacing w:val="60"/>
        </w:rPr>
        <w:t xml:space="preserve"> </w:t>
      </w:r>
      <w:r>
        <w:t>Públicas y</w:t>
      </w:r>
      <w:r>
        <w:rPr>
          <w:spacing w:val="1"/>
        </w:rPr>
        <w:t xml:space="preserve"> </w:t>
      </w:r>
      <w:r>
        <w:t>del Procedimiento Administrativo común, modificada por la Ley 4/1999. Y en el plazo del</w:t>
      </w:r>
      <w:r>
        <w:rPr>
          <w:spacing w:val="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trimestre</w:t>
      </w:r>
      <w:r>
        <w:rPr>
          <w:spacing w:val="-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publique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correspondiente.</w:t>
      </w:r>
    </w:p>
    <w:p w14:paraId="017AE8AB" w14:textId="77777777" w:rsidR="00A73B34" w:rsidRDefault="00A73B34">
      <w:pPr>
        <w:pStyle w:val="Textoindependiente"/>
      </w:pPr>
    </w:p>
    <w:p w14:paraId="633C9646" w14:textId="77777777" w:rsidR="00A73B34" w:rsidRDefault="00000000">
      <w:pPr>
        <w:pStyle w:val="Ttulo1"/>
      </w:pPr>
      <w:r>
        <w:t>SÉPTIMA.-</w:t>
      </w:r>
      <w:r>
        <w:rPr>
          <w:spacing w:val="-3"/>
        </w:rPr>
        <w:t xml:space="preserve"> </w:t>
      </w:r>
      <w:r>
        <w:t>SUBSANACIÓN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SOLICITUDES.</w:t>
      </w:r>
    </w:p>
    <w:p w14:paraId="265DF770" w14:textId="77777777" w:rsidR="00A73B34" w:rsidRDefault="00A73B34">
      <w:pPr>
        <w:pStyle w:val="Textoindependiente"/>
        <w:rPr>
          <w:b/>
        </w:rPr>
      </w:pPr>
    </w:p>
    <w:p w14:paraId="7DEA5A3A" w14:textId="77777777" w:rsidR="00A73B34" w:rsidRDefault="00000000">
      <w:pPr>
        <w:pStyle w:val="Textoindependiente"/>
        <w:ind w:left="100" w:right="111"/>
        <w:jc w:val="both"/>
      </w:pPr>
      <w:r>
        <w:t>Si las solicitudes no reunieran los requisitos establecidos en las presentes ordenanzas y en la</w:t>
      </w:r>
      <w:r>
        <w:rPr>
          <w:spacing w:val="1"/>
        </w:rPr>
        <w:t xml:space="preserve"> </w:t>
      </w:r>
      <w:r>
        <w:t>convocatoria, el órgano competente requerirá al interesado para que la subsane en el plazo</w:t>
      </w:r>
      <w:r>
        <w:rPr>
          <w:spacing w:val="1"/>
        </w:rPr>
        <w:t xml:space="preserve"> </w:t>
      </w:r>
      <w:r>
        <w:t>máximo de 10 días hábiles desde la notificación, transcurrido</w:t>
      </w:r>
      <w:r>
        <w:rPr>
          <w:spacing w:val="60"/>
        </w:rPr>
        <w:t xml:space="preserve"> </w:t>
      </w:r>
      <w:r>
        <w:t>el cual, sin que lo hubiese</w:t>
      </w:r>
      <w:r>
        <w:rPr>
          <w:spacing w:val="1"/>
        </w:rPr>
        <w:t xml:space="preserve"> </w:t>
      </w:r>
      <w:r>
        <w:t>hecho, se le tendrá por desestimada su solicitud, previa resolución que deberá ser dictada en</w:t>
      </w:r>
      <w:r>
        <w:rPr>
          <w:spacing w:val="1"/>
        </w:rPr>
        <w:t xml:space="preserve"> </w:t>
      </w:r>
      <w:r>
        <w:t>los términos previstos en el artículo 71 de la Ley 30/1992 de 26 de noviembre de Régimen</w:t>
      </w:r>
      <w:r>
        <w:rPr>
          <w:spacing w:val="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 las Administraciones</w:t>
      </w:r>
      <w:r>
        <w:rPr>
          <w:spacing w:val="1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Común.</w:t>
      </w:r>
    </w:p>
    <w:p w14:paraId="22945B68" w14:textId="77777777" w:rsidR="00A73B34" w:rsidRDefault="00A73B34">
      <w:pPr>
        <w:pStyle w:val="Textoindependiente"/>
      </w:pPr>
    </w:p>
    <w:p w14:paraId="308373D5" w14:textId="77777777" w:rsidR="00A73B34" w:rsidRDefault="00000000">
      <w:pPr>
        <w:pStyle w:val="Ttulo1"/>
        <w:spacing w:before="1"/>
      </w:pPr>
      <w:r>
        <w:t>OCTAVA.-</w:t>
      </w:r>
      <w:r>
        <w:rPr>
          <w:spacing w:val="-3"/>
        </w:rPr>
        <w:t xml:space="preserve"> </w:t>
      </w:r>
      <w:r>
        <w:t>INSTRUCCIÓN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RESOLUCION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CONCESIÓN.</w:t>
      </w:r>
    </w:p>
    <w:p w14:paraId="3DFF7E0F" w14:textId="77777777" w:rsidR="00A73B34" w:rsidRDefault="00A73B34">
      <w:pPr>
        <w:pStyle w:val="Textoindependiente"/>
        <w:spacing w:before="11"/>
        <w:rPr>
          <w:b/>
          <w:sz w:val="23"/>
        </w:rPr>
      </w:pPr>
    </w:p>
    <w:p w14:paraId="0D93CA76" w14:textId="77777777" w:rsidR="00A73B34" w:rsidRDefault="00000000">
      <w:pPr>
        <w:pStyle w:val="Prrafodelista"/>
        <w:numPr>
          <w:ilvl w:val="0"/>
          <w:numId w:val="3"/>
        </w:numPr>
        <w:tabs>
          <w:tab w:val="left" w:pos="351"/>
        </w:tabs>
        <w:ind w:right="112" w:firstLine="0"/>
        <w:jc w:val="both"/>
        <w:rPr>
          <w:sz w:val="24"/>
        </w:rPr>
      </w:pPr>
      <w:r>
        <w:rPr>
          <w:sz w:val="24"/>
        </w:rPr>
        <w:t>Los órganos competentes para la realización de todas las actuaciones del procedimiento 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 serán el órgano instructor, el órgano colegiado y el órgano concedente a que se</w:t>
      </w:r>
      <w:r>
        <w:rPr>
          <w:spacing w:val="1"/>
          <w:sz w:val="24"/>
        </w:rPr>
        <w:t xml:space="preserve"> </w:t>
      </w:r>
      <w:r>
        <w:rPr>
          <w:sz w:val="24"/>
        </w:rPr>
        <w:t>refieren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10, 23, 24 y 25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LGS.</w:t>
      </w:r>
    </w:p>
    <w:p w14:paraId="79CACF81" w14:textId="77777777" w:rsidR="00A73B34" w:rsidRDefault="00000000">
      <w:pPr>
        <w:pStyle w:val="Prrafodelista"/>
        <w:numPr>
          <w:ilvl w:val="0"/>
          <w:numId w:val="3"/>
        </w:numPr>
        <w:tabs>
          <w:tab w:val="left" w:pos="351"/>
        </w:tabs>
        <w:ind w:firstLine="0"/>
        <w:jc w:val="both"/>
        <w:rPr>
          <w:sz w:val="24"/>
        </w:rPr>
      </w:pPr>
      <w:r>
        <w:rPr>
          <w:sz w:val="24"/>
        </w:rPr>
        <w:t>La instrucción del procedimiento de concesión de subvenciones corresponde al órgano que</w:t>
      </w:r>
      <w:r>
        <w:rPr>
          <w:spacing w:val="1"/>
          <w:sz w:val="24"/>
        </w:rPr>
        <w:t xml:space="preserve"> </w:t>
      </w:r>
      <w:r>
        <w:rPr>
          <w:sz w:val="24"/>
        </w:rPr>
        <w:t>se designe en la convocatoria y será el encargado de realizar de oficio cuantas 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estime necesarias para la determinación, conocimiento y comprobación de los datos en virtud</w:t>
      </w:r>
      <w:r>
        <w:rPr>
          <w:spacing w:val="1"/>
          <w:sz w:val="24"/>
        </w:rPr>
        <w:t xml:space="preserve"> </w:t>
      </w:r>
      <w:r>
        <w:rPr>
          <w:sz w:val="24"/>
        </w:rPr>
        <w:t>de los cuales debe formularse la propuesta de resolución, y se aplicarán exclusivamente a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 informadas favorablemente por los técnicos municipales, en las viviendas de todo</w:t>
      </w:r>
      <w:r>
        <w:rPr>
          <w:spacing w:val="-57"/>
          <w:sz w:val="24"/>
        </w:rPr>
        <w:t xml:space="preserve"> </w:t>
      </w:r>
      <w:r>
        <w:rPr>
          <w:sz w:val="24"/>
        </w:rPr>
        <w:t>el territorio municipal. El cometido del órgano instructor será el establecido en el punto 3 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24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</w:p>
    <w:p w14:paraId="7487825E" w14:textId="77777777" w:rsidR="00A73B34" w:rsidRDefault="00000000">
      <w:pPr>
        <w:pStyle w:val="Prrafodelista"/>
        <w:numPr>
          <w:ilvl w:val="0"/>
          <w:numId w:val="3"/>
        </w:numPr>
        <w:tabs>
          <w:tab w:val="left" w:pos="375"/>
        </w:tabs>
        <w:ind w:firstLine="0"/>
        <w:jc w:val="both"/>
        <w:rPr>
          <w:sz w:val="24"/>
        </w:rPr>
      </w:pPr>
      <w:r>
        <w:rPr>
          <w:sz w:val="24"/>
        </w:rPr>
        <w:t>El órgano colegiado será el encargado de llevar a cabo la evaluación de las solicitudes.</w:t>
      </w:r>
      <w:r>
        <w:rPr>
          <w:spacing w:val="1"/>
          <w:sz w:val="24"/>
        </w:rPr>
        <w:t xml:space="preserve"> </w:t>
      </w:r>
      <w:r>
        <w:rPr>
          <w:sz w:val="24"/>
        </w:rPr>
        <w:t>Formarán parte de la misma como vocales los que se designe en la convocatoria, sin que su</w:t>
      </w:r>
      <w:r>
        <w:rPr>
          <w:spacing w:val="1"/>
          <w:sz w:val="24"/>
        </w:rPr>
        <w:t xml:space="preserve"> </w:t>
      </w:r>
      <w:r>
        <w:rPr>
          <w:sz w:val="24"/>
        </w:rPr>
        <w:t>número,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tres.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tomará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mayoría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asistentes, debiendo estar presentes, como mínimo, dos de sus miembros. En caso de empate,</w:t>
      </w:r>
      <w:r>
        <w:rPr>
          <w:spacing w:val="1"/>
          <w:sz w:val="24"/>
        </w:rPr>
        <w:t xml:space="preserve"> </w:t>
      </w:r>
      <w:r>
        <w:rPr>
          <w:sz w:val="24"/>
        </w:rPr>
        <w:t>dirimirá</w:t>
      </w:r>
      <w:r>
        <w:rPr>
          <w:spacing w:val="-2"/>
          <w:sz w:val="24"/>
        </w:rPr>
        <w:t xml:space="preserve"> </w:t>
      </w:r>
      <w:r>
        <w:rPr>
          <w:sz w:val="24"/>
        </w:rPr>
        <w:t>el voto del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o de</w:t>
      </w:r>
      <w:r>
        <w:rPr>
          <w:spacing w:val="-1"/>
          <w:sz w:val="24"/>
        </w:rPr>
        <w:t xml:space="preserve"> </w:t>
      </w:r>
      <w:r>
        <w:rPr>
          <w:sz w:val="24"/>
        </w:rPr>
        <w:t>quién</w:t>
      </w:r>
      <w:r>
        <w:rPr>
          <w:spacing w:val="1"/>
          <w:sz w:val="24"/>
        </w:rPr>
        <w:t xml:space="preserve"> </w:t>
      </w:r>
      <w:r>
        <w:rPr>
          <w:sz w:val="24"/>
        </w:rPr>
        <w:t>haga</w:t>
      </w:r>
      <w:r>
        <w:rPr>
          <w:spacing w:val="1"/>
          <w:sz w:val="24"/>
        </w:rPr>
        <w:t xml:space="preserve"> </w:t>
      </w:r>
      <w:r>
        <w:rPr>
          <w:sz w:val="24"/>
        </w:rPr>
        <w:t>sus veces.</w:t>
      </w:r>
    </w:p>
    <w:p w14:paraId="0DA14FC1" w14:textId="77777777" w:rsidR="00A73B34" w:rsidRDefault="00A73B34">
      <w:pPr>
        <w:jc w:val="both"/>
        <w:rPr>
          <w:sz w:val="24"/>
        </w:rPr>
        <w:sectPr w:rsidR="00A73B34">
          <w:pgSz w:w="11900" w:h="16840"/>
          <w:pgMar w:top="3300" w:right="1300" w:bottom="280" w:left="1320" w:header="698" w:footer="0" w:gutter="0"/>
          <w:cols w:space="720"/>
        </w:sectPr>
      </w:pPr>
    </w:p>
    <w:p w14:paraId="007D5F7B" w14:textId="77777777" w:rsidR="00A73B34" w:rsidRDefault="00A73B34">
      <w:pPr>
        <w:pStyle w:val="Textoindependiente"/>
        <w:spacing w:before="1"/>
        <w:rPr>
          <w:sz w:val="17"/>
        </w:rPr>
      </w:pPr>
    </w:p>
    <w:p w14:paraId="64C4A648" w14:textId="77777777" w:rsidR="00A73B34" w:rsidRDefault="00000000">
      <w:pPr>
        <w:pStyle w:val="Prrafodelista"/>
        <w:numPr>
          <w:ilvl w:val="0"/>
          <w:numId w:val="3"/>
        </w:numPr>
        <w:tabs>
          <w:tab w:val="left" w:pos="413"/>
        </w:tabs>
        <w:spacing w:before="90"/>
        <w:ind w:right="10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instructor,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colegiado,</w:t>
      </w:r>
      <w:r>
        <w:rPr>
          <w:spacing w:val="1"/>
          <w:sz w:val="24"/>
        </w:rPr>
        <w:t xml:space="preserve"> </w:t>
      </w:r>
      <w:r>
        <w:rPr>
          <w:sz w:val="24"/>
        </w:rPr>
        <w:t>formulará la propuesta de resolución, debidamente motivada, que deberá notificarse a los</w:t>
      </w:r>
      <w:r>
        <w:rPr>
          <w:spacing w:val="1"/>
          <w:sz w:val="24"/>
        </w:rPr>
        <w:t xml:space="preserve"> </w:t>
      </w:r>
      <w:r>
        <w:rPr>
          <w:sz w:val="24"/>
        </w:rPr>
        <w:t>interesados en la forma que establezca la convocatoria, y se concederá un plazo de 10 días</w:t>
      </w:r>
      <w:r>
        <w:rPr>
          <w:spacing w:val="1"/>
          <w:sz w:val="24"/>
        </w:rPr>
        <w:t xml:space="preserve"> </w:t>
      </w:r>
      <w:r>
        <w:rPr>
          <w:sz w:val="24"/>
        </w:rPr>
        <w:t>para presentar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alegaciones.</w:t>
      </w:r>
    </w:p>
    <w:p w14:paraId="672C05A0" w14:textId="77777777" w:rsidR="00A73B34" w:rsidRDefault="00000000">
      <w:pPr>
        <w:pStyle w:val="Textoindependiente"/>
        <w:spacing w:before="1"/>
        <w:ind w:left="100" w:right="110"/>
        <w:jc w:val="both"/>
      </w:pPr>
      <w:r>
        <w:t>La notificación de la resolución definitiva se realizará de acuerdo con lo previsto en el artículo</w:t>
      </w:r>
      <w:r>
        <w:rPr>
          <w:spacing w:val="-58"/>
        </w:rPr>
        <w:t xml:space="preserve"> </w:t>
      </w:r>
      <w:r>
        <w:t>58 de la Ley 30/1992, de 26 de noviembre, del Régimen Jurídico de las 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 del Procedimiento</w:t>
      </w:r>
      <w:r>
        <w:rPr>
          <w:spacing w:val="-1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Común.</w:t>
      </w:r>
    </w:p>
    <w:p w14:paraId="1EE0BEE4" w14:textId="77777777" w:rsidR="00A73B34" w:rsidRDefault="00000000">
      <w:pPr>
        <w:pStyle w:val="Textoindependiente"/>
        <w:ind w:left="100" w:right="113"/>
        <w:jc w:val="both"/>
      </w:pPr>
      <w:r>
        <w:t>Contra</w:t>
      </w:r>
      <w:r>
        <w:rPr>
          <w:spacing w:val="55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actos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resolución</w:t>
      </w:r>
      <w:r>
        <w:rPr>
          <w:spacing w:val="57"/>
        </w:rPr>
        <w:t xml:space="preserve"> </w:t>
      </w:r>
      <w:r>
        <w:t>expresa</w:t>
      </w:r>
      <w:r>
        <w:rPr>
          <w:spacing w:val="58"/>
        </w:rPr>
        <w:t xml:space="preserve"> </w:t>
      </w:r>
      <w:r>
        <w:t>podrán</w:t>
      </w:r>
      <w:r>
        <w:rPr>
          <w:spacing w:val="57"/>
        </w:rPr>
        <w:t xml:space="preserve"> </w:t>
      </w:r>
      <w:r>
        <w:t>interponerse</w:t>
      </w:r>
      <w:r>
        <w:rPr>
          <w:spacing w:val="58"/>
        </w:rPr>
        <w:t xml:space="preserve"> </w:t>
      </w:r>
      <w:r>
        <w:t>potestativamente</w:t>
      </w:r>
      <w:r>
        <w:rPr>
          <w:spacing w:val="56"/>
        </w:rPr>
        <w:t xml:space="preserve"> </w:t>
      </w:r>
      <w:r>
        <w:t>Recurso</w:t>
      </w:r>
      <w:r>
        <w:rPr>
          <w:spacing w:val="5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Reposición ante el mismo órgano que dictó el acto o bien directamente Recurso Contencioso</w:t>
      </w:r>
      <w:r>
        <w:rPr>
          <w:spacing w:val="1"/>
        </w:rPr>
        <w:t xml:space="preserve"> </w:t>
      </w:r>
      <w:r>
        <w:t>Administrativo.</w:t>
      </w:r>
    </w:p>
    <w:p w14:paraId="2F07FCA8" w14:textId="77777777" w:rsidR="00A73B34" w:rsidRDefault="00000000">
      <w:pPr>
        <w:pStyle w:val="Prrafodelista"/>
        <w:numPr>
          <w:ilvl w:val="0"/>
          <w:numId w:val="3"/>
        </w:numPr>
        <w:tabs>
          <w:tab w:val="left" w:pos="360"/>
        </w:tabs>
        <w:ind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concesión</w:t>
      </w:r>
      <w:r>
        <w:rPr>
          <w:spacing w:val="18"/>
          <w:sz w:val="24"/>
        </w:rPr>
        <w:t xml:space="preserve"> </w:t>
      </w:r>
      <w:r>
        <w:rPr>
          <w:sz w:val="24"/>
        </w:rPr>
        <w:t>competerá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Alcalde-Presidente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Tías</w:t>
      </w:r>
      <w:r>
        <w:rPr>
          <w:spacing w:val="18"/>
          <w:sz w:val="24"/>
        </w:rPr>
        <w:t xml:space="preserve"> </w:t>
      </w:r>
      <w:r>
        <w:rPr>
          <w:sz w:val="24"/>
        </w:rPr>
        <w:t>o,</w:t>
      </w:r>
      <w:r>
        <w:rPr>
          <w:spacing w:val="-57"/>
          <w:sz w:val="24"/>
        </w:rPr>
        <w:t xml:space="preserve"> </w:t>
      </w:r>
      <w:r>
        <w:rPr>
          <w:sz w:val="24"/>
        </w:rPr>
        <w:t>en su caso, a los órganos que tengan delegada la competencia en el momento de su concesión,</w:t>
      </w:r>
      <w:r>
        <w:rPr>
          <w:spacing w:val="-57"/>
          <w:sz w:val="24"/>
        </w:rPr>
        <w:t xml:space="preserve"> </w:t>
      </w:r>
      <w:r>
        <w:rPr>
          <w:sz w:val="24"/>
        </w:rPr>
        <w:t>mediante Decreto, a propuesta de la Comisión Instructora compuesta como mínimo por la</w:t>
      </w:r>
      <w:r>
        <w:rPr>
          <w:spacing w:val="1"/>
          <w:sz w:val="24"/>
        </w:rPr>
        <w:t xml:space="preserve"> </w:t>
      </w:r>
      <w:r>
        <w:rPr>
          <w:sz w:val="24"/>
        </w:rPr>
        <w:t>Concejal Delegada de Vivienda, la Arquitecta Técnica asignada al Programa y la Asistente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-1"/>
          <w:sz w:val="24"/>
        </w:rPr>
        <w:t xml:space="preserve"> </w:t>
      </w:r>
      <w:r>
        <w:rPr>
          <w:sz w:val="24"/>
        </w:rPr>
        <w:t>Gestora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Vivienda.</w:t>
      </w:r>
    </w:p>
    <w:p w14:paraId="60748BFA" w14:textId="77777777" w:rsidR="00A73B34" w:rsidRDefault="00000000">
      <w:pPr>
        <w:pStyle w:val="Prrafodelista"/>
        <w:numPr>
          <w:ilvl w:val="0"/>
          <w:numId w:val="3"/>
        </w:numPr>
        <w:tabs>
          <w:tab w:val="left" w:pos="409"/>
        </w:tabs>
        <w:ind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especifique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convocatoria. De acuerdo con el artículo 25.5 LGS, el vencimiento del plazo sin haberse</w:t>
      </w:r>
      <w:r>
        <w:rPr>
          <w:spacing w:val="1"/>
          <w:sz w:val="24"/>
        </w:rPr>
        <w:t xml:space="preserve"> </w:t>
      </w:r>
      <w:r>
        <w:rPr>
          <w:sz w:val="24"/>
        </w:rPr>
        <w:t>notificado</w:t>
      </w:r>
      <w:r>
        <w:rPr>
          <w:spacing w:val="1"/>
          <w:sz w:val="24"/>
        </w:rPr>
        <w:t xml:space="preserve"> </w:t>
      </w:r>
      <w:r>
        <w:rPr>
          <w:sz w:val="24"/>
        </w:rPr>
        <w:t>la 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legítima a</w:t>
      </w:r>
      <w:r>
        <w:rPr>
          <w:spacing w:val="1"/>
          <w:sz w:val="24"/>
        </w:rPr>
        <w:t xml:space="preserve"> </w:t>
      </w:r>
      <w:r>
        <w:rPr>
          <w:sz w:val="24"/>
        </w:rPr>
        <w:t>los 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se entenderá</w:t>
      </w:r>
      <w:r>
        <w:rPr>
          <w:spacing w:val="1"/>
          <w:sz w:val="24"/>
        </w:rPr>
        <w:t xml:space="preserve"> </w:t>
      </w:r>
      <w:r>
        <w:rPr>
          <w:sz w:val="24"/>
        </w:rPr>
        <w:t>desestimada</w:t>
      </w:r>
      <w:r>
        <w:rPr>
          <w:spacing w:val="1"/>
          <w:sz w:val="24"/>
        </w:rPr>
        <w:t xml:space="preserve"> </w:t>
      </w:r>
      <w:r>
        <w:rPr>
          <w:sz w:val="24"/>
        </w:rPr>
        <w:t>por silencio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 de concesión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722AD294" w14:textId="77777777" w:rsidR="00A73B34" w:rsidRDefault="00A73B34">
      <w:pPr>
        <w:pStyle w:val="Textoindependiente"/>
      </w:pPr>
    </w:p>
    <w:p w14:paraId="6FDD7305" w14:textId="77777777" w:rsidR="00A73B34" w:rsidRDefault="00000000">
      <w:pPr>
        <w:pStyle w:val="Ttulo1"/>
        <w:jc w:val="both"/>
      </w:pPr>
      <w:r>
        <w:t>NOVENA.-</w:t>
      </w:r>
      <w:r>
        <w:rPr>
          <w:spacing w:val="-4"/>
        </w:rPr>
        <w:t xml:space="preserve"> </w:t>
      </w:r>
      <w:r>
        <w:t>ABONO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SUBVENCIONES.</w:t>
      </w:r>
    </w:p>
    <w:p w14:paraId="1D927F61" w14:textId="77777777" w:rsidR="00A73B34" w:rsidRDefault="00A73B34">
      <w:pPr>
        <w:pStyle w:val="Textoindependiente"/>
        <w:rPr>
          <w:b/>
        </w:rPr>
      </w:pPr>
    </w:p>
    <w:p w14:paraId="182D69C2" w14:textId="77777777" w:rsidR="00A73B34" w:rsidRDefault="00000000">
      <w:pPr>
        <w:pStyle w:val="Textoindependiente"/>
        <w:ind w:left="100" w:right="110"/>
        <w:jc w:val="both"/>
      </w:pPr>
      <w:r>
        <w:t>Las subvenciones concedidas en cada caso se podrán abonar de dos veces, el primer 50% al</w:t>
      </w:r>
      <w:r>
        <w:rPr>
          <w:spacing w:val="1"/>
        </w:rPr>
        <w:t xml:space="preserve"> </w:t>
      </w:r>
      <w:r>
        <w:t>haberse iniciado las obras de rehabilitación y el segundo 50% al finalizar las obras y haberse</w:t>
      </w:r>
      <w:r>
        <w:rPr>
          <w:spacing w:val="1"/>
        </w:rPr>
        <w:t xml:space="preserve"> </w:t>
      </w:r>
      <w:r>
        <w:t>justificado con todas las facturas originales y perfectamente acreditadas, de conformidad con</w:t>
      </w:r>
      <w:r>
        <w:rPr>
          <w:spacing w:val="1"/>
        </w:rPr>
        <w:t xml:space="preserve"> </w:t>
      </w:r>
      <w:r>
        <w:t>lo dispuesto en el artículo 34 de la LGS, igualmente se establece la posibilidad, con carácter</w:t>
      </w:r>
      <w:r>
        <w:rPr>
          <w:spacing w:val="1"/>
        </w:rPr>
        <w:t xml:space="preserve"> </w:t>
      </w:r>
      <w:r>
        <w:t>extraordinario y excepcional, de efectuar pagos anticipados que supondrán entregas de fondos</w:t>
      </w:r>
      <w:r>
        <w:rPr>
          <w:spacing w:val="-57"/>
        </w:rPr>
        <w:t xml:space="preserve"> </w:t>
      </w:r>
      <w:r>
        <w:t>con carácter previo a la justificación, como financiación necesaria para llevar a cabo las obras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informes</w:t>
      </w:r>
      <w:r>
        <w:rPr>
          <w:spacing w:val="2"/>
        </w:rPr>
        <w:t xml:space="preserve"> </w:t>
      </w:r>
      <w:r>
        <w:t>técnicos de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necesidad.</w:t>
      </w:r>
    </w:p>
    <w:p w14:paraId="213EEFD3" w14:textId="77777777" w:rsidR="00A73B34" w:rsidRDefault="00A73B34">
      <w:pPr>
        <w:pStyle w:val="Textoindependiente"/>
      </w:pPr>
    </w:p>
    <w:p w14:paraId="06833BE9" w14:textId="77777777" w:rsidR="00A73B34" w:rsidRDefault="00000000">
      <w:pPr>
        <w:pStyle w:val="Ttulo1"/>
        <w:jc w:val="both"/>
      </w:pPr>
      <w:r>
        <w:t>DÉCIMA.-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BENEFICIARIO.</w:t>
      </w:r>
    </w:p>
    <w:p w14:paraId="739E0D58" w14:textId="77777777" w:rsidR="00A73B34" w:rsidRDefault="00A73B34">
      <w:pPr>
        <w:pStyle w:val="Textoindependiente"/>
        <w:rPr>
          <w:b/>
        </w:rPr>
      </w:pPr>
    </w:p>
    <w:p w14:paraId="1172CF8C" w14:textId="77777777" w:rsidR="00A73B34" w:rsidRDefault="00000000">
      <w:pPr>
        <w:pStyle w:val="Textoindependiente"/>
        <w:ind w:left="100" w:right="117"/>
        <w:jc w:val="both"/>
      </w:pPr>
      <w:r>
        <w:t>Además de las obligaciones establecidas en esta ordenanza, y de las demás que se establecen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LGS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carácter general,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beneficiario:</w:t>
      </w:r>
    </w:p>
    <w:p w14:paraId="7C90FAF5" w14:textId="77777777" w:rsidR="00A73B34" w:rsidRDefault="00A73B34">
      <w:pPr>
        <w:pStyle w:val="Textoindependiente"/>
      </w:pPr>
    </w:p>
    <w:p w14:paraId="60F885AF" w14:textId="77777777" w:rsidR="00A73B34" w:rsidRDefault="00000000">
      <w:pPr>
        <w:pStyle w:val="Prrafodelista"/>
        <w:numPr>
          <w:ilvl w:val="1"/>
          <w:numId w:val="3"/>
        </w:numPr>
        <w:tabs>
          <w:tab w:val="left" w:pos="927"/>
        </w:tabs>
        <w:ind w:firstLine="0"/>
        <w:jc w:val="both"/>
        <w:rPr>
          <w:sz w:val="24"/>
        </w:rPr>
      </w:pPr>
      <w:r>
        <w:rPr>
          <w:sz w:val="24"/>
        </w:rPr>
        <w:t>Acreditar los requisitos exigidos en la presente ordenanza, en las formas prevista por</w:t>
      </w:r>
      <w:r>
        <w:rPr>
          <w:spacing w:val="1"/>
          <w:sz w:val="24"/>
        </w:rPr>
        <w:t xml:space="preserve"> </w:t>
      </w:r>
      <w:r>
        <w:rPr>
          <w:sz w:val="24"/>
        </w:rPr>
        <w:t>la misma, y someterse expresamente a sus disposiciones y a la interpretación que de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haga el órgano instructor, sin perjuicio de los derechos contenidos en 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>35 de la Ley 30/92, de 26 de noviembre, de Régimen Jurídico de las 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Común,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estime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2"/>
          <w:sz w:val="24"/>
        </w:rPr>
        <w:t xml:space="preserve"> </w:t>
      </w:r>
      <w:r>
        <w:rPr>
          <w:sz w:val="24"/>
        </w:rPr>
        <w:t>107 de</w:t>
      </w:r>
      <w:r>
        <w:rPr>
          <w:spacing w:val="-2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Ley.</w:t>
      </w:r>
    </w:p>
    <w:p w14:paraId="392D6E01" w14:textId="77777777" w:rsidR="00A73B34" w:rsidRDefault="00000000">
      <w:pPr>
        <w:pStyle w:val="Prrafodelista"/>
        <w:numPr>
          <w:ilvl w:val="1"/>
          <w:numId w:val="3"/>
        </w:numPr>
        <w:tabs>
          <w:tab w:val="left" w:pos="948"/>
        </w:tabs>
        <w:ind w:right="115" w:firstLine="0"/>
        <w:jc w:val="both"/>
        <w:rPr>
          <w:sz w:val="24"/>
        </w:rPr>
      </w:pPr>
      <w:r>
        <w:rPr>
          <w:sz w:val="24"/>
        </w:rPr>
        <w:t>Comunicar el inicio de las obras de rehabilitación a la Oficina Gestora de Vivienda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Tías,</w:t>
      </w:r>
      <w:r>
        <w:rPr>
          <w:spacing w:val="26"/>
          <w:sz w:val="24"/>
        </w:rPr>
        <w:t xml:space="preserve"> </w:t>
      </w:r>
      <w:r>
        <w:rPr>
          <w:sz w:val="24"/>
        </w:rPr>
        <w:t>ya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todas</w:t>
      </w:r>
      <w:r>
        <w:rPr>
          <w:spacing w:val="27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actuaciones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26"/>
          <w:sz w:val="24"/>
        </w:rPr>
        <w:t xml:space="preserve"> </w:t>
      </w:r>
      <w:r>
        <w:rPr>
          <w:sz w:val="24"/>
        </w:rPr>
        <w:t>serán</w:t>
      </w:r>
    </w:p>
    <w:p w14:paraId="1EE1F7A1" w14:textId="77777777" w:rsidR="00A73B34" w:rsidRDefault="00A73B34">
      <w:pPr>
        <w:jc w:val="both"/>
        <w:rPr>
          <w:sz w:val="24"/>
        </w:rPr>
        <w:sectPr w:rsidR="00A73B34">
          <w:pgSz w:w="11900" w:h="16840"/>
          <w:pgMar w:top="3300" w:right="1300" w:bottom="280" w:left="1320" w:header="698" w:footer="0" w:gutter="0"/>
          <w:cols w:space="720"/>
        </w:sectPr>
      </w:pPr>
    </w:p>
    <w:p w14:paraId="5DE5981B" w14:textId="77777777" w:rsidR="00A73B34" w:rsidRDefault="00A73B34">
      <w:pPr>
        <w:pStyle w:val="Textoindependiente"/>
        <w:spacing w:before="1"/>
        <w:rPr>
          <w:sz w:val="17"/>
        </w:rPr>
      </w:pPr>
    </w:p>
    <w:p w14:paraId="4C091BA0" w14:textId="77777777" w:rsidR="00A73B34" w:rsidRDefault="00000000">
      <w:pPr>
        <w:pStyle w:val="Textoindependiente"/>
        <w:spacing w:before="90"/>
        <w:ind w:left="655" w:right="119"/>
        <w:jc w:val="both"/>
      </w:pPr>
      <w:r>
        <w:t>valoradas y seguimiento de dirección de obras por la arquitecta técnica asignada a dicha</w:t>
      </w:r>
      <w:r>
        <w:rPr>
          <w:spacing w:val="1"/>
        </w:rPr>
        <w:t xml:space="preserve"> </w:t>
      </w:r>
      <w:r>
        <w:t>oficina.</w:t>
      </w:r>
    </w:p>
    <w:p w14:paraId="14759E79" w14:textId="77777777" w:rsidR="00A73B34" w:rsidRDefault="00000000">
      <w:pPr>
        <w:pStyle w:val="Prrafodelista"/>
        <w:numPr>
          <w:ilvl w:val="1"/>
          <w:numId w:val="3"/>
        </w:numPr>
        <w:tabs>
          <w:tab w:val="left" w:pos="927"/>
        </w:tabs>
        <w:spacing w:before="1"/>
        <w:ind w:right="109" w:hanging="1"/>
        <w:jc w:val="both"/>
        <w:rPr>
          <w:sz w:val="24"/>
        </w:rPr>
      </w:pPr>
      <w:r>
        <w:rPr>
          <w:sz w:val="24"/>
        </w:rPr>
        <w:t>Realizar las obras ajustadas al proyecto de concesión de la subvención,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 las características expresadas, así como acreditar su ejecución mediante entrega de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rehabilitación.</w:t>
      </w:r>
    </w:p>
    <w:p w14:paraId="7F4D3729" w14:textId="77777777" w:rsidR="00A73B34" w:rsidRDefault="00000000">
      <w:pPr>
        <w:pStyle w:val="Prrafodelista"/>
        <w:numPr>
          <w:ilvl w:val="1"/>
          <w:numId w:val="3"/>
        </w:numPr>
        <w:tabs>
          <w:tab w:val="left" w:pos="937"/>
        </w:tabs>
        <w:ind w:right="114" w:firstLine="0"/>
        <w:jc w:val="both"/>
        <w:rPr>
          <w:sz w:val="24"/>
        </w:rPr>
      </w:pPr>
      <w:r>
        <w:rPr>
          <w:sz w:val="24"/>
        </w:rPr>
        <w:t>Comunicar a la Oficina Gestora de Vivienda cualquier modificación que se plantee o</w:t>
      </w:r>
      <w:r>
        <w:rPr>
          <w:spacing w:val="1"/>
          <w:sz w:val="24"/>
        </w:rPr>
        <w:t xml:space="preserve"> </w:t>
      </w:r>
      <w:r>
        <w:rPr>
          <w:sz w:val="24"/>
        </w:rPr>
        <w:t>imprevisto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surja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obras.</w:t>
      </w:r>
    </w:p>
    <w:p w14:paraId="504A0A5E" w14:textId="77777777" w:rsidR="00A73B34" w:rsidRDefault="00000000">
      <w:pPr>
        <w:pStyle w:val="Prrafodelista"/>
        <w:numPr>
          <w:ilvl w:val="1"/>
          <w:numId w:val="3"/>
        </w:numPr>
        <w:tabs>
          <w:tab w:val="left" w:pos="927"/>
        </w:tabs>
        <w:ind w:right="112" w:firstLine="0"/>
        <w:jc w:val="both"/>
        <w:rPr>
          <w:sz w:val="24"/>
        </w:rPr>
      </w:pPr>
      <w:r>
        <w:rPr>
          <w:sz w:val="24"/>
        </w:rPr>
        <w:t>Comunicar el final de las obras de rehabilitación a la Oficina Gestora de Vivienda,</w:t>
      </w:r>
      <w:r>
        <w:rPr>
          <w:spacing w:val="1"/>
          <w:sz w:val="24"/>
        </w:rPr>
        <w:t xml:space="preserve"> </w:t>
      </w:r>
      <w:r>
        <w:rPr>
          <w:sz w:val="24"/>
        </w:rPr>
        <w:t>aportando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 facturas</w:t>
      </w:r>
      <w:r>
        <w:rPr>
          <w:spacing w:val="1"/>
          <w:sz w:val="24"/>
        </w:rPr>
        <w:t xml:space="preserve"> </w:t>
      </w:r>
      <w:r>
        <w:rPr>
          <w:sz w:val="24"/>
        </w:rPr>
        <w:t>originales</w:t>
      </w:r>
      <w:r>
        <w:rPr>
          <w:spacing w:val="4"/>
          <w:sz w:val="24"/>
        </w:rPr>
        <w:t xml:space="preserve"> </w:t>
      </w:r>
      <w:r>
        <w:rPr>
          <w:sz w:val="24"/>
        </w:rPr>
        <w:t>y documentación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exigida.</w:t>
      </w:r>
    </w:p>
    <w:p w14:paraId="437C9655" w14:textId="77777777" w:rsidR="00A73B34" w:rsidRDefault="00000000">
      <w:pPr>
        <w:pStyle w:val="Prrafodelista"/>
        <w:numPr>
          <w:ilvl w:val="1"/>
          <w:numId w:val="3"/>
        </w:numPr>
        <w:tabs>
          <w:tab w:val="left" w:pos="888"/>
        </w:tabs>
        <w:ind w:right="109" w:firstLine="0"/>
        <w:jc w:val="both"/>
        <w:rPr>
          <w:sz w:val="24"/>
        </w:rPr>
      </w:pPr>
      <w:r>
        <w:rPr>
          <w:sz w:val="24"/>
        </w:rPr>
        <w:t>Facilitar cuanta información le sea requerida por la Oficina Gestora de Vivienda, por</w:t>
      </w:r>
      <w:r>
        <w:rPr>
          <w:spacing w:val="1"/>
          <w:sz w:val="24"/>
        </w:rPr>
        <w:t xml:space="preserve"> </w:t>
      </w:r>
      <w:r>
        <w:rPr>
          <w:sz w:val="24"/>
        </w:rPr>
        <w:t>la Intervención del Ayuntamiento de Tías y por cualquier otro órgano de fiscalización 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2"/>
          <w:sz w:val="24"/>
        </w:rPr>
        <w:t xml:space="preserve"> </w:t>
      </w:r>
      <w:r>
        <w:rPr>
          <w:sz w:val="24"/>
        </w:rPr>
        <w:t>competencias.</w:t>
      </w:r>
    </w:p>
    <w:p w14:paraId="1DA02115" w14:textId="77777777" w:rsidR="00A73B34" w:rsidRDefault="00000000">
      <w:pPr>
        <w:pStyle w:val="Prrafodelista"/>
        <w:numPr>
          <w:ilvl w:val="1"/>
          <w:numId w:val="3"/>
        </w:numPr>
        <w:tabs>
          <w:tab w:val="left" w:pos="917"/>
        </w:tabs>
        <w:ind w:left="916" w:right="0" w:hanging="262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participación en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"/>
          <w:sz w:val="24"/>
        </w:rPr>
        <w:t xml:space="preserve"> </w:t>
      </w:r>
      <w:r>
        <w:rPr>
          <w:sz w:val="24"/>
        </w:rPr>
        <w:t>supone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aceptación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2321F32E" w14:textId="77777777" w:rsidR="00A73B34" w:rsidRDefault="00A73B34">
      <w:pPr>
        <w:pStyle w:val="Textoindependiente"/>
      </w:pPr>
    </w:p>
    <w:p w14:paraId="687AE94D" w14:textId="77777777" w:rsidR="00A73B34" w:rsidRDefault="00000000">
      <w:pPr>
        <w:pStyle w:val="Ttulo1"/>
        <w:jc w:val="both"/>
      </w:pPr>
      <w:r>
        <w:t>DÉCIMA</w:t>
      </w:r>
      <w:r>
        <w:rPr>
          <w:spacing w:val="-2"/>
        </w:rPr>
        <w:t xml:space="preserve"> </w:t>
      </w:r>
      <w:r>
        <w:t>PRIMERA.- CONTROL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SEGUIMIENTO.</w:t>
      </w:r>
    </w:p>
    <w:p w14:paraId="4E5514A6" w14:textId="77777777" w:rsidR="00A73B34" w:rsidRDefault="00A73B34">
      <w:pPr>
        <w:pStyle w:val="Textoindependiente"/>
        <w:rPr>
          <w:b/>
        </w:rPr>
      </w:pPr>
    </w:p>
    <w:p w14:paraId="310610CD" w14:textId="77777777" w:rsidR="00A73B34" w:rsidRDefault="00000000">
      <w:pPr>
        <w:pStyle w:val="Textoindependiente"/>
        <w:ind w:left="100" w:right="108"/>
        <w:jc w:val="both"/>
      </w:pPr>
      <w:r>
        <w:t>El Ayuntamiento de Tías, a través de la Oficina Gestora de Vivienda es competente para, de</w:t>
      </w:r>
      <w:r>
        <w:rPr>
          <w:spacing w:val="1"/>
        </w:rPr>
        <w:t xml:space="preserve"> </w:t>
      </w:r>
      <w:r>
        <w:t>conformidad con los términos expuestos en el artículo 32.1 de la LGS, inspeccionar directa o</w:t>
      </w:r>
      <w:r>
        <w:rPr>
          <w:spacing w:val="1"/>
        </w:rPr>
        <w:t xml:space="preserve"> </w:t>
      </w:r>
      <w:r>
        <w:t>indirectamente la ejecución de las obras de rehabilitación objeto de la subvención, con la</w:t>
      </w:r>
      <w:r>
        <w:rPr>
          <w:spacing w:val="1"/>
        </w:rPr>
        <w:t xml:space="preserve"> </w:t>
      </w:r>
      <w:r>
        <w:t>finalidad de comprobar la adecuación del proyecto y las condiciones establecidas para la</w:t>
      </w:r>
      <w:r>
        <w:rPr>
          <w:spacing w:val="1"/>
        </w:rPr>
        <w:t xml:space="preserve"> </w:t>
      </w:r>
      <w:r>
        <w:t>subvención. Dicha subvención no se abonará completamente sin el Informe Final de Obras</w:t>
      </w:r>
      <w:r>
        <w:rPr>
          <w:spacing w:val="1"/>
        </w:rPr>
        <w:t xml:space="preserve"> </w:t>
      </w:r>
      <w:r>
        <w:t>emitido por la arquitecta Técnica asignada a la Oficina Gestora de Vivienda del Ayuntamiento</w:t>
      </w:r>
      <w:r>
        <w:rPr>
          <w:spacing w:val="-58"/>
        </w:rPr>
        <w:t xml:space="preserve"> </w:t>
      </w:r>
      <w:r>
        <w:t>de Tías.</w:t>
      </w:r>
    </w:p>
    <w:p w14:paraId="50BF62E9" w14:textId="77777777" w:rsidR="00A73B34" w:rsidRDefault="00A73B34">
      <w:pPr>
        <w:pStyle w:val="Textoindependiente"/>
      </w:pPr>
    </w:p>
    <w:p w14:paraId="594267B3" w14:textId="77777777" w:rsidR="00A73B34" w:rsidRDefault="00000000">
      <w:pPr>
        <w:pStyle w:val="Ttulo1"/>
        <w:jc w:val="both"/>
      </w:pPr>
      <w:r>
        <w:t>DÉCIMA</w:t>
      </w:r>
      <w:r>
        <w:rPr>
          <w:spacing w:val="-3"/>
        </w:rPr>
        <w:t xml:space="preserve"> </w:t>
      </w:r>
      <w:r>
        <w:t>SEGUNDA.-</w:t>
      </w:r>
      <w:r>
        <w:rPr>
          <w:spacing w:val="-3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SUBVENCIÓN.</w:t>
      </w:r>
    </w:p>
    <w:p w14:paraId="63911CCF" w14:textId="77777777" w:rsidR="00A73B34" w:rsidRDefault="00A73B34">
      <w:pPr>
        <w:pStyle w:val="Textoindependiente"/>
        <w:rPr>
          <w:b/>
        </w:rPr>
      </w:pPr>
    </w:p>
    <w:p w14:paraId="510B28C9" w14:textId="77777777" w:rsidR="00A73B34" w:rsidRDefault="00000000">
      <w:pPr>
        <w:pStyle w:val="Textoindependiente"/>
        <w:ind w:left="100" w:right="112"/>
        <w:jc w:val="both"/>
      </w:pPr>
      <w:r>
        <w:t>Una vez concedida la subvención, los beneficiarios deberán justificar su gasto en el plazo 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misma, de la</w:t>
      </w:r>
      <w:r>
        <w:rPr>
          <w:spacing w:val="-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forma:</w:t>
      </w:r>
    </w:p>
    <w:p w14:paraId="34287CF7" w14:textId="77777777" w:rsidR="00A73B34" w:rsidRDefault="00000000">
      <w:pPr>
        <w:pStyle w:val="Textoindependiente"/>
        <w:ind w:left="100" w:right="113"/>
        <w:jc w:val="both"/>
      </w:pPr>
      <w:r>
        <w:t>La justificación debe dar cumplimiento a las condiciones impuestas y de la consecución de las</w:t>
      </w:r>
      <w:r>
        <w:rPr>
          <w:spacing w:val="-57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proyectó</w:t>
      </w:r>
      <w:r>
        <w:rPr>
          <w:spacing w:val="1"/>
        </w:rPr>
        <w:t xml:space="preserve"> </w:t>
      </w:r>
      <w:r>
        <w:t>y 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subvención.</w:t>
      </w:r>
    </w:p>
    <w:p w14:paraId="104ED052" w14:textId="77777777" w:rsidR="00A73B34" w:rsidRDefault="00A73B34">
      <w:pPr>
        <w:pStyle w:val="Textoindependiente"/>
      </w:pPr>
    </w:p>
    <w:p w14:paraId="3A9AA34B" w14:textId="77777777" w:rsidR="00A73B34" w:rsidRDefault="00000000">
      <w:pPr>
        <w:pStyle w:val="Prrafodelista"/>
        <w:numPr>
          <w:ilvl w:val="0"/>
          <w:numId w:val="2"/>
        </w:numPr>
        <w:tabs>
          <w:tab w:val="left" w:pos="896"/>
        </w:tabs>
        <w:ind w:right="112" w:firstLine="0"/>
        <w:jc w:val="both"/>
        <w:rPr>
          <w:sz w:val="24"/>
        </w:rPr>
      </w:pPr>
      <w:r>
        <w:rPr>
          <w:sz w:val="24"/>
        </w:rPr>
        <w:t>En el caso de que solicite el abono anticipado del 50% de la subvención, deberá haber</w:t>
      </w:r>
      <w:r>
        <w:rPr>
          <w:spacing w:val="-57"/>
          <w:sz w:val="24"/>
        </w:rPr>
        <w:t xml:space="preserve"> </w:t>
      </w:r>
      <w:r>
        <w:rPr>
          <w:sz w:val="24"/>
        </w:rPr>
        <w:t>iniciado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1"/>
          <w:sz w:val="24"/>
        </w:rPr>
        <w:t xml:space="preserve"> </w:t>
      </w:r>
      <w:r>
        <w:rPr>
          <w:sz w:val="24"/>
        </w:rPr>
        <w:t>originales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cumplimentadas, 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de construcción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nombre 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beneficiario.</w:t>
      </w:r>
    </w:p>
    <w:p w14:paraId="5977555A" w14:textId="77777777" w:rsidR="00A73B34" w:rsidRDefault="00000000">
      <w:pPr>
        <w:pStyle w:val="Prrafodelista"/>
        <w:numPr>
          <w:ilvl w:val="0"/>
          <w:numId w:val="2"/>
        </w:numPr>
        <w:tabs>
          <w:tab w:val="left" w:pos="912"/>
        </w:tabs>
        <w:ind w:right="114" w:firstLine="0"/>
        <w:jc w:val="both"/>
        <w:rPr>
          <w:sz w:val="24"/>
        </w:rPr>
      </w:pPr>
      <w:r>
        <w:rPr>
          <w:sz w:val="24"/>
        </w:rPr>
        <w:t>Finalización de las obras de rehabilitación, deberá comunicarlo a la Oficina Gestora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Vivienda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1"/>
          <w:sz w:val="24"/>
        </w:rPr>
        <w:t xml:space="preserve"> </w:t>
      </w:r>
      <w:r>
        <w:rPr>
          <w:sz w:val="24"/>
        </w:rPr>
        <w:t>originales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vivienda</w:t>
      </w:r>
      <w:r>
        <w:rPr>
          <w:spacing w:val="22"/>
          <w:sz w:val="24"/>
        </w:rPr>
        <w:t xml:space="preserve"> </w:t>
      </w:r>
      <w:r>
        <w:rPr>
          <w:sz w:val="24"/>
        </w:rPr>
        <w:t>debidamente</w:t>
      </w:r>
      <w:r>
        <w:rPr>
          <w:spacing w:val="25"/>
          <w:sz w:val="24"/>
        </w:rPr>
        <w:t xml:space="preserve"> </w:t>
      </w:r>
      <w:r>
        <w:rPr>
          <w:sz w:val="24"/>
        </w:rPr>
        <w:t>cumplimentada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nombre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5212471E" w14:textId="77777777" w:rsidR="00A73B34" w:rsidRDefault="00A73B34">
      <w:pPr>
        <w:pStyle w:val="Textoindependiente"/>
      </w:pPr>
    </w:p>
    <w:p w14:paraId="223F398B" w14:textId="77777777" w:rsidR="00A73B34" w:rsidRDefault="00000000">
      <w:pPr>
        <w:pStyle w:val="Textoindependiente"/>
        <w:ind w:left="100" w:right="116"/>
        <w:jc w:val="both"/>
      </w:pPr>
      <w:r>
        <w:t>En todo caso deberá haber presentado el Impreso de Alta de Terceros con el número de cuenta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beneficiario</w:t>
      </w:r>
      <w:r>
        <w:rPr>
          <w:spacing w:val="2"/>
        </w:rPr>
        <w:t xml:space="preserve"> </w:t>
      </w:r>
      <w:r>
        <w:t>y sellado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Banco.</w:t>
      </w:r>
    </w:p>
    <w:p w14:paraId="6E8F55B2" w14:textId="77777777" w:rsidR="00A73B34" w:rsidRDefault="00A73B34">
      <w:pPr>
        <w:jc w:val="both"/>
        <w:sectPr w:rsidR="00A73B34">
          <w:pgSz w:w="11900" w:h="16840"/>
          <w:pgMar w:top="3300" w:right="1300" w:bottom="280" w:left="1320" w:header="698" w:footer="0" w:gutter="0"/>
          <w:cols w:space="720"/>
        </w:sectPr>
      </w:pPr>
    </w:p>
    <w:p w14:paraId="0BD78374" w14:textId="77777777" w:rsidR="00A73B34" w:rsidRDefault="00A73B34">
      <w:pPr>
        <w:pStyle w:val="Textoindependiente"/>
        <w:spacing w:before="1"/>
        <w:rPr>
          <w:sz w:val="17"/>
        </w:rPr>
      </w:pPr>
    </w:p>
    <w:p w14:paraId="65DAC14B" w14:textId="77777777" w:rsidR="00A73B34" w:rsidRDefault="00000000">
      <w:pPr>
        <w:pStyle w:val="Textoindependiente"/>
        <w:spacing w:before="90"/>
        <w:ind w:left="100" w:right="119"/>
        <w:jc w:val="both"/>
      </w:pPr>
      <w:r>
        <w:t>El Informe Técnico de Inicio y Final de Obra lo realizará la arquitecta técnica asignada a la</w:t>
      </w:r>
      <w:r>
        <w:rPr>
          <w:spacing w:val="1"/>
        </w:rPr>
        <w:t xml:space="preserve"> </w:t>
      </w:r>
      <w:r>
        <w:t>Oficina Gestora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municipal.</w:t>
      </w:r>
    </w:p>
    <w:p w14:paraId="14365761" w14:textId="77777777" w:rsidR="00A73B34" w:rsidRDefault="00000000">
      <w:pPr>
        <w:pStyle w:val="Textoindependiente"/>
        <w:spacing w:before="1"/>
        <w:ind w:left="100" w:right="113"/>
        <w:jc w:val="both"/>
      </w:pP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establecidos o la justificación insuficiente de la misma llevará aparejado el reintegro en las</w:t>
      </w:r>
      <w:r>
        <w:rPr>
          <w:spacing w:val="1"/>
        </w:rPr>
        <w:t xml:space="preserve"> </w:t>
      </w:r>
      <w:r>
        <w:t>condiciones previstas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 de Subvenciones.</w:t>
      </w:r>
    </w:p>
    <w:p w14:paraId="03C2E4C1" w14:textId="77777777" w:rsidR="00A73B34" w:rsidRDefault="00A73B34">
      <w:pPr>
        <w:pStyle w:val="Textoindependiente"/>
        <w:spacing w:before="11"/>
        <w:rPr>
          <w:sz w:val="23"/>
        </w:rPr>
      </w:pPr>
    </w:p>
    <w:p w14:paraId="66CE82A6" w14:textId="77777777" w:rsidR="00A73B34" w:rsidRDefault="00000000">
      <w:pPr>
        <w:pStyle w:val="Ttulo1"/>
      </w:pPr>
      <w:r>
        <w:t>DÉCIMA</w:t>
      </w:r>
      <w:r>
        <w:rPr>
          <w:spacing w:val="-3"/>
        </w:rPr>
        <w:t xml:space="preserve"> </w:t>
      </w:r>
      <w:r>
        <w:t>TERCERA.-</w:t>
      </w:r>
      <w:r>
        <w:rPr>
          <w:spacing w:val="-3"/>
        </w:rPr>
        <w:t xml:space="preserve"> </w:t>
      </w:r>
      <w:r>
        <w:t>REINTEGRO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SUBVENCIÓN.</w:t>
      </w:r>
    </w:p>
    <w:p w14:paraId="1B76FF89" w14:textId="77777777" w:rsidR="00A73B34" w:rsidRDefault="00A73B34">
      <w:pPr>
        <w:pStyle w:val="Textoindependiente"/>
        <w:rPr>
          <w:b/>
        </w:rPr>
      </w:pPr>
    </w:p>
    <w:p w14:paraId="3F35ED75" w14:textId="77777777" w:rsidR="00A73B34" w:rsidRDefault="00000000">
      <w:pPr>
        <w:pStyle w:val="Prrafodelista"/>
        <w:numPr>
          <w:ilvl w:val="0"/>
          <w:numId w:val="1"/>
        </w:numPr>
        <w:tabs>
          <w:tab w:val="left" w:pos="372"/>
        </w:tabs>
        <w:ind w:right="110" w:firstLine="0"/>
        <w:jc w:val="both"/>
        <w:rPr>
          <w:sz w:val="24"/>
        </w:rPr>
      </w:pPr>
      <w:r>
        <w:rPr>
          <w:sz w:val="24"/>
        </w:rPr>
        <w:t>La declaración de nulidad del acto de concesión o la existencia de alguna de las causas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 en el artículo 37 de la LGS, dará lugar al reintegro de la subvención. El órgano</w:t>
      </w:r>
      <w:r>
        <w:rPr>
          <w:spacing w:val="1"/>
          <w:sz w:val="24"/>
        </w:rPr>
        <w:t xml:space="preserve"> </w:t>
      </w:r>
      <w:r>
        <w:rPr>
          <w:sz w:val="24"/>
        </w:rPr>
        <w:t>concedente será el competente para exigir del beneficiario el reintegro de la 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 del</w:t>
      </w:r>
      <w:r>
        <w:rPr>
          <w:spacing w:val="2"/>
          <w:sz w:val="24"/>
        </w:rPr>
        <w:t xml:space="preserve"> </w:t>
      </w:r>
      <w:r>
        <w:rPr>
          <w:sz w:val="24"/>
        </w:rPr>
        <w:t>procedimiento.</w:t>
      </w:r>
    </w:p>
    <w:p w14:paraId="12E36E4F" w14:textId="77777777" w:rsidR="00A73B34" w:rsidRDefault="00000000">
      <w:pPr>
        <w:pStyle w:val="Prrafodelista"/>
        <w:numPr>
          <w:ilvl w:val="0"/>
          <w:numId w:val="1"/>
        </w:numPr>
        <w:tabs>
          <w:tab w:val="left" w:pos="389"/>
        </w:tabs>
        <w:ind w:right="115" w:firstLine="0"/>
        <w:jc w:val="both"/>
        <w:rPr>
          <w:sz w:val="24"/>
        </w:rPr>
      </w:pPr>
      <w:r>
        <w:rPr>
          <w:sz w:val="24"/>
        </w:rPr>
        <w:t>El procedimiento para el reintegro de las subvenciones y, en su caso, el cobro de los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demora,</w:t>
      </w:r>
      <w:r>
        <w:rPr>
          <w:spacing w:val="1"/>
          <w:sz w:val="24"/>
        </w:rPr>
        <w:t xml:space="preserve"> </w:t>
      </w:r>
      <w:r>
        <w:rPr>
          <w:sz w:val="24"/>
        </w:rPr>
        <w:t>se regirá</w:t>
      </w:r>
      <w:r>
        <w:rPr>
          <w:spacing w:val="1"/>
          <w:sz w:val="24"/>
        </w:rPr>
        <w:t xml:space="preserve"> </w:t>
      </w:r>
      <w:r>
        <w:rPr>
          <w:sz w:val="24"/>
        </w:rPr>
        <w:t>por 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43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LGS.</w:t>
      </w:r>
    </w:p>
    <w:p w14:paraId="3A0B8725" w14:textId="77777777" w:rsidR="00A73B34" w:rsidRDefault="00A73B34">
      <w:pPr>
        <w:pStyle w:val="Textoindependiente"/>
      </w:pPr>
    </w:p>
    <w:p w14:paraId="674C63FD" w14:textId="77777777" w:rsidR="00A73B34" w:rsidRDefault="00000000">
      <w:pPr>
        <w:pStyle w:val="Ttulo1"/>
      </w:pPr>
      <w:r>
        <w:t>DÉCIMA</w:t>
      </w:r>
      <w:r>
        <w:rPr>
          <w:spacing w:val="-4"/>
        </w:rPr>
        <w:t xml:space="preserve"> </w:t>
      </w:r>
      <w:r>
        <w:t>CUARTA.-</w:t>
      </w:r>
      <w:r>
        <w:rPr>
          <w:spacing w:val="-4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SANCIONADOR.</w:t>
      </w:r>
    </w:p>
    <w:p w14:paraId="78A4E109" w14:textId="77777777" w:rsidR="00A73B34" w:rsidRDefault="00A73B34">
      <w:pPr>
        <w:pStyle w:val="Textoindependiente"/>
        <w:rPr>
          <w:b/>
        </w:rPr>
      </w:pPr>
    </w:p>
    <w:p w14:paraId="685A0756" w14:textId="77777777" w:rsidR="00A73B34" w:rsidRDefault="00000000">
      <w:pPr>
        <w:pStyle w:val="Textoindependiente"/>
        <w:ind w:left="100" w:right="115"/>
        <w:jc w:val="both"/>
      </w:pPr>
      <w:r>
        <w:t>Los beneficiarios de las subvenciones reguladas en la presente ordenanza, quedarán sometidos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 y</w:t>
      </w:r>
      <w:r>
        <w:rPr>
          <w:spacing w:val="-1"/>
        </w:rPr>
        <w:t xml:space="preserve"> </w:t>
      </w:r>
      <w:r>
        <w:t>régimen sancionador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establece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LGS.</w:t>
      </w:r>
    </w:p>
    <w:p w14:paraId="60D84BD3" w14:textId="77777777" w:rsidR="00A73B34" w:rsidRDefault="00A73B34">
      <w:pPr>
        <w:pStyle w:val="Textoindependiente"/>
      </w:pPr>
    </w:p>
    <w:p w14:paraId="64E1D8D5" w14:textId="77777777" w:rsidR="00A73B34" w:rsidRDefault="00000000">
      <w:pPr>
        <w:pStyle w:val="Ttulo1"/>
      </w:pPr>
      <w:r>
        <w:t>DÉCIMA</w:t>
      </w:r>
      <w:r>
        <w:rPr>
          <w:spacing w:val="-3"/>
        </w:rPr>
        <w:t xml:space="preserve"> </w:t>
      </w:r>
      <w:r>
        <w:t>QUINTA.-</w:t>
      </w:r>
      <w:r>
        <w:rPr>
          <w:spacing w:val="-4"/>
        </w:rPr>
        <w:t xml:space="preserve"> </w:t>
      </w:r>
      <w:r>
        <w:t>COMPATIBILIDAD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SUBVENCIONES.</w:t>
      </w:r>
    </w:p>
    <w:p w14:paraId="474854E5" w14:textId="77777777" w:rsidR="00A73B34" w:rsidRDefault="00A73B34">
      <w:pPr>
        <w:pStyle w:val="Textoindependiente"/>
        <w:rPr>
          <w:b/>
        </w:rPr>
      </w:pPr>
    </w:p>
    <w:p w14:paraId="3CEDB626" w14:textId="77777777" w:rsidR="00A73B34" w:rsidRDefault="00000000">
      <w:pPr>
        <w:pStyle w:val="Textoindependiente"/>
        <w:ind w:left="100" w:right="109"/>
        <w:jc w:val="both"/>
      </w:pP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otorgadas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arreglo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incompatibles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cualesquiera otras subvenciones, ayudas o recursos para la misma finalidad, procedentes de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administraciones,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muy costosas como</w:t>
      </w:r>
      <w:r>
        <w:rPr>
          <w:spacing w:val="-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ascensor.</w:t>
      </w:r>
    </w:p>
    <w:p w14:paraId="0671AB4C" w14:textId="77777777" w:rsidR="00A73B34" w:rsidRDefault="00A73B34">
      <w:pPr>
        <w:pStyle w:val="Textoindependiente"/>
      </w:pPr>
    </w:p>
    <w:p w14:paraId="51C52DC4" w14:textId="77777777" w:rsidR="00A73B34" w:rsidRDefault="00000000">
      <w:pPr>
        <w:pStyle w:val="Ttulo1"/>
        <w:spacing w:before="1"/>
      </w:pPr>
      <w:r>
        <w:t>DÉCIMA</w:t>
      </w:r>
      <w:r>
        <w:rPr>
          <w:spacing w:val="-3"/>
        </w:rPr>
        <w:t xml:space="preserve"> </w:t>
      </w:r>
      <w:r>
        <w:t>SEXTA.-</w:t>
      </w:r>
      <w:r>
        <w:rPr>
          <w:spacing w:val="-5"/>
        </w:rPr>
        <w:t xml:space="preserve"> </w:t>
      </w:r>
      <w:r>
        <w:t>INTERPRETACIÓN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ORDENANZA.</w:t>
      </w:r>
    </w:p>
    <w:p w14:paraId="1479AA06" w14:textId="77777777" w:rsidR="00A73B34" w:rsidRDefault="00A73B34">
      <w:pPr>
        <w:pStyle w:val="Textoindependiente"/>
        <w:spacing w:before="11"/>
        <w:rPr>
          <w:b/>
          <w:sz w:val="23"/>
        </w:rPr>
      </w:pPr>
    </w:p>
    <w:p w14:paraId="1A7C5849" w14:textId="77777777" w:rsidR="00A73B34" w:rsidRDefault="00000000">
      <w:pPr>
        <w:pStyle w:val="Textoindependiente"/>
        <w:ind w:left="100" w:right="105"/>
        <w:jc w:val="both"/>
      </w:pPr>
      <w:r>
        <w:t>Las</w:t>
      </w:r>
      <w:r>
        <w:rPr>
          <w:spacing w:val="1"/>
        </w:rPr>
        <w:t xml:space="preserve"> </w:t>
      </w:r>
      <w:r>
        <w:t>dudas</w:t>
      </w:r>
      <w:r>
        <w:rPr>
          <w:spacing w:val="1"/>
        </w:rPr>
        <w:t xml:space="preserve"> </w:t>
      </w:r>
      <w:r>
        <w:t>que surjan de la interpretación</w:t>
      </w:r>
      <w:r>
        <w:rPr>
          <w:spacing w:val="1"/>
        </w:rPr>
        <w:t xml:space="preserve"> </w:t>
      </w:r>
      <w:r>
        <w:t>de y aplicación de esta Ordenanza serán</w:t>
      </w:r>
      <w:r>
        <w:rPr>
          <w:spacing w:val="60"/>
        </w:rPr>
        <w:t xml:space="preserve"> </w:t>
      </w:r>
      <w:r>
        <w:t>resueltas</w:t>
      </w:r>
      <w:r>
        <w:rPr>
          <w:spacing w:val="1"/>
        </w:rPr>
        <w:t xml:space="preserve"> </w:t>
      </w:r>
      <w:r>
        <w:t>por la Alcaldía, cuyos acuerdos pondrán fin a la vía administrativa y serán inmediatamente</w:t>
      </w:r>
      <w:r>
        <w:rPr>
          <w:spacing w:val="1"/>
        </w:rPr>
        <w:t xml:space="preserve"> </w:t>
      </w:r>
      <w:r>
        <w:t>ejecutivos, pudiendo ser recurridos potestativamente en reposición ante el mismo órgano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dictó,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impugnado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contencioso-administrativo,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reguladora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Jurisdicción.</w:t>
      </w:r>
    </w:p>
    <w:p w14:paraId="2F53B386" w14:textId="77777777" w:rsidR="00A73B34" w:rsidRDefault="00A73B34">
      <w:pPr>
        <w:pStyle w:val="Textoindependiente"/>
      </w:pPr>
    </w:p>
    <w:p w14:paraId="391AEEB3" w14:textId="77777777" w:rsidR="00A73B34" w:rsidRDefault="00000000">
      <w:pPr>
        <w:pStyle w:val="Ttulo1"/>
      </w:pPr>
      <w:r>
        <w:t>DISPOSICIÓN</w:t>
      </w:r>
      <w:r>
        <w:rPr>
          <w:spacing w:val="-6"/>
        </w:rPr>
        <w:t xml:space="preserve"> </w:t>
      </w:r>
      <w:r>
        <w:t>FINAL.</w:t>
      </w:r>
    </w:p>
    <w:p w14:paraId="59442CC1" w14:textId="77777777" w:rsidR="00A73B34" w:rsidRDefault="00A73B34">
      <w:pPr>
        <w:pStyle w:val="Textoindependiente"/>
        <w:rPr>
          <w:b/>
        </w:rPr>
      </w:pPr>
    </w:p>
    <w:p w14:paraId="2775DF40" w14:textId="77777777" w:rsidR="00A73B34" w:rsidRDefault="00000000">
      <w:pPr>
        <w:pStyle w:val="Textoindependiente"/>
        <w:ind w:left="100" w:right="113"/>
        <w:jc w:val="both"/>
      </w:pPr>
      <w:r>
        <w:t>La presente Ordenanza producirá efectos jurídicos transcurridos quince días contados desde el</w:t>
      </w:r>
      <w:r>
        <w:rPr>
          <w:spacing w:val="-57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íntegro</w:t>
      </w:r>
      <w:r>
        <w:rPr>
          <w:spacing w:val="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Provincia.</w:t>
      </w:r>
    </w:p>
    <w:p w14:paraId="70026CBE" w14:textId="77777777" w:rsidR="00A73B34" w:rsidRDefault="00A73B34">
      <w:pPr>
        <w:pStyle w:val="Textoindependiente"/>
      </w:pPr>
    </w:p>
    <w:p w14:paraId="2812B4B4" w14:textId="77777777" w:rsidR="00A73B34" w:rsidRDefault="00000000">
      <w:pPr>
        <w:pStyle w:val="Textoindependiente"/>
        <w:ind w:left="100"/>
        <w:jc w:val="both"/>
      </w:pPr>
      <w:r>
        <w:t>BOP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160,</w:t>
      </w:r>
      <w:r>
        <w:rPr>
          <w:spacing w:val="-1"/>
        </w:rPr>
        <w:t xml:space="preserve"> </w:t>
      </w:r>
      <w:r>
        <w:t>de 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 de</w:t>
      </w:r>
      <w:r>
        <w:rPr>
          <w:spacing w:val="-2"/>
        </w:rPr>
        <w:t xml:space="preserve"> </w:t>
      </w:r>
      <w:r>
        <w:t>2009.</w:t>
      </w:r>
    </w:p>
    <w:sectPr w:rsidR="00A73B34">
      <w:pgSz w:w="11900" w:h="16840"/>
      <w:pgMar w:top="3300" w:right="1300" w:bottom="280" w:left="13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1928" w14:textId="77777777" w:rsidR="00620A9B" w:rsidRDefault="00620A9B">
      <w:r>
        <w:separator/>
      </w:r>
    </w:p>
  </w:endnote>
  <w:endnote w:type="continuationSeparator" w:id="0">
    <w:p w14:paraId="35CE52A3" w14:textId="77777777" w:rsidR="00620A9B" w:rsidRDefault="0062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4AF3" w14:textId="77777777" w:rsidR="00620A9B" w:rsidRDefault="00620A9B">
      <w:r>
        <w:separator/>
      </w:r>
    </w:p>
  </w:footnote>
  <w:footnote w:type="continuationSeparator" w:id="0">
    <w:p w14:paraId="695CA96E" w14:textId="77777777" w:rsidR="00620A9B" w:rsidRDefault="0062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D7C7" w14:textId="77777777" w:rsidR="00A73B3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BB7AD9" wp14:editId="0764CD26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499871" cy="7802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871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1ED7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3pt;margin-top:95.6pt;width:128.55pt;height:70.75pt;z-index:-251658240;mso-position-horizontal-relative:page;mso-position-vertical-relative:page" filled="f" stroked="f">
          <v:textbox inset="0,0,0,0">
            <w:txbxContent>
              <w:p w14:paraId="572B6E5F" w14:textId="77777777" w:rsidR="00A73B34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38361C03" w14:textId="77777777" w:rsidR="00A73B34" w:rsidRDefault="00000000">
                <w:pPr>
                  <w:spacing w:before="1"/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0EDD6F57" w14:textId="77777777" w:rsidR="00A73B34" w:rsidRDefault="00000000">
                <w:pPr>
                  <w:spacing w:before="3"/>
                  <w:ind w:left="1" w:right="4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600524AF" w14:textId="77777777" w:rsidR="00A73B34" w:rsidRDefault="00000000">
                <w:pPr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405D43BD" w14:textId="77777777" w:rsidR="00A73B34" w:rsidRDefault="00000000">
                <w:pPr>
                  <w:spacing w:before="1"/>
                  <w:ind w:left="687" w:right="686" w:firstLine="5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206C"/>
    <w:multiLevelType w:val="hybridMultilevel"/>
    <w:tmpl w:val="00F86D30"/>
    <w:lvl w:ilvl="0" w:tplc="4C6C3714">
      <w:start w:val="1"/>
      <w:numFmt w:val="lowerLetter"/>
      <w:lvlText w:val="%1)"/>
      <w:lvlJc w:val="left"/>
      <w:pPr>
        <w:ind w:left="92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53851A6">
      <w:numFmt w:val="bullet"/>
      <w:lvlText w:val="•"/>
      <w:lvlJc w:val="left"/>
      <w:pPr>
        <w:ind w:left="1120" w:hanging="260"/>
      </w:pPr>
      <w:rPr>
        <w:rFonts w:hint="default"/>
        <w:lang w:val="es-ES" w:eastAsia="en-US" w:bidi="ar-SA"/>
      </w:rPr>
    </w:lvl>
    <w:lvl w:ilvl="2" w:tplc="B58A1968">
      <w:numFmt w:val="bullet"/>
      <w:lvlText w:val="•"/>
      <w:lvlJc w:val="left"/>
      <w:pPr>
        <w:ind w:left="2026" w:hanging="260"/>
      </w:pPr>
      <w:rPr>
        <w:rFonts w:hint="default"/>
        <w:lang w:val="es-ES" w:eastAsia="en-US" w:bidi="ar-SA"/>
      </w:rPr>
    </w:lvl>
    <w:lvl w:ilvl="3" w:tplc="0088C592">
      <w:numFmt w:val="bullet"/>
      <w:lvlText w:val="•"/>
      <w:lvlJc w:val="left"/>
      <w:pPr>
        <w:ind w:left="2933" w:hanging="260"/>
      </w:pPr>
      <w:rPr>
        <w:rFonts w:hint="default"/>
        <w:lang w:val="es-ES" w:eastAsia="en-US" w:bidi="ar-SA"/>
      </w:rPr>
    </w:lvl>
    <w:lvl w:ilvl="4" w:tplc="16F64372">
      <w:numFmt w:val="bullet"/>
      <w:lvlText w:val="•"/>
      <w:lvlJc w:val="left"/>
      <w:pPr>
        <w:ind w:left="3840" w:hanging="260"/>
      </w:pPr>
      <w:rPr>
        <w:rFonts w:hint="default"/>
        <w:lang w:val="es-ES" w:eastAsia="en-US" w:bidi="ar-SA"/>
      </w:rPr>
    </w:lvl>
    <w:lvl w:ilvl="5" w:tplc="E990E80C">
      <w:numFmt w:val="bullet"/>
      <w:lvlText w:val="•"/>
      <w:lvlJc w:val="left"/>
      <w:pPr>
        <w:ind w:left="4746" w:hanging="260"/>
      </w:pPr>
      <w:rPr>
        <w:rFonts w:hint="default"/>
        <w:lang w:val="es-ES" w:eastAsia="en-US" w:bidi="ar-SA"/>
      </w:rPr>
    </w:lvl>
    <w:lvl w:ilvl="6" w:tplc="9CC0017A">
      <w:numFmt w:val="bullet"/>
      <w:lvlText w:val="•"/>
      <w:lvlJc w:val="left"/>
      <w:pPr>
        <w:ind w:left="5653" w:hanging="260"/>
      </w:pPr>
      <w:rPr>
        <w:rFonts w:hint="default"/>
        <w:lang w:val="es-ES" w:eastAsia="en-US" w:bidi="ar-SA"/>
      </w:rPr>
    </w:lvl>
    <w:lvl w:ilvl="7" w:tplc="103ACEB2">
      <w:numFmt w:val="bullet"/>
      <w:lvlText w:val="•"/>
      <w:lvlJc w:val="left"/>
      <w:pPr>
        <w:ind w:left="6560" w:hanging="260"/>
      </w:pPr>
      <w:rPr>
        <w:rFonts w:hint="default"/>
        <w:lang w:val="es-ES" w:eastAsia="en-US" w:bidi="ar-SA"/>
      </w:rPr>
    </w:lvl>
    <w:lvl w:ilvl="8" w:tplc="154EC8F6">
      <w:numFmt w:val="bullet"/>
      <w:lvlText w:val="•"/>
      <w:lvlJc w:val="left"/>
      <w:pPr>
        <w:ind w:left="746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3C380267"/>
    <w:multiLevelType w:val="hybridMultilevel"/>
    <w:tmpl w:val="8CA63A62"/>
    <w:lvl w:ilvl="0" w:tplc="4F9C83B8">
      <w:start w:val="1"/>
      <w:numFmt w:val="decimal"/>
      <w:lvlText w:val="%1."/>
      <w:lvlJc w:val="left"/>
      <w:pPr>
        <w:ind w:left="100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C2A7DFA">
      <w:numFmt w:val="bullet"/>
      <w:lvlText w:val="•"/>
      <w:lvlJc w:val="left"/>
      <w:pPr>
        <w:ind w:left="1018" w:hanging="272"/>
      </w:pPr>
      <w:rPr>
        <w:rFonts w:hint="default"/>
        <w:lang w:val="es-ES" w:eastAsia="en-US" w:bidi="ar-SA"/>
      </w:rPr>
    </w:lvl>
    <w:lvl w:ilvl="2" w:tplc="5EFC5352">
      <w:numFmt w:val="bullet"/>
      <w:lvlText w:val="•"/>
      <w:lvlJc w:val="left"/>
      <w:pPr>
        <w:ind w:left="1936" w:hanging="272"/>
      </w:pPr>
      <w:rPr>
        <w:rFonts w:hint="default"/>
        <w:lang w:val="es-ES" w:eastAsia="en-US" w:bidi="ar-SA"/>
      </w:rPr>
    </w:lvl>
    <w:lvl w:ilvl="3" w:tplc="E594059C">
      <w:numFmt w:val="bullet"/>
      <w:lvlText w:val="•"/>
      <w:lvlJc w:val="left"/>
      <w:pPr>
        <w:ind w:left="2854" w:hanging="272"/>
      </w:pPr>
      <w:rPr>
        <w:rFonts w:hint="default"/>
        <w:lang w:val="es-ES" w:eastAsia="en-US" w:bidi="ar-SA"/>
      </w:rPr>
    </w:lvl>
    <w:lvl w:ilvl="4" w:tplc="7FF434FC">
      <w:numFmt w:val="bullet"/>
      <w:lvlText w:val="•"/>
      <w:lvlJc w:val="left"/>
      <w:pPr>
        <w:ind w:left="3772" w:hanging="272"/>
      </w:pPr>
      <w:rPr>
        <w:rFonts w:hint="default"/>
        <w:lang w:val="es-ES" w:eastAsia="en-US" w:bidi="ar-SA"/>
      </w:rPr>
    </w:lvl>
    <w:lvl w:ilvl="5" w:tplc="EE1E82F0">
      <w:numFmt w:val="bullet"/>
      <w:lvlText w:val="•"/>
      <w:lvlJc w:val="left"/>
      <w:pPr>
        <w:ind w:left="4690" w:hanging="272"/>
      </w:pPr>
      <w:rPr>
        <w:rFonts w:hint="default"/>
        <w:lang w:val="es-ES" w:eastAsia="en-US" w:bidi="ar-SA"/>
      </w:rPr>
    </w:lvl>
    <w:lvl w:ilvl="6" w:tplc="A960504E">
      <w:numFmt w:val="bullet"/>
      <w:lvlText w:val="•"/>
      <w:lvlJc w:val="left"/>
      <w:pPr>
        <w:ind w:left="5608" w:hanging="272"/>
      </w:pPr>
      <w:rPr>
        <w:rFonts w:hint="default"/>
        <w:lang w:val="es-ES" w:eastAsia="en-US" w:bidi="ar-SA"/>
      </w:rPr>
    </w:lvl>
    <w:lvl w:ilvl="7" w:tplc="35125316">
      <w:numFmt w:val="bullet"/>
      <w:lvlText w:val="•"/>
      <w:lvlJc w:val="left"/>
      <w:pPr>
        <w:ind w:left="6526" w:hanging="272"/>
      </w:pPr>
      <w:rPr>
        <w:rFonts w:hint="default"/>
        <w:lang w:val="es-ES" w:eastAsia="en-US" w:bidi="ar-SA"/>
      </w:rPr>
    </w:lvl>
    <w:lvl w:ilvl="8" w:tplc="C5F0191A">
      <w:numFmt w:val="bullet"/>
      <w:lvlText w:val="•"/>
      <w:lvlJc w:val="left"/>
      <w:pPr>
        <w:ind w:left="7444" w:hanging="272"/>
      </w:pPr>
      <w:rPr>
        <w:rFonts w:hint="default"/>
        <w:lang w:val="es-ES" w:eastAsia="en-US" w:bidi="ar-SA"/>
      </w:rPr>
    </w:lvl>
  </w:abstractNum>
  <w:abstractNum w:abstractNumId="2" w15:restartNumberingAfterBreak="0">
    <w:nsid w:val="4B856191"/>
    <w:multiLevelType w:val="hybridMultilevel"/>
    <w:tmpl w:val="97180C72"/>
    <w:lvl w:ilvl="0" w:tplc="E622584C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61AA82A">
      <w:numFmt w:val="bullet"/>
      <w:lvlText w:val="•"/>
      <w:lvlJc w:val="left"/>
      <w:pPr>
        <w:ind w:left="1756" w:hanging="240"/>
      </w:pPr>
      <w:rPr>
        <w:rFonts w:hint="default"/>
        <w:lang w:val="es-ES" w:eastAsia="en-US" w:bidi="ar-SA"/>
      </w:rPr>
    </w:lvl>
    <w:lvl w:ilvl="2" w:tplc="F7B0BB88">
      <w:numFmt w:val="bullet"/>
      <w:lvlText w:val="•"/>
      <w:lvlJc w:val="left"/>
      <w:pPr>
        <w:ind w:left="2592" w:hanging="240"/>
      </w:pPr>
      <w:rPr>
        <w:rFonts w:hint="default"/>
        <w:lang w:val="es-ES" w:eastAsia="en-US" w:bidi="ar-SA"/>
      </w:rPr>
    </w:lvl>
    <w:lvl w:ilvl="3" w:tplc="F69C6200">
      <w:numFmt w:val="bullet"/>
      <w:lvlText w:val="•"/>
      <w:lvlJc w:val="left"/>
      <w:pPr>
        <w:ind w:left="3428" w:hanging="240"/>
      </w:pPr>
      <w:rPr>
        <w:rFonts w:hint="default"/>
        <w:lang w:val="es-ES" w:eastAsia="en-US" w:bidi="ar-SA"/>
      </w:rPr>
    </w:lvl>
    <w:lvl w:ilvl="4" w:tplc="3796C04C">
      <w:numFmt w:val="bullet"/>
      <w:lvlText w:val="•"/>
      <w:lvlJc w:val="left"/>
      <w:pPr>
        <w:ind w:left="4264" w:hanging="240"/>
      </w:pPr>
      <w:rPr>
        <w:rFonts w:hint="default"/>
        <w:lang w:val="es-ES" w:eastAsia="en-US" w:bidi="ar-SA"/>
      </w:rPr>
    </w:lvl>
    <w:lvl w:ilvl="5" w:tplc="D574716C">
      <w:numFmt w:val="bullet"/>
      <w:lvlText w:val="•"/>
      <w:lvlJc w:val="left"/>
      <w:pPr>
        <w:ind w:left="5100" w:hanging="240"/>
      </w:pPr>
      <w:rPr>
        <w:rFonts w:hint="default"/>
        <w:lang w:val="es-ES" w:eastAsia="en-US" w:bidi="ar-SA"/>
      </w:rPr>
    </w:lvl>
    <w:lvl w:ilvl="6" w:tplc="A1DCF294">
      <w:numFmt w:val="bullet"/>
      <w:lvlText w:val="•"/>
      <w:lvlJc w:val="left"/>
      <w:pPr>
        <w:ind w:left="5936" w:hanging="240"/>
      </w:pPr>
      <w:rPr>
        <w:rFonts w:hint="default"/>
        <w:lang w:val="es-ES" w:eastAsia="en-US" w:bidi="ar-SA"/>
      </w:rPr>
    </w:lvl>
    <w:lvl w:ilvl="7" w:tplc="AF920246">
      <w:numFmt w:val="bullet"/>
      <w:lvlText w:val="•"/>
      <w:lvlJc w:val="left"/>
      <w:pPr>
        <w:ind w:left="6772" w:hanging="240"/>
      </w:pPr>
      <w:rPr>
        <w:rFonts w:hint="default"/>
        <w:lang w:val="es-ES" w:eastAsia="en-US" w:bidi="ar-SA"/>
      </w:rPr>
    </w:lvl>
    <w:lvl w:ilvl="8" w:tplc="9A4277BE">
      <w:numFmt w:val="bullet"/>
      <w:lvlText w:val="•"/>
      <w:lvlJc w:val="left"/>
      <w:pPr>
        <w:ind w:left="7608" w:hanging="240"/>
      </w:pPr>
      <w:rPr>
        <w:rFonts w:hint="default"/>
        <w:lang w:val="es-ES" w:eastAsia="en-US" w:bidi="ar-SA"/>
      </w:rPr>
    </w:lvl>
  </w:abstractNum>
  <w:abstractNum w:abstractNumId="3" w15:restartNumberingAfterBreak="0">
    <w:nsid w:val="5D097C9F"/>
    <w:multiLevelType w:val="hybridMultilevel"/>
    <w:tmpl w:val="45FE9E66"/>
    <w:lvl w:ilvl="0" w:tplc="1AFA6254">
      <w:start w:val="1"/>
      <w:numFmt w:val="decimal"/>
      <w:lvlText w:val="%1."/>
      <w:lvlJc w:val="left"/>
      <w:pPr>
        <w:ind w:left="655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7088916">
      <w:numFmt w:val="bullet"/>
      <w:lvlText w:val="•"/>
      <w:lvlJc w:val="left"/>
      <w:pPr>
        <w:ind w:left="1522" w:hanging="240"/>
      </w:pPr>
      <w:rPr>
        <w:rFonts w:hint="default"/>
        <w:lang w:val="es-ES" w:eastAsia="en-US" w:bidi="ar-SA"/>
      </w:rPr>
    </w:lvl>
    <w:lvl w:ilvl="2" w:tplc="958CA4FA">
      <w:numFmt w:val="bullet"/>
      <w:lvlText w:val="•"/>
      <w:lvlJc w:val="left"/>
      <w:pPr>
        <w:ind w:left="2384" w:hanging="240"/>
      </w:pPr>
      <w:rPr>
        <w:rFonts w:hint="default"/>
        <w:lang w:val="es-ES" w:eastAsia="en-US" w:bidi="ar-SA"/>
      </w:rPr>
    </w:lvl>
    <w:lvl w:ilvl="3" w:tplc="87E86C28">
      <w:numFmt w:val="bullet"/>
      <w:lvlText w:val="•"/>
      <w:lvlJc w:val="left"/>
      <w:pPr>
        <w:ind w:left="3246" w:hanging="240"/>
      </w:pPr>
      <w:rPr>
        <w:rFonts w:hint="default"/>
        <w:lang w:val="es-ES" w:eastAsia="en-US" w:bidi="ar-SA"/>
      </w:rPr>
    </w:lvl>
    <w:lvl w:ilvl="4" w:tplc="D30297A2">
      <w:numFmt w:val="bullet"/>
      <w:lvlText w:val="•"/>
      <w:lvlJc w:val="left"/>
      <w:pPr>
        <w:ind w:left="4108" w:hanging="240"/>
      </w:pPr>
      <w:rPr>
        <w:rFonts w:hint="default"/>
        <w:lang w:val="es-ES" w:eastAsia="en-US" w:bidi="ar-SA"/>
      </w:rPr>
    </w:lvl>
    <w:lvl w:ilvl="5" w:tplc="CDAE29E6">
      <w:numFmt w:val="bullet"/>
      <w:lvlText w:val="•"/>
      <w:lvlJc w:val="left"/>
      <w:pPr>
        <w:ind w:left="4970" w:hanging="240"/>
      </w:pPr>
      <w:rPr>
        <w:rFonts w:hint="default"/>
        <w:lang w:val="es-ES" w:eastAsia="en-US" w:bidi="ar-SA"/>
      </w:rPr>
    </w:lvl>
    <w:lvl w:ilvl="6" w:tplc="E9A8894E">
      <w:numFmt w:val="bullet"/>
      <w:lvlText w:val="•"/>
      <w:lvlJc w:val="left"/>
      <w:pPr>
        <w:ind w:left="5832" w:hanging="240"/>
      </w:pPr>
      <w:rPr>
        <w:rFonts w:hint="default"/>
        <w:lang w:val="es-ES" w:eastAsia="en-US" w:bidi="ar-SA"/>
      </w:rPr>
    </w:lvl>
    <w:lvl w:ilvl="7" w:tplc="DD28FB4A">
      <w:numFmt w:val="bullet"/>
      <w:lvlText w:val="•"/>
      <w:lvlJc w:val="left"/>
      <w:pPr>
        <w:ind w:left="6694" w:hanging="240"/>
      </w:pPr>
      <w:rPr>
        <w:rFonts w:hint="default"/>
        <w:lang w:val="es-ES" w:eastAsia="en-US" w:bidi="ar-SA"/>
      </w:rPr>
    </w:lvl>
    <w:lvl w:ilvl="8" w:tplc="0638EC76">
      <w:numFmt w:val="bullet"/>
      <w:lvlText w:val="•"/>
      <w:lvlJc w:val="left"/>
      <w:pPr>
        <w:ind w:left="7556" w:hanging="240"/>
      </w:pPr>
      <w:rPr>
        <w:rFonts w:hint="default"/>
        <w:lang w:val="es-ES" w:eastAsia="en-US" w:bidi="ar-SA"/>
      </w:rPr>
    </w:lvl>
  </w:abstractNum>
  <w:abstractNum w:abstractNumId="4" w15:restartNumberingAfterBreak="0">
    <w:nsid w:val="6F4041D8"/>
    <w:multiLevelType w:val="hybridMultilevel"/>
    <w:tmpl w:val="9A2619BA"/>
    <w:lvl w:ilvl="0" w:tplc="71C05446">
      <w:start w:val="1"/>
      <w:numFmt w:val="decimal"/>
      <w:lvlText w:val="%1.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28C2BBA">
      <w:start w:val="1"/>
      <w:numFmt w:val="lowerLetter"/>
      <w:lvlText w:val="%2)"/>
      <w:lvlJc w:val="left"/>
      <w:pPr>
        <w:ind w:left="655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E324865C">
      <w:numFmt w:val="bullet"/>
      <w:lvlText w:val="•"/>
      <w:lvlJc w:val="left"/>
      <w:pPr>
        <w:ind w:left="1617" w:hanging="272"/>
      </w:pPr>
      <w:rPr>
        <w:rFonts w:hint="default"/>
        <w:lang w:val="es-ES" w:eastAsia="en-US" w:bidi="ar-SA"/>
      </w:rPr>
    </w:lvl>
    <w:lvl w:ilvl="3" w:tplc="FC782BD2">
      <w:numFmt w:val="bullet"/>
      <w:lvlText w:val="•"/>
      <w:lvlJc w:val="left"/>
      <w:pPr>
        <w:ind w:left="2575" w:hanging="272"/>
      </w:pPr>
      <w:rPr>
        <w:rFonts w:hint="default"/>
        <w:lang w:val="es-ES" w:eastAsia="en-US" w:bidi="ar-SA"/>
      </w:rPr>
    </w:lvl>
    <w:lvl w:ilvl="4" w:tplc="967C931C">
      <w:numFmt w:val="bullet"/>
      <w:lvlText w:val="•"/>
      <w:lvlJc w:val="left"/>
      <w:pPr>
        <w:ind w:left="3533" w:hanging="272"/>
      </w:pPr>
      <w:rPr>
        <w:rFonts w:hint="default"/>
        <w:lang w:val="es-ES" w:eastAsia="en-US" w:bidi="ar-SA"/>
      </w:rPr>
    </w:lvl>
    <w:lvl w:ilvl="5" w:tplc="1ED0909C">
      <w:numFmt w:val="bullet"/>
      <w:lvlText w:val="•"/>
      <w:lvlJc w:val="left"/>
      <w:pPr>
        <w:ind w:left="4491" w:hanging="272"/>
      </w:pPr>
      <w:rPr>
        <w:rFonts w:hint="default"/>
        <w:lang w:val="es-ES" w:eastAsia="en-US" w:bidi="ar-SA"/>
      </w:rPr>
    </w:lvl>
    <w:lvl w:ilvl="6" w:tplc="29061E60">
      <w:numFmt w:val="bullet"/>
      <w:lvlText w:val="•"/>
      <w:lvlJc w:val="left"/>
      <w:pPr>
        <w:ind w:left="5448" w:hanging="272"/>
      </w:pPr>
      <w:rPr>
        <w:rFonts w:hint="default"/>
        <w:lang w:val="es-ES" w:eastAsia="en-US" w:bidi="ar-SA"/>
      </w:rPr>
    </w:lvl>
    <w:lvl w:ilvl="7" w:tplc="A6B84F80">
      <w:numFmt w:val="bullet"/>
      <w:lvlText w:val="•"/>
      <w:lvlJc w:val="left"/>
      <w:pPr>
        <w:ind w:left="6406" w:hanging="272"/>
      </w:pPr>
      <w:rPr>
        <w:rFonts w:hint="default"/>
        <w:lang w:val="es-ES" w:eastAsia="en-US" w:bidi="ar-SA"/>
      </w:rPr>
    </w:lvl>
    <w:lvl w:ilvl="8" w:tplc="60AAD226">
      <w:numFmt w:val="bullet"/>
      <w:lvlText w:val="•"/>
      <w:lvlJc w:val="left"/>
      <w:pPr>
        <w:ind w:left="7364" w:hanging="272"/>
      </w:pPr>
      <w:rPr>
        <w:rFonts w:hint="default"/>
        <w:lang w:val="es-ES" w:eastAsia="en-US" w:bidi="ar-SA"/>
      </w:rPr>
    </w:lvl>
  </w:abstractNum>
  <w:num w:numId="1" w16cid:durableId="26025827">
    <w:abstractNumId w:val="1"/>
  </w:num>
  <w:num w:numId="2" w16cid:durableId="942691922">
    <w:abstractNumId w:val="3"/>
  </w:num>
  <w:num w:numId="3" w16cid:durableId="672339570">
    <w:abstractNumId w:val="4"/>
  </w:num>
  <w:num w:numId="4" w16cid:durableId="740519298">
    <w:abstractNumId w:val="2"/>
  </w:num>
  <w:num w:numId="5" w16cid:durableId="21176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B34"/>
    <w:rsid w:val="000D7E3A"/>
    <w:rsid w:val="00620A9B"/>
    <w:rsid w:val="00A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23DF"/>
  <w15:docId w15:val="{E21E3972-F3F8-449B-825E-DDA6EF5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00" w:right="10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55" w:right="1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2376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específica reguladora de subvenciones para rehabilitación de vivienda.</dc:title>
  <dc:creator>smorales</dc:creator>
  <cp:lastModifiedBy>Elsa Maria Ramón Perdomo</cp:lastModifiedBy>
  <cp:revision>2</cp:revision>
  <dcterms:created xsi:type="dcterms:W3CDTF">2022-10-26T11:48:00Z</dcterms:created>
  <dcterms:modified xsi:type="dcterms:W3CDTF">2022-10-26T11:48:00Z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