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778" w14:textId="77777777" w:rsidR="008E307B" w:rsidRDefault="008E307B">
      <w:pPr>
        <w:pStyle w:val="Textoindependiente"/>
        <w:rPr>
          <w:sz w:val="20"/>
        </w:rPr>
      </w:pPr>
    </w:p>
    <w:p w14:paraId="2C1BDEF1" w14:textId="77777777" w:rsidR="008E307B" w:rsidRDefault="008E307B">
      <w:pPr>
        <w:pStyle w:val="Textoindependiente"/>
        <w:spacing w:before="1"/>
        <w:rPr>
          <w:sz w:val="22"/>
        </w:rPr>
      </w:pPr>
    </w:p>
    <w:p w14:paraId="44448DCE" w14:textId="77777777" w:rsidR="008E307B" w:rsidRDefault="00000000">
      <w:pPr>
        <w:pStyle w:val="Ttulo2"/>
        <w:spacing w:before="1"/>
        <w:jc w:val="left"/>
      </w:pPr>
      <w:r>
        <w:t>PREÁMBULO</w:t>
      </w:r>
    </w:p>
    <w:p w14:paraId="1500F1E7" w14:textId="77777777" w:rsidR="008E307B" w:rsidRDefault="008E307B">
      <w:pPr>
        <w:pStyle w:val="Textoindependiente"/>
        <w:rPr>
          <w:b/>
          <w:i/>
        </w:rPr>
      </w:pPr>
    </w:p>
    <w:p w14:paraId="604CEB21" w14:textId="77777777" w:rsidR="008E307B" w:rsidRDefault="00000000">
      <w:pPr>
        <w:pStyle w:val="Textoindependiente"/>
        <w:ind w:left="118" w:right="117"/>
        <w:jc w:val="both"/>
      </w:pPr>
      <w:r>
        <w:rPr>
          <w:b/>
          <w:i/>
        </w:rPr>
        <w:t>Principio de necesidad y eficacia</w:t>
      </w:r>
      <w:r>
        <w:t>: Se justifica la presente iniciativa normativa por razones 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autoorganización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desarrollo normativo de régimen local con las remisiones efectuadas por la Legislación Básica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Canaria,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 efectuada por el ROF en el marco de esta misma norma y además tratándose del</w:t>
      </w:r>
      <w:r>
        <w:rPr>
          <w:spacing w:val="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más adecuado para</w:t>
      </w:r>
      <w:r>
        <w:rPr>
          <w:spacing w:val="-2"/>
        </w:rPr>
        <w:t xml:space="preserve"> </w:t>
      </w:r>
      <w:r>
        <w:t>garantizar su consecución.</w:t>
      </w:r>
    </w:p>
    <w:p w14:paraId="01E54462" w14:textId="77777777" w:rsidR="008E307B" w:rsidRDefault="008E307B">
      <w:pPr>
        <w:pStyle w:val="Textoindependiente"/>
      </w:pPr>
    </w:p>
    <w:p w14:paraId="537D0C96" w14:textId="77777777" w:rsidR="008E307B" w:rsidRDefault="00000000">
      <w:pPr>
        <w:pStyle w:val="Textoindependiente"/>
        <w:ind w:left="118" w:right="116"/>
        <w:jc w:val="both"/>
      </w:pPr>
      <w:r>
        <w:rPr>
          <w:b/>
          <w:i/>
        </w:rPr>
        <w:t xml:space="preserve">Principio de proporcionalidad: </w:t>
      </w:r>
      <w:r>
        <w:t>La regulación</w:t>
      </w:r>
      <w:r>
        <w:rPr>
          <w:spacing w:val="1"/>
        </w:rPr>
        <w:t xml:space="preserve"> </w:t>
      </w:r>
      <w:r>
        <w:t>contenida en</w:t>
      </w:r>
      <w:r>
        <w:rPr>
          <w:spacing w:val="1"/>
        </w:rPr>
        <w:t xml:space="preserve"> </w:t>
      </w:r>
      <w:r>
        <w:t>la presente disposición es la</w:t>
      </w:r>
      <w:r>
        <w:rPr>
          <w:spacing w:val="1"/>
        </w:rPr>
        <w:t xml:space="preserve"> </w:t>
      </w:r>
      <w:r>
        <w:t>imprescindible para atender la necesidad a cubrir mediante las previsiones normativas que</w:t>
      </w:r>
      <w:r>
        <w:rPr>
          <w:spacing w:val="1"/>
        </w:rPr>
        <w:t xml:space="preserve"> </w:t>
      </w:r>
      <w:r>
        <w:t>permiten el desarrollo de la potestad de autoorganización a través del presente Reglamento</w:t>
      </w:r>
      <w:r>
        <w:rPr>
          <w:spacing w:val="1"/>
        </w:rPr>
        <w:t xml:space="preserve"> </w:t>
      </w:r>
      <w:r>
        <w:t>Orgánico.</w:t>
      </w:r>
    </w:p>
    <w:p w14:paraId="7F58BE0B" w14:textId="77777777" w:rsidR="008E307B" w:rsidRDefault="008E307B">
      <w:pPr>
        <w:pStyle w:val="Textoindependiente"/>
      </w:pPr>
    </w:p>
    <w:p w14:paraId="0A7F9DE4" w14:textId="77777777" w:rsidR="008E307B" w:rsidRDefault="00000000">
      <w:pPr>
        <w:pStyle w:val="Textoindependiente"/>
        <w:spacing w:before="1"/>
        <w:ind w:left="118" w:right="118"/>
        <w:jc w:val="both"/>
      </w:pPr>
      <w:r>
        <w:rPr>
          <w:b/>
          <w:i/>
        </w:rPr>
        <w:t>Principio de seguridad jurídica</w:t>
      </w:r>
      <w:r>
        <w:rPr>
          <w:b/>
        </w:rPr>
        <w:t xml:space="preserve">: </w:t>
      </w:r>
      <w:r>
        <w:t>Esta ordenanza es coherente con el ordenamiento jurídico</w:t>
      </w:r>
      <w:r>
        <w:rPr>
          <w:spacing w:val="1"/>
        </w:rPr>
        <w:t xml:space="preserve"> </w:t>
      </w:r>
      <w:r>
        <w:t>toda vez que se dicta en desarrollo de la normativa aplicable para generar un marco normativo</w:t>
      </w:r>
      <w:r>
        <w:rPr>
          <w:spacing w:val="-57"/>
        </w:rPr>
        <w:t xml:space="preserve"> </w:t>
      </w:r>
      <w:r>
        <w:t>estable,</w:t>
      </w:r>
      <w:r>
        <w:rPr>
          <w:spacing w:val="1"/>
        </w:rPr>
        <w:t xml:space="preserve"> </w:t>
      </w:r>
      <w:r>
        <w:t>predecible,</w:t>
      </w:r>
      <w:r>
        <w:rPr>
          <w:spacing w:val="1"/>
        </w:rPr>
        <w:t xml:space="preserve"> </w:t>
      </w:r>
      <w:r>
        <w:t>integrado,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certidumbre,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comprensión</w:t>
      </w:r>
      <w:r>
        <w:rPr>
          <w:spacing w:val="-1"/>
        </w:rPr>
        <w:t xml:space="preserve"> </w:t>
      </w:r>
      <w:r>
        <w:t>y, en consecuencia, la</w:t>
      </w:r>
      <w:r>
        <w:rPr>
          <w:spacing w:val="-1"/>
        </w:rPr>
        <w:t xml:space="preserve"> </w:t>
      </w:r>
      <w:r>
        <w:t>actuación y</w:t>
      </w:r>
      <w:r>
        <w:rPr>
          <w:spacing w:val="-1"/>
        </w:rPr>
        <w:t xml:space="preserve"> </w:t>
      </w:r>
      <w:r>
        <w:t>toma de</w:t>
      </w:r>
      <w:r>
        <w:rPr>
          <w:spacing w:val="-2"/>
        </w:rPr>
        <w:t xml:space="preserve"> </w:t>
      </w:r>
      <w:r>
        <w:t>decisiones.</w:t>
      </w:r>
    </w:p>
    <w:p w14:paraId="5CD8EAE6" w14:textId="77777777" w:rsidR="008E307B" w:rsidRDefault="008E307B">
      <w:pPr>
        <w:pStyle w:val="Textoindependiente"/>
      </w:pPr>
    </w:p>
    <w:p w14:paraId="08B866CE" w14:textId="77777777" w:rsidR="008E307B" w:rsidRDefault="00000000">
      <w:pPr>
        <w:pStyle w:val="Textoindependiente"/>
        <w:ind w:left="118" w:right="117"/>
        <w:jc w:val="both"/>
      </w:pPr>
      <w:r>
        <w:rPr>
          <w:b/>
          <w:i/>
        </w:rPr>
        <w:t xml:space="preserve">Principio de transparencia: </w:t>
      </w:r>
      <w:r>
        <w:t>En la elaboración de esta disposición se atiende a la normativa</w:t>
      </w:r>
      <w:r>
        <w:rPr>
          <w:spacing w:val="1"/>
        </w:rPr>
        <w:t xml:space="preserve"> </w:t>
      </w:r>
      <w:r>
        <w:t>relativa a la transparencia siendo el objetivo de esta normativa, la necesidad y oportunidad de</w:t>
      </w:r>
      <w:r>
        <w:rPr>
          <w:spacing w:val="1"/>
        </w:rPr>
        <w:t xml:space="preserve"> </w:t>
      </w:r>
      <w:r>
        <w:t>asegurar su ejercicio de acuerdo con los principios de buena regulación, garantizar de modo</w:t>
      </w:r>
      <w:r>
        <w:rPr>
          <w:spacing w:val="1"/>
        </w:rPr>
        <w:t xml:space="preserve"> </w:t>
      </w:r>
      <w:r>
        <w:t>adecuado la audiencia y participación de los ciudadanos y complementando en materia de</w:t>
      </w:r>
      <w:r>
        <w:rPr>
          <w:spacing w:val="1"/>
        </w:rPr>
        <w:t xml:space="preserve"> </w:t>
      </w:r>
      <w:r>
        <w:t>autoorganización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regulación existente 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régimen local.</w:t>
      </w:r>
    </w:p>
    <w:p w14:paraId="254C99DF" w14:textId="77777777" w:rsidR="008E307B" w:rsidRDefault="008E307B">
      <w:pPr>
        <w:pStyle w:val="Textoindependiente"/>
      </w:pPr>
    </w:p>
    <w:p w14:paraId="06B7B9DC" w14:textId="77777777" w:rsidR="008E307B" w:rsidRDefault="00000000">
      <w:pPr>
        <w:pStyle w:val="Textoindependiente"/>
        <w:ind w:left="118" w:right="121"/>
        <w:jc w:val="both"/>
      </w:pPr>
      <w:r>
        <w:rPr>
          <w:b/>
          <w:i/>
        </w:rPr>
        <w:t>Principio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eficiencia:</w:t>
      </w:r>
      <w:r>
        <w:rPr>
          <w:b/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aprecian</w:t>
      </w:r>
      <w:r>
        <w:rPr>
          <w:spacing w:val="1"/>
        </w:rPr>
        <w:t xml:space="preserve"> </w:t>
      </w:r>
      <w:r>
        <w:t>cargas</w:t>
      </w:r>
      <w:r>
        <w:rPr>
          <w:spacing w:val="1"/>
        </w:rPr>
        <w:t xml:space="preserve"> </w:t>
      </w:r>
      <w:r>
        <w:t>administrativas innecesarias o accesorias racionalizándose, en su aplicación, la gestión de los</w:t>
      </w:r>
      <w:r>
        <w:rPr>
          <w:spacing w:val="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14:paraId="5161E917" w14:textId="77777777" w:rsidR="008E307B" w:rsidRDefault="008E307B">
      <w:pPr>
        <w:pStyle w:val="Textoindependiente"/>
      </w:pPr>
    </w:p>
    <w:p w14:paraId="3437EBBA" w14:textId="77777777" w:rsidR="008E307B" w:rsidRDefault="00000000">
      <w:pPr>
        <w:pStyle w:val="Textoindependiente"/>
        <w:ind w:left="118" w:right="116"/>
        <w:jc w:val="both"/>
      </w:pPr>
      <w:r>
        <w:t>Por último, no se aprecia que esta iniciativa normativa afecta a gastos e ingresos públicos,</w:t>
      </w:r>
      <w:r>
        <w:rPr>
          <w:spacing w:val="1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o futuros.</w:t>
      </w:r>
    </w:p>
    <w:p w14:paraId="605B0646" w14:textId="77777777" w:rsidR="008E307B" w:rsidRDefault="008E307B">
      <w:pPr>
        <w:pStyle w:val="Textoindependiente"/>
        <w:rPr>
          <w:sz w:val="26"/>
        </w:rPr>
      </w:pPr>
    </w:p>
    <w:p w14:paraId="1F0CA51E" w14:textId="77777777" w:rsidR="008E307B" w:rsidRDefault="008E307B">
      <w:pPr>
        <w:pStyle w:val="Textoindependiente"/>
        <w:rPr>
          <w:sz w:val="22"/>
        </w:rPr>
      </w:pPr>
    </w:p>
    <w:p w14:paraId="432722C6" w14:textId="77777777" w:rsidR="008E307B" w:rsidRDefault="00000000">
      <w:pPr>
        <w:ind w:left="118"/>
        <w:jc w:val="both"/>
        <w:rPr>
          <w:b/>
          <w:i/>
          <w:sz w:val="24"/>
        </w:rPr>
      </w:pPr>
      <w:r>
        <w:rPr>
          <w:b/>
          <w:i/>
          <w:sz w:val="24"/>
        </w:rPr>
        <w:t>Titulo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I.-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Disposiciones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Generales.</w:t>
      </w:r>
    </w:p>
    <w:p w14:paraId="4F6DEC95" w14:textId="77777777" w:rsidR="008E307B" w:rsidRDefault="008E307B">
      <w:pPr>
        <w:pStyle w:val="Textoindependiente"/>
        <w:rPr>
          <w:b/>
          <w:i/>
        </w:rPr>
      </w:pPr>
    </w:p>
    <w:p w14:paraId="4719E420" w14:textId="77777777" w:rsidR="008E307B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1.-</w:t>
      </w:r>
      <w:r>
        <w:rPr>
          <w:spacing w:val="-3"/>
        </w:rPr>
        <w:t xml:space="preserve"> </w:t>
      </w:r>
      <w:r>
        <w:t>Objeto.</w:t>
      </w:r>
    </w:p>
    <w:p w14:paraId="47516ADA" w14:textId="77777777" w:rsidR="008E307B" w:rsidRDefault="00000000">
      <w:pPr>
        <w:pStyle w:val="Textoindependiente"/>
        <w:spacing w:before="1"/>
        <w:ind w:left="118" w:right="115"/>
        <w:jc w:val="both"/>
      </w:pPr>
      <w:r>
        <w:t>Objeto del presente Reglamento Orgánico el desarrollo normativo de régimen local con las</w:t>
      </w:r>
      <w:r>
        <w:rPr>
          <w:spacing w:val="1"/>
        </w:rPr>
        <w:t xml:space="preserve"> </w:t>
      </w:r>
      <w:r>
        <w:t>remisiones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 xml:space="preserve">desarrollo </w:t>
      </w:r>
      <w:proofErr w:type="gramStart"/>
      <w:r>
        <w:t>Canaria</w:t>
      </w:r>
      <w:proofErr w:type="gramEnd"/>
      <w:r>
        <w:t>, así como complementar la regulación efectuada por el ROF en el marco de</w:t>
      </w:r>
      <w:r>
        <w:rPr>
          <w:spacing w:val="-57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misma norma.</w:t>
      </w:r>
    </w:p>
    <w:p w14:paraId="197D1520" w14:textId="77777777" w:rsidR="008E307B" w:rsidRDefault="008E307B">
      <w:pPr>
        <w:pStyle w:val="Textoindependiente"/>
      </w:pPr>
    </w:p>
    <w:p w14:paraId="6EA01DA0" w14:textId="77777777" w:rsidR="008E307B" w:rsidRDefault="00000000">
      <w:pPr>
        <w:pStyle w:val="Ttulo1"/>
      </w:pPr>
      <w:r>
        <w:t>Artículo</w:t>
      </w:r>
      <w:r>
        <w:rPr>
          <w:spacing w:val="-1"/>
        </w:rPr>
        <w:t xml:space="preserve"> </w:t>
      </w:r>
      <w:r>
        <w:t>2.-</w:t>
      </w:r>
      <w:r>
        <w:rPr>
          <w:spacing w:val="-2"/>
        </w:rPr>
        <w:t xml:space="preserve"> </w:t>
      </w:r>
      <w:r>
        <w:t>Ámbito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aplicación.</w:t>
      </w:r>
    </w:p>
    <w:p w14:paraId="0F9D7B63" w14:textId="77777777" w:rsidR="008E307B" w:rsidRDefault="00000000">
      <w:pPr>
        <w:pStyle w:val="Textoindependiente"/>
        <w:ind w:left="118" w:right="118"/>
        <w:jc w:val="both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termino</w:t>
      </w:r>
      <w:proofErr w:type="spellEnd"/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regula</w:t>
      </w:r>
      <w:r>
        <w:rPr>
          <w:spacing w:val="1"/>
        </w:rPr>
        <w:t xml:space="preserve"> </w:t>
      </w:r>
      <w:r>
        <w:t>complementando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Pleno,</w:t>
      </w:r>
      <w:r>
        <w:rPr>
          <w:spacing w:val="6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concejales no adscritos,</w:t>
      </w:r>
      <w:r>
        <w:rPr>
          <w:spacing w:val="-1"/>
        </w:rPr>
        <w:t xml:space="preserve"> </w:t>
      </w:r>
      <w:r>
        <w:t>y Organización y Funcionamiento.</w:t>
      </w:r>
    </w:p>
    <w:p w14:paraId="27934CF9" w14:textId="77777777" w:rsidR="008E307B" w:rsidRDefault="008E307B">
      <w:pPr>
        <w:jc w:val="both"/>
        <w:sectPr w:rsidR="008E307B">
          <w:headerReference w:type="default" r:id="rId7"/>
          <w:footerReference w:type="default" r:id="rId8"/>
          <w:type w:val="continuous"/>
          <w:pgSz w:w="11910" w:h="16840"/>
          <w:pgMar w:top="2320" w:right="1300" w:bottom="960" w:left="1300" w:header="698" w:footer="774" w:gutter="0"/>
          <w:pgNumType w:start="1"/>
          <w:cols w:space="720"/>
        </w:sectPr>
      </w:pPr>
    </w:p>
    <w:p w14:paraId="58FCB549" w14:textId="77777777" w:rsidR="008E307B" w:rsidRDefault="008E307B">
      <w:pPr>
        <w:pStyle w:val="Textoindependiente"/>
        <w:rPr>
          <w:sz w:val="20"/>
        </w:rPr>
      </w:pPr>
    </w:p>
    <w:p w14:paraId="71C3A0A3" w14:textId="77777777" w:rsidR="008E307B" w:rsidRDefault="008E307B">
      <w:pPr>
        <w:pStyle w:val="Textoindependiente"/>
        <w:spacing w:before="1"/>
        <w:rPr>
          <w:sz w:val="22"/>
        </w:rPr>
      </w:pPr>
    </w:p>
    <w:p w14:paraId="78F6755D" w14:textId="77777777" w:rsidR="008E307B" w:rsidRDefault="00000000">
      <w:pPr>
        <w:pStyle w:val="Ttulo2"/>
        <w:spacing w:before="1"/>
      </w:pPr>
      <w:proofErr w:type="spellStart"/>
      <w:r>
        <w:t>Titulo</w:t>
      </w:r>
      <w:proofErr w:type="spellEnd"/>
      <w:r>
        <w:rPr>
          <w:spacing w:val="-2"/>
        </w:rPr>
        <w:t xml:space="preserve"> </w:t>
      </w:r>
      <w:r>
        <w:t>II.-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Pleno.</w:t>
      </w:r>
    </w:p>
    <w:p w14:paraId="22015D35" w14:textId="77777777" w:rsidR="008E307B" w:rsidRDefault="008E307B">
      <w:pPr>
        <w:pStyle w:val="Textoindependiente"/>
        <w:rPr>
          <w:b/>
          <w:i/>
        </w:rPr>
      </w:pPr>
    </w:p>
    <w:p w14:paraId="29618DCD" w14:textId="77777777" w:rsidR="008E307B" w:rsidRDefault="00000000">
      <w:pPr>
        <w:pStyle w:val="Textoindependiente"/>
        <w:ind w:left="118" w:right="117"/>
        <w:jc w:val="both"/>
      </w:pPr>
      <w:r>
        <w:rPr>
          <w:b/>
        </w:rPr>
        <w:t xml:space="preserve">Artículo 3.- </w:t>
      </w:r>
      <w:r>
        <w:t>El control y fiscalización por el Pleno de la actuación de los demás órganos de</w:t>
      </w:r>
      <w:r>
        <w:rPr>
          <w:spacing w:val="1"/>
        </w:rPr>
        <w:t xml:space="preserve"> </w:t>
      </w:r>
      <w:r>
        <w:t>gobierno se ejercerá a través de los medios establecidos en el Real Decreto 2568/1986, de 28</w:t>
      </w:r>
      <w:r>
        <w:rPr>
          <w:spacing w:val="1"/>
        </w:rPr>
        <w:t xml:space="preserve"> </w:t>
      </w:r>
      <w:r>
        <w:t>de noviembre, por el que se aprueba el Reglamento de Organización, Funcionamiento y</w:t>
      </w:r>
      <w:r>
        <w:rPr>
          <w:spacing w:val="1"/>
        </w:rPr>
        <w:t xml:space="preserve"> </w:t>
      </w:r>
      <w:r>
        <w:t>Régimen Jurídico de las Entidades Locales, sin que se prevea otros medios de control y</w:t>
      </w:r>
      <w:r>
        <w:rPr>
          <w:spacing w:val="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de los órganos de</w:t>
      </w:r>
      <w:r>
        <w:rPr>
          <w:spacing w:val="-1"/>
        </w:rPr>
        <w:t xml:space="preserve"> </w:t>
      </w:r>
      <w:r>
        <w:t>gobierno.</w:t>
      </w:r>
    </w:p>
    <w:p w14:paraId="1E89B942" w14:textId="77777777" w:rsidR="008E307B" w:rsidRDefault="008E307B">
      <w:pPr>
        <w:pStyle w:val="Textoindependiente"/>
      </w:pPr>
    </w:p>
    <w:p w14:paraId="2494CCE7" w14:textId="77777777" w:rsidR="008E307B" w:rsidRDefault="00000000">
      <w:pPr>
        <w:pStyle w:val="Ttulo2"/>
      </w:pPr>
      <w:proofErr w:type="spellStart"/>
      <w:r>
        <w:t>Titulo</w:t>
      </w:r>
      <w:proofErr w:type="spellEnd"/>
      <w:r>
        <w:rPr>
          <w:spacing w:val="-2"/>
        </w:rPr>
        <w:t xml:space="preserve"> </w:t>
      </w:r>
      <w:r>
        <w:t>III.-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concejales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adscritos.</w:t>
      </w:r>
    </w:p>
    <w:p w14:paraId="7B858F08" w14:textId="77777777" w:rsidR="008E307B" w:rsidRDefault="008E307B">
      <w:pPr>
        <w:pStyle w:val="Textoindependiente"/>
        <w:rPr>
          <w:b/>
          <w:i/>
        </w:rPr>
      </w:pPr>
    </w:p>
    <w:p w14:paraId="4DCD334C" w14:textId="77777777" w:rsidR="008E307B" w:rsidRDefault="00000000">
      <w:pPr>
        <w:pStyle w:val="Textoindependiente"/>
        <w:spacing w:before="1"/>
        <w:ind w:left="118" w:right="116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4.-</w:t>
      </w:r>
      <w:r>
        <w:rPr>
          <w:b/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participar con</w:t>
      </w:r>
      <w:r>
        <w:rPr>
          <w:spacing w:val="1"/>
        </w:rPr>
        <w:t xml:space="preserve"> </w:t>
      </w:r>
      <w:r>
        <w:t>plenitud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informativas</w:t>
      </w:r>
      <w:r>
        <w:rPr>
          <w:spacing w:val="-57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respetando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proporcionalidad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miembros de</w:t>
      </w:r>
      <w:r>
        <w:rPr>
          <w:spacing w:val="-2"/>
        </w:rPr>
        <w:t xml:space="preserve"> </w:t>
      </w:r>
      <w:r>
        <w:t>la Corporación.</w:t>
      </w:r>
    </w:p>
    <w:p w14:paraId="5435BB28" w14:textId="77777777" w:rsidR="008E307B" w:rsidRDefault="008E307B">
      <w:pPr>
        <w:pStyle w:val="Textoindependiente"/>
        <w:spacing w:before="11"/>
        <w:rPr>
          <w:sz w:val="23"/>
        </w:rPr>
      </w:pPr>
    </w:p>
    <w:p w14:paraId="2C59D17D" w14:textId="77777777" w:rsidR="008E307B" w:rsidRDefault="00000000">
      <w:pPr>
        <w:pStyle w:val="Textoindependiente"/>
        <w:ind w:left="118" w:right="11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5.-</w:t>
      </w:r>
      <w:r>
        <w:rPr>
          <w:b/>
          <w:spacing w:val="1"/>
        </w:rPr>
        <w:t xml:space="preserve"> </w:t>
      </w:r>
      <w:r>
        <w:t>Asignaciones,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asignaciones,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 xml:space="preserve">económicos y materiales que se conceden a los grupos políticos, no </w:t>
      </w:r>
      <w:proofErr w:type="gramStart"/>
      <w:r>
        <w:t>serán de aplicación</w:t>
      </w:r>
      <w:proofErr w:type="gramEnd"/>
      <w:r>
        <w:t xml:space="preserve"> a los</w:t>
      </w:r>
      <w:r>
        <w:rPr>
          <w:spacing w:val="1"/>
        </w:rPr>
        <w:t xml:space="preserve"> </w:t>
      </w:r>
      <w:r>
        <w:t>concejales no adscritos, a los que tampoco podrán asignarse otras ventajas económicas y</w:t>
      </w:r>
      <w:r>
        <w:rPr>
          <w:spacing w:val="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 de</w:t>
      </w:r>
      <w:r>
        <w:rPr>
          <w:spacing w:val="-1"/>
        </w:rPr>
        <w:t xml:space="preserve"> </w:t>
      </w:r>
      <w:r>
        <w:t>tal condición.</w:t>
      </w:r>
    </w:p>
    <w:p w14:paraId="0CC667BA" w14:textId="77777777" w:rsidR="008E307B" w:rsidRDefault="008E307B">
      <w:pPr>
        <w:pStyle w:val="Textoindependiente"/>
      </w:pPr>
    </w:p>
    <w:p w14:paraId="328610B4" w14:textId="77777777" w:rsidR="008E307B" w:rsidRDefault="00000000">
      <w:pPr>
        <w:pStyle w:val="Textoindependiente"/>
        <w:ind w:left="118" w:right="114"/>
        <w:jc w:val="both"/>
      </w:pPr>
      <w:r>
        <w:rPr>
          <w:b/>
        </w:rPr>
        <w:t xml:space="preserve">Artículo 6.- </w:t>
      </w:r>
      <w:r>
        <w:t xml:space="preserve">Los </w:t>
      </w:r>
      <w:proofErr w:type="gramStart"/>
      <w:r>
        <w:t>Concejales</w:t>
      </w:r>
      <w:proofErr w:type="gramEnd"/>
      <w:r>
        <w:t xml:space="preserve"> no adscritos no podrán ostentar la condición de miembros con</w:t>
      </w:r>
      <w:r>
        <w:rPr>
          <w:spacing w:val="1"/>
        </w:rPr>
        <w:t xml:space="preserve"> </w:t>
      </w:r>
      <w:r>
        <w:t>dedicación exclusiva ni parcial, ni ser designados para el desempeño de cargos o puestos</w:t>
      </w:r>
      <w:r>
        <w:rPr>
          <w:spacing w:val="1"/>
        </w:rPr>
        <w:t xml:space="preserve"> </w:t>
      </w:r>
      <w:r>
        <w:t>directivos</w:t>
      </w:r>
      <w:r>
        <w:rPr>
          <w:spacing w:val="-1"/>
        </w:rPr>
        <w:t xml:space="preserve"> </w:t>
      </w:r>
      <w:r>
        <w:t>en las entidades</w:t>
      </w:r>
      <w:r>
        <w:rPr>
          <w:spacing w:val="-1"/>
        </w:rPr>
        <w:t xml:space="preserve"> </w:t>
      </w:r>
      <w:r>
        <w:t>públicas o privadas dependientes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corporación.</w:t>
      </w:r>
    </w:p>
    <w:p w14:paraId="5C3BA3D4" w14:textId="77777777" w:rsidR="008E307B" w:rsidRDefault="008E307B">
      <w:pPr>
        <w:pStyle w:val="Textoindependiente"/>
        <w:rPr>
          <w:sz w:val="26"/>
        </w:rPr>
      </w:pPr>
    </w:p>
    <w:p w14:paraId="7708DF11" w14:textId="77777777" w:rsidR="008E307B" w:rsidRDefault="008E307B">
      <w:pPr>
        <w:pStyle w:val="Textoindependiente"/>
        <w:spacing w:before="1"/>
        <w:rPr>
          <w:sz w:val="22"/>
        </w:rPr>
      </w:pPr>
    </w:p>
    <w:p w14:paraId="2A629453" w14:textId="77777777" w:rsidR="008E307B" w:rsidRDefault="00000000">
      <w:pPr>
        <w:pStyle w:val="Ttulo2"/>
        <w:spacing w:line="480" w:lineRule="auto"/>
        <w:ind w:right="4783"/>
      </w:pPr>
      <w:r>
        <w:t>Título IV.- Organización y Funcionamiento.</w:t>
      </w:r>
      <w:r>
        <w:rPr>
          <w:spacing w:val="-57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1.-</w:t>
      </w:r>
      <w:r>
        <w:rPr>
          <w:spacing w:val="-1"/>
        </w:rPr>
        <w:t xml:space="preserve"> </w:t>
      </w:r>
      <w:proofErr w:type="gramStart"/>
      <w:r>
        <w:t>Alcalde</w:t>
      </w:r>
      <w:proofErr w:type="gramEnd"/>
      <w:r>
        <w:t>.</w:t>
      </w:r>
    </w:p>
    <w:p w14:paraId="22E10574" w14:textId="77777777" w:rsidR="008E307B" w:rsidRDefault="00000000">
      <w:pPr>
        <w:pStyle w:val="Textoindependiente"/>
        <w:ind w:left="118" w:right="120"/>
        <w:jc w:val="both"/>
      </w:pPr>
      <w:r>
        <w:rPr>
          <w:b/>
        </w:rPr>
        <w:t xml:space="preserve">Artículo 7.- </w:t>
      </w:r>
      <w:r>
        <w:t xml:space="preserve">Es atribución del </w:t>
      </w:r>
      <w:proofErr w:type="gramStart"/>
      <w:r>
        <w:t>Alcalde</w:t>
      </w:r>
      <w:proofErr w:type="gramEnd"/>
      <w:r>
        <w:t xml:space="preserve"> la organización y la estructura con carácter general de</w:t>
      </w:r>
      <w:r>
        <w:rPr>
          <w:spacing w:val="1"/>
        </w:rPr>
        <w:t xml:space="preserve"> </w:t>
      </w:r>
      <w:r>
        <w:t>los servicios administrativos del Ayuntamiento, con asesoramiento de la Junta de Gobierno</w:t>
      </w:r>
      <w:r>
        <w:rPr>
          <w:spacing w:val="1"/>
        </w:rPr>
        <w:t xml:space="preserve"> </w:t>
      </w:r>
      <w:r>
        <w:t>Local.</w:t>
      </w:r>
    </w:p>
    <w:p w14:paraId="2D9AE9B1" w14:textId="77777777" w:rsidR="008E307B" w:rsidRDefault="008E307B">
      <w:pPr>
        <w:pStyle w:val="Textoindependiente"/>
        <w:rPr>
          <w:sz w:val="26"/>
        </w:rPr>
      </w:pPr>
    </w:p>
    <w:p w14:paraId="2B03E7C5" w14:textId="77777777" w:rsidR="008E307B" w:rsidRDefault="008E307B">
      <w:pPr>
        <w:pStyle w:val="Textoindependiente"/>
        <w:rPr>
          <w:sz w:val="22"/>
        </w:rPr>
      </w:pPr>
    </w:p>
    <w:p w14:paraId="4FDF3A72" w14:textId="77777777" w:rsidR="008E307B" w:rsidRDefault="00000000">
      <w:pPr>
        <w:pStyle w:val="Ttulo2"/>
      </w:pPr>
      <w:r>
        <w:t>Capítulo</w:t>
      </w:r>
      <w:r>
        <w:rPr>
          <w:spacing w:val="-1"/>
        </w:rPr>
        <w:t xml:space="preserve"> </w:t>
      </w:r>
      <w:r>
        <w:t>2.-</w:t>
      </w:r>
      <w:r>
        <w:rPr>
          <w:spacing w:val="-1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de Gobierno.</w:t>
      </w:r>
    </w:p>
    <w:p w14:paraId="41D20500" w14:textId="77777777" w:rsidR="008E307B" w:rsidRDefault="008E307B">
      <w:pPr>
        <w:pStyle w:val="Textoindependiente"/>
        <w:rPr>
          <w:b/>
          <w:i/>
        </w:rPr>
      </w:pPr>
    </w:p>
    <w:p w14:paraId="3116A5D2" w14:textId="77777777" w:rsidR="008E307B" w:rsidRDefault="00000000">
      <w:pPr>
        <w:pStyle w:val="Textoindependiente"/>
        <w:ind w:left="118"/>
        <w:jc w:val="both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8.-</w:t>
      </w:r>
      <w:r>
        <w:rPr>
          <w:b/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 Gobierno</w:t>
      </w:r>
      <w:r>
        <w:rPr>
          <w:spacing w:val="-1"/>
        </w:rPr>
        <w:t xml:space="preserve"> </w:t>
      </w:r>
      <w:r>
        <w:t>Local celebrará sesión</w:t>
      </w:r>
      <w:r>
        <w:rPr>
          <w:spacing w:val="-1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periodicidad</w:t>
      </w:r>
      <w:r>
        <w:rPr>
          <w:spacing w:val="-1"/>
        </w:rPr>
        <w:t xml:space="preserve"> </w:t>
      </w:r>
      <w:r>
        <w:t>mensual.</w:t>
      </w:r>
    </w:p>
    <w:p w14:paraId="4CE43471" w14:textId="77777777" w:rsidR="008E307B" w:rsidRDefault="008E307B">
      <w:pPr>
        <w:pStyle w:val="Textoindependiente"/>
        <w:rPr>
          <w:sz w:val="26"/>
        </w:rPr>
      </w:pPr>
    </w:p>
    <w:p w14:paraId="69BCB401" w14:textId="77777777" w:rsidR="008E307B" w:rsidRDefault="008E307B">
      <w:pPr>
        <w:pStyle w:val="Textoindependiente"/>
        <w:rPr>
          <w:sz w:val="22"/>
        </w:rPr>
      </w:pPr>
    </w:p>
    <w:p w14:paraId="07528C38" w14:textId="77777777" w:rsidR="008E307B" w:rsidRDefault="00000000">
      <w:pPr>
        <w:pStyle w:val="Ttulo2"/>
        <w:spacing w:before="1"/>
      </w:pPr>
      <w:r>
        <w:t>Capítulo</w:t>
      </w:r>
      <w:r>
        <w:rPr>
          <w:spacing w:val="-1"/>
        </w:rPr>
        <w:t xml:space="preserve"> </w:t>
      </w:r>
      <w:r>
        <w:t>3.-</w:t>
      </w:r>
      <w:r>
        <w:rPr>
          <w:spacing w:val="-1"/>
        </w:rPr>
        <w:t xml:space="preserve"> </w:t>
      </w:r>
      <w:r>
        <w:t>Pleno.</w:t>
      </w:r>
    </w:p>
    <w:p w14:paraId="04D9EB82" w14:textId="77777777" w:rsidR="008E307B" w:rsidRDefault="008E307B">
      <w:pPr>
        <w:pStyle w:val="Textoindependiente"/>
        <w:rPr>
          <w:b/>
          <w:i/>
        </w:rPr>
      </w:pPr>
    </w:p>
    <w:p w14:paraId="372C7F51" w14:textId="77777777" w:rsidR="008E307B" w:rsidRDefault="00000000">
      <w:pPr>
        <w:pStyle w:val="Textoindependiente"/>
        <w:ind w:left="118" w:right="113"/>
        <w:jc w:val="both"/>
      </w:pPr>
      <w:r>
        <w:rPr>
          <w:b/>
        </w:rPr>
        <w:t xml:space="preserve">Artículo 9.- </w:t>
      </w:r>
      <w:r>
        <w:t>Tiempos de intervención: Si se promueve el debate, para el turno inicial la</w:t>
      </w:r>
      <w:r>
        <w:rPr>
          <w:spacing w:val="1"/>
        </w:rPr>
        <w:t xml:space="preserve"> </w:t>
      </w:r>
      <w:r>
        <w:t>duración máxima no podrá exceder de cinco minutos. Cualquier otro turno o intervención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otorgue</w:t>
      </w:r>
      <w:r>
        <w:rPr>
          <w:spacing w:val="-2"/>
        </w:rPr>
        <w:t xml:space="preserve"> </w:t>
      </w:r>
      <w:r>
        <w:t>de conformidad</w:t>
      </w:r>
      <w:r>
        <w:rPr>
          <w:spacing w:val="-1"/>
        </w:rPr>
        <w:t xml:space="preserve"> </w:t>
      </w:r>
      <w:r>
        <w:t>con la</w:t>
      </w:r>
      <w:r>
        <w:rPr>
          <w:spacing w:val="-1"/>
        </w:rPr>
        <w:t xml:space="preserve"> </w:t>
      </w:r>
      <w:r>
        <w:t>normativa de</w:t>
      </w:r>
      <w:r>
        <w:rPr>
          <w:spacing w:val="-1"/>
        </w:rPr>
        <w:t xml:space="preserve"> </w:t>
      </w:r>
      <w:r>
        <w:t>aplicación no</w:t>
      </w:r>
      <w:r>
        <w:rPr>
          <w:spacing w:val="-1"/>
        </w:rPr>
        <w:t xml:space="preserve"> </w:t>
      </w:r>
      <w:r>
        <w:t>podrá exceder de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minutos.</w:t>
      </w:r>
    </w:p>
    <w:p w14:paraId="411D1CE5" w14:textId="77777777" w:rsidR="008E307B" w:rsidRDefault="00000000">
      <w:pPr>
        <w:pStyle w:val="Textoindependiente"/>
        <w:ind w:left="118"/>
        <w:jc w:val="both"/>
      </w:pPr>
      <w:r>
        <w:t>El</w:t>
      </w:r>
      <w:r>
        <w:rPr>
          <w:spacing w:val="-1"/>
        </w:rPr>
        <w:t xml:space="preserve"> </w:t>
      </w:r>
      <w:proofErr w:type="gramStart"/>
      <w:r>
        <w:t>Presidente</w:t>
      </w:r>
      <w:proofErr w:type="gramEnd"/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retirar el 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palabra a</w:t>
      </w:r>
      <w:r>
        <w:rPr>
          <w:spacing w:val="-1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excediera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tiempo fijado.</w:t>
      </w:r>
    </w:p>
    <w:p w14:paraId="14EA4833" w14:textId="77777777" w:rsidR="008E307B" w:rsidRDefault="008E307B">
      <w:pPr>
        <w:jc w:val="both"/>
        <w:sectPr w:rsidR="008E307B">
          <w:pgSz w:w="11910" w:h="16840"/>
          <w:pgMar w:top="2320" w:right="1300" w:bottom="960" w:left="1300" w:header="698" w:footer="774" w:gutter="0"/>
          <w:cols w:space="720"/>
        </w:sectPr>
      </w:pPr>
    </w:p>
    <w:p w14:paraId="7AE0792E" w14:textId="77777777" w:rsidR="008E307B" w:rsidRDefault="008E307B">
      <w:pPr>
        <w:pStyle w:val="Textoindependiente"/>
        <w:rPr>
          <w:sz w:val="20"/>
        </w:rPr>
      </w:pPr>
    </w:p>
    <w:p w14:paraId="1095E3CF" w14:textId="77777777" w:rsidR="008E307B" w:rsidRDefault="008E307B">
      <w:pPr>
        <w:pStyle w:val="Textoindependiente"/>
        <w:spacing w:before="1"/>
        <w:rPr>
          <w:sz w:val="22"/>
        </w:rPr>
      </w:pPr>
    </w:p>
    <w:p w14:paraId="615126AF" w14:textId="77777777" w:rsidR="008E307B" w:rsidRDefault="00000000">
      <w:pPr>
        <w:pStyle w:val="Textoindependiente"/>
        <w:spacing w:before="1"/>
        <w:ind w:left="118" w:right="115"/>
        <w:jc w:val="both"/>
      </w:pPr>
      <w:r>
        <w:rPr>
          <w:b/>
        </w:rPr>
        <w:t xml:space="preserve">Artículo 10.- </w:t>
      </w:r>
      <w:r>
        <w:t>Comparecencias, Los portavoces de los grupos que no hayan solicitado la</w:t>
      </w:r>
      <w:r>
        <w:rPr>
          <w:spacing w:val="1"/>
        </w:rPr>
        <w:t xml:space="preserve"> </w:t>
      </w:r>
      <w:r>
        <w:t>comparecencia podrán intervenir en el debate posterior de forma ordinaria con los tiempos de</w:t>
      </w:r>
      <w:r>
        <w:rPr>
          <w:spacing w:val="1"/>
        </w:rPr>
        <w:t xml:space="preserve"> </w:t>
      </w:r>
      <w:r>
        <w:t>intervención</w:t>
      </w:r>
      <w:r>
        <w:rPr>
          <w:spacing w:val="-1"/>
        </w:rPr>
        <w:t xml:space="preserve"> </w:t>
      </w:r>
      <w:r>
        <w:t>señalados.</w:t>
      </w:r>
    </w:p>
    <w:p w14:paraId="0145E10B" w14:textId="77777777" w:rsidR="008E307B" w:rsidRDefault="008E307B">
      <w:pPr>
        <w:pStyle w:val="Textoindependiente"/>
      </w:pPr>
    </w:p>
    <w:p w14:paraId="70D711D3" w14:textId="77777777" w:rsidR="008E307B" w:rsidRDefault="00000000">
      <w:pPr>
        <w:pStyle w:val="Textoindependiente"/>
        <w:ind w:left="118" w:right="119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 xml:space="preserve">11.- </w:t>
      </w:r>
      <w:r>
        <w:t>Propuestas</w:t>
      </w:r>
      <w:r>
        <w:rPr>
          <w:spacing w:val="1"/>
        </w:rPr>
        <w:t xml:space="preserve"> </w:t>
      </w:r>
      <w:r>
        <w:t>no decisorias. Cada grupo político solo</w:t>
      </w:r>
      <w:r>
        <w:rPr>
          <w:spacing w:val="60"/>
        </w:rPr>
        <w:t xml:space="preserve"> </w:t>
      </w:r>
      <w:r>
        <w:t>podrá presentar un número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 no decisorias no superior a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por sesión plenaria.</w:t>
      </w:r>
    </w:p>
    <w:p w14:paraId="05D3B9A7" w14:textId="77777777" w:rsidR="008E307B" w:rsidRDefault="008E307B">
      <w:pPr>
        <w:pStyle w:val="Textoindependiente"/>
      </w:pPr>
    </w:p>
    <w:p w14:paraId="2685ED33" w14:textId="77777777" w:rsidR="008E307B" w:rsidRDefault="00000000">
      <w:pPr>
        <w:pStyle w:val="Textoindependiente"/>
        <w:ind w:left="118" w:right="115"/>
        <w:jc w:val="both"/>
      </w:pPr>
      <w:r>
        <w:rPr>
          <w:b/>
        </w:rPr>
        <w:t xml:space="preserve">Artículo 12.- </w:t>
      </w:r>
      <w:r>
        <w:t>Ruegos y preguntas. Los portavoces de los grupos políticos podrán formular/</w:t>
      </w:r>
      <w:r>
        <w:rPr>
          <w:spacing w:val="1"/>
        </w:rPr>
        <w:t xml:space="preserve"> </w:t>
      </w:r>
      <w:r>
        <w:t>presentar un número no superior a tres ruegos y tres preguntas por cada sesión plenaria</w:t>
      </w:r>
      <w:r>
        <w:rPr>
          <w:spacing w:val="1"/>
        </w:rPr>
        <w:t xml:space="preserve"> </w:t>
      </w:r>
      <w:r>
        <w:t>ordinaria.</w:t>
      </w:r>
    </w:p>
    <w:p w14:paraId="7AE97379" w14:textId="77777777" w:rsidR="008E307B" w:rsidRDefault="008E307B">
      <w:pPr>
        <w:pStyle w:val="Textoindependiente"/>
        <w:rPr>
          <w:sz w:val="26"/>
        </w:rPr>
      </w:pPr>
    </w:p>
    <w:p w14:paraId="68FFE0C4" w14:textId="77777777" w:rsidR="008E307B" w:rsidRDefault="008E307B">
      <w:pPr>
        <w:pStyle w:val="Textoindependiente"/>
        <w:rPr>
          <w:sz w:val="22"/>
        </w:rPr>
      </w:pPr>
    </w:p>
    <w:p w14:paraId="3B5EAA20" w14:textId="77777777" w:rsidR="008E307B" w:rsidRDefault="00000000">
      <w:pPr>
        <w:pStyle w:val="Ttulo2"/>
        <w:spacing w:before="1"/>
      </w:pPr>
      <w:r>
        <w:t>Capítulo</w:t>
      </w:r>
      <w:r>
        <w:rPr>
          <w:spacing w:val="-2"/>
        </w:rPr>
        <w:t xml:space="preserve"> </w:t>
      </w:r>
      <w:r>
        <w:t>4.-</w:t>
      </w:r>
      <w:r>
        <w:rPr>
          <w:spacing w:val="-2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Alcalde</w:t>
      </w:r>
      <w:proofErr w:type="gramEnd"/>
      <w:r>
        <w:t>.</w:t>
      </w:r>
    </w:p>
    <w:p w14:paraId="39B16F2F" w14:textId="77777777" w:rsidR="008E307B" w:rsidRDefault="008E307B">
      <w:pPr>
        <w:pStyle w:val="Textoindependiente"/>
        <w:spacing w:before="11"/>
        <w:rPr>
          <w:b/>
          <w:i/>
          <w:sz w:val="23"/>
        </w:rPr>
      </w:pPr>
    </w:p>
    <w:p w14:paraId="67032494" w14:textId="77777777" w:rsidR="008E307B" w:rsidRDefault="00000000">
      <w:pPr>
        <w:pStyle w:val="Textoindependiente"/>
        <w:ind w:left="118" w:right="120"/>
        <w:jc w:val="both"/>
      </w:pPr>
      <w:r>
        <w:rPr>
          <w:b/>
        </w:rPr>
        <w:t xml:space="preserve">Artículo 13.- </w:t>
      </w:r>
      <w:r>
        <w:t xml:space="preserve">Los representantes del </w:t>
      </w:r>
      <w:proofErr w:type="gramStart"/>
      <w:r>
        <w:t>Alcalde</w:t>
      </w:r>
      <w:proofErr w:type="gramEnd"/>
      <w:r>
        <w:t xml:space="preserve"> son aquellos delegados funcionales del Alcalde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poblados y barriadas separadas del</w:t>
      </w:r>
      <w:r>
        <w:rPr>
          <w:spacing w:val="1"/>
        </w:rPr>
        <w:t xml:space="preserve"> </w:t>
      </w:r>
      <w:r>
        <w:t>casco urbano.</w:t>
      </w:r>
    </w:p>
    <w:p w14:paraId="7E9F3F0B" w14:textId="77777777" w:rsidR="008E307B" w:rsidRDefault="008E307B">
      <w:pPr>
        <w:pStyle w:val="Textoindependiente"/>
      </w:pPr>
    </w:p>
    <w:p w14:paraId="3E427DCF" w14:textId="77777777" w:rsidR="008E307B" w:rsidRDefault="00000000">
      <w:pPr>
        <w:pStyle w:val="Textoindependiente"/>
        <w:ind w:left="118" w:right="435"/>
      </w:pPr>
      <w:r>
        <w:rPr>
          <w:b/>
        </w:rPr>
        <w:t xml:space="preserve">Artículo 14.- </w:t>
      </w:r>
      <w:r>
        <w:t xml:space="preserve">La designación de los representantes del </w:t>
      </w:r>
      <w:proofErr w:type="gramStart"/>
      <w:r>
        <w:t>Alcalde</w:t>
      </w:r>
      <w:proofErr w:type="gramEnd"/>
      <w:r>
        <w:t xml:space="preserve"> corresponde al Alcalde,</w:t>
      </w:r>
      <w:r>
        <w:rPr>
          <w:spacing w:val="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vecinos residentes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poblado o</w:t>
      </w:r>
      <w:r>
        <w:rPr>
          <w:spacing w:val="-1"/>
        </w:rPr>
        <w:t xml:space="preserve"> </w:t>
      </w:r>
      <w:r>
        <w:t>barriada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que vaya a</w:t>
      </w:r>
      <w:r>
        <w:rPr>
          <w:spacing w:val="-1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funciones.</w:t>
      </w:r>
    </w:p>
    <w:p w14:paraId="17E14EEF" w14:textId="77777777" w:rsidR="008E307B" w:rsidRDefault="00000000">
      <w:pPr>
        <w:pStyle w:val="Textoindependiente"/>
        <w:ind w:left="118"/>
      </w:pPr>
      <w:r>
        <w:t>El</w:t>
      </w:r>
      <w:r>
        <w:rPr>
          <w:spacing w:val="47"/>
        </w:rPr>
        <w:t xml:space="preserve"> </w:t>
      </w:r>
      <w:r>
        <w:t>cargo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representante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proofErr w:type="gramStart"/>
      <w:r>
        <w:t>Alcalde</w:t>
      </w:r>
      <w:proofErr w:type="gramEnd"/>
      <w:r>
        <w:rPr>
          <w:spacing w:val="49"/>
        </w:rPr>
        <w:t xml:space="preserve"> </w:t>
      </w:r>
      <w:r>
        <w:t>está</w:t>
      </w:r>
      <w:r>
        <w:rPr>
          <w:spacing w:val="48"/>
        </w:rPr>
        <w:t xml:space="preserve"> </w:t>
      </w:r>
      <w:r>
        <w:t>vinculado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aceptación</w:t>
      </w:r>
      <w:r>
        <w:rPr>
          <w:spacing w:val="48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debe</w:t>
      </w:r>
      <w:r>
        <w:rPr>
          <w:spacing w:val="46"/>
        </w:rPr>
        <w:t xml:space="preserve"> </w:t>
      </w:r>
      <w:r>
        <w:t>realizar</w:t>
      </w:r>
      <w:r>
        <w:rPr>
          <w:spacing w:val="48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designado.</w:t>
      </w:r>
    </w:p>
    <w:p w14:paraId="399DED68" w14:textId="77777777" w:rsidR="008E307B" w:rsidRDefault="008E307B">
      <w:pPr>
        <w:pStyle w:val="Textoindependiente"/>
      </w:pPr>
    </w:p>
    <w:p w14:paraId="7AA98CAA" w14:textId="77777777" w:rsidR="008E307B" w:rsidRDefault="00000000">
      <w:pPr>
        <w:pStyle w:val="Textoindependiente"/>
        <w:ind w:left="118" w:right="110"/>
      </w:pPr>
      <w:r>
        <w:rPr>
          <w:b/>
        </w:rPr>
        <w:t>Artículo</w:t>
      </w:r>
      <w:r>
        <w:rPr>
          <w:b/>
          <w:spacing w:val="4"/>
        </w:rPr>
        <w:t xml:space="preserve"> </w:t>
      </w:r>
      <w:r>
        <w:rPr>
          <w:b/>
        </w:rPr>
        <w:t>15.-</w:t>
      </w:r>
      <w:r>
        <w:rPr>
          <w:b/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duración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estará</w:t>
      </w:r>
      <w:r>
        <w:rPr>
          <w:spacing w:val="2"/>
        </w:rPr>
        <w:t xml:space="preserve"> </w:t>
      </w:r>
      <w:r>
        <w:t>sujeta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mandato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gramStart"/>
      <w:r>
        <w:t>Alcalde</w:t>
      </w:r>
      <w:proofErr w:type="gramEnd"/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nombró,</w:t>
      </w:r>
      <w:r>
        <w:rPr>
          <w:spacing w:val="-57"/>
        </w:rPr>
        <w:t xml:space="preserve"> </w:t>
      </w:r>
      <w:r>
        <w:t>quien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removerlo cuando lo juzgue</w:t>
      </w:r>
      <w:r>
        <w:rPr>
          <w:spacing w:val="-1"/>
        </w:rPr>
        <w:t xml:space="preserve"> </w:t>
      </w:r>
      <w:r>
        <w:t>oportuno.</w:t>
      </w:r>
    </w:p>
    <w:p w14:paraId="55864673" w14:textId="77777777" w:rsidR="008E307B" w:rsidRDefault="008E307B">
      <w:pPr>
        <w:pStyle w:val="Textoindependiente"/>
        <w:spacing w:before="1"/>
      </w:pPr>
    </w:p>
    <w:p w14:paraId="1B498AD0" w14:textId="77777777" w:rsidR="008E307B" w:rsidRDefault="00000000">
      <w:pPr>
        <w:ind w:left="118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Funciones:</w:t>
      </w:r>
    </w:p>
    <w:p w14:paraId="6F5F09A7" w14:textId="77777777" w:rsidR="008E307B" w:rsidRDefault="008E307B">
      <w:pPr>
        <w:pStyle w:val="Textoindependiente"/>
      </w:pPr>
    </w:p>
    <w:p w14:paraId="2C023F6F" w14:textId="77777777" w:rsidR="008E307B" w:rsidRDefault="00000000">
      <w:pPr>
        <w:pStyle w:val="Prrafodelista"/>
        <w:numPr>
          <w:ilvl w:val="0"/>
          <w:numId w:val="1"/>
        </w:numPr>
        <w:tabs>
          <w:tab w:val="left" w:pos="379"/>
        </w:tabs>
        <w:ind w:hanging="2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ordinaria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Alcaldía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ámbito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territorial.</w:t>
      </w:r>
    </w:p>
    <w:p w14:paraId="6D485139" w14:textId="77777777" w:rsidR="008E307B" w:rsidRDefault="00000000">
      <w:pPr>
        <w:pStyle w:val="Prrafodelista"/>
        <w:numPr>
          <w:ilvl w:val="0"/>
          <w:numId w:val="1"/>
        </w:numPr>
        <w:tabs>
          <w:tab w:val="left" w:pos="393"/>
        </w:tabs>
        <w:ind w:left="392" w:hanging="27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Presidencia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asambleas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reuniones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vecinos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 convoquen.</w:t>
      </w:r>
    </w:p>
    <w:p w14:paraId="0A60F7FD" w14:textId="77777777" w:rsidR="008E307B" w:rsidRDefault="00000000">
      <w:pPr>
        <w:pStyle w:val="Prrafodelista"/>
        <w:numPr>
          <w:ilvl w:val="0"/>
          <w:numId w:val="1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vigilancia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obras</w:t>
      </w:r>
      <w:r>
        <w:rPr>
          <w:spacing w:val="-1"/>
          <w:sz w:val="24"/>
        </w:rPr>
        <w:t xml:space="preserve"> </w:t>
      </w:r>
      <w:r>
        <w:rPr>
          <w:sz w:val="24"/>
        </w:rPr>
        <w:t>y servicios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demarcación.</w:t>
      </w:r>
    </w:p>
    <w:p w14:paraId="45165730" w14:textId="77777777" w:rsidR="008E307B" w:rsidRDefault="00000000">
      <w:pPr>
        <w:pStyle w:val="Prrafodelista"/>
        <w:numPr>
          <w:ilvl w:val="0"/>
          <w:numId w:val="1"/>
        </w:numPr>
        <w:tabs>
          <w:tab w:val="left" w:pos="395"/>
        </w:tabs>
        <w:ind w:left="118" w:right="122" w:firstLine="0"/>
        <w:rPr>
          <w:sz w:val="24"/>
        </w:rPr>
      </w:pPr>
      <w:r>
        <w:rPr>
          <w:sz w:val="24"/>
        </w:rPr>
        <w:t>Informar a los vecinos sobre las normas, acuerdos y demás actuaciones municipales que les</w:t>
      </w:r>
      <w:r>
        <w:rPr>
          <w:spacing w:val="-57"/>
          <w:sz w:val="24"/>
        </w:rPr>
        <w:t xml:space="preserve"> </w:t>
      </w:r>
      <w:r>
        <w:rPr>
          <w:sz w:val="24"/>
        </w:rPr>
        <w:t>afecten.</w:t>
      </w:r>
    </w:p>
    <w:p w14:paraId="051BA1B6" w14:textId="77777777" w:rsidR="008E307B" w:rsidRDefault="00000000">
      <w:pPr>
        <w:pStyle w:val="Prrafodelista"/>
        <w:numPr>
          <w:ilvl w:val="0"/>
          <w:numId w:val="1"/>
        </w:numPr>
        <w:tabs>
          <w:tab w:val="left" w:pos="364"/>
        </w:tabs>
        <w:ind w:left="363" w:hanging="246"/>
        <w:rPr>
          <w:sz w:val="24"/>
        </w:rPr>
      </w:pPr>
      <w:r>
        <w:rPr>
          <w:sz w:val="24"/>
        </w:rPr>
        <w:t>Canalizar</w:t>
      </w:r>
      <w:r>
        <w:rPr>
          <w:spacing w:val="-1"/>
          <w:sz w:val="24"/>
        </w:rPr>
        <w:t xml:space="preserve"> </w:t>
      </w:r>
      <w:r>
        <w:rPr>
          <w:sz w:val="24"/>
        </w:rPr>
        <w:t>las aspiraciones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vecinos respecto</w:t>
      </w:r>
      <w:r>
        <w:rPr>
          <w:spacing w:val="-1"/>
          <w:sz w:val="24"/>
        </w:rPr>
        <w:t xml:space="preserve"> </w:t>
      </w:r>
      <w:r>
        <w:rPr>
          <w:sz w:val="24"/>
        </w:rPr>
        <w:t>del Ayuntamiento.</w:t>
      </w:r>
    </w:p>
    <w:p w14:paraId="10176B5B" w14:textId="77777777" w:rsidR="008E307B" w:rsidRDefault="008E307B">
      <w:pPr>
        <w:pStyle w:val="Textoindependiente"/>
      </w:pPr>
    </w:p>
    <w:p w14:paraId="6D7E4A49" w14:textId="77777777" w:rsidR="008E307B" w:rsidRDefault="00000000">
      <w:pPr>
        <w:pStyle w:val="Textoindependiente"/>
        <w:ind w:left="118" w:right="118"/>
        <w:jc w:val="both"/>
      </w:pPr>
      <w:r>
        <w:rPr>
          <w:b/>
        </w:rPr>
        <w:t xml:space="preserve">Artículo 17.- </w:t>
      </w:r>
      <w:r>
        <w:t>Los representantes tendrán carácter de autoridad en el cumplimiento de sus</w:t>
      </w:r>
      <w:r>
        <w:rPr>
          <w:spacing w:val="1"/>
        </w:rPr>
        <w:t xml:space="preserve"> </w:t>
      </w:r>
      <w:r>
        <w:t>cometidos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Alcalde</w:t>
      </w:r>
      <w:proofErr w:type="gram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nombró.</w:t>
      </w:r>
      <w:r>
        <w:rPr>
          <w:spacing w:val="1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representantes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Alcalde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percibirán retribución</w:t>
      </w:r>
      <w:r>
        <w:rPr>
          <w:spacing w:val="-1"/>
        </w:rPr>
        <w:t xml:space="preserve"> </w:t>
      </w:r>
      <w:r>
        <w:t>alguna por</w:t>
      </w:r>
      <w:r>
        <w:rPr>
          <w:spacing w:val="-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cargo.</w:t>
      </w:r>
    </w:p>
    <w:sectPr w:rsidR="008E307B">
      <w:pgSz w:w="11910" w:h="16840"/>
      <w:pgMar w:top="2320" w:right="1300" w:bottom="960" w:left="1300" w:header="698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3B97" w14:textId="77777777" w:rsidR="00FD6AE0" w:rsidRDefault="00FD6AE0">
      <w:r>
        <w:separator/>
      </w:r>
    </w:p>
  </w:endnote>
  <w:endnote w:type="continuationSeparator" w:id="0">
    <w:p w14:paraId="542AA5DD" w14:textId="77777777" w:rsidR="00FD6AE0" w:rsidRDefault="00FD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B5ED" w14:textId="77777777" w:rsidR="008E307B" w:rsidRDefault="00000000">
    <w:pPr>
      <w:pStyle w:val="Textoindependiente"/>
      <w:spacing w:line="14" w:lineRule="auto"/>
      <w:rPr>
        <w:sz w:val="20"/>
      </w:rPr>
    </w:pPr>
    <w:r>
      <w:pict w14:anchorId="1327E9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8pt;margin-top:792.25pt;width:12.7pt;height:15.45pt;z-index:-15792640;mso-position-horizontal-relative:page;mso-position-vertical-relative:page" filled="f" stroked="f">
          <v:textbox inset="0,0,0,0">
            <w:txbxContent>
              <w:p w14:paraId="07A79609" w14:textId="77777777" w:rsidR="008E307B" w:rsidRDefault="00000000">
                <w:pPr>
                  <w:pStyle w:val="Textoindependiente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02B3" w14:textId="77777777" w:rsidR="00FD6AE0" w:rsidRDefault="00FD6AE0">
      <w:r>
        <w:separator/>
      </w:r>
    </w:p>
  </w:footnote>
  <w:footnote w:type="continuationSeparator" w:id="0">
    <w:p w14:paraId="362464C5" w14:textId="77777777" w:rsidR="00FD6AE0" w:rsidRDefault="00FD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8CC2" w14:textId="77777777" w:rsidR="008E307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3E46E8FB" wp14:editId="4164B5F5">
          <wp:simplePos x="0" y="0"/>
          <wp:positionH relativeFrom="page">
            <wp:posOffset>1435100</wp:posOffset>
          </wp:positionH>
          <wp:positionV relativeFrom="page">
            <wp:posOffset>443229</wp:posOffset>
          </wp:positionV>
          <wp:extent cx="508000" cy="787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A54A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5pt;margin-top:104.85pt;width:124.65pt;height:13.15pt;z-index:-15793152;mso-position-horizontal-relative:page;mso-position-vertical-relative:page" filled="f" stroked="f">
          <v:textbox inset="0,0,0,0">
            <w:txbxContent>
              <w:p w14:paraId="7D41BE2E" w14:textId="77777777" w:rsidR="008E307B" w:rsidRDefault="00000000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AYUNTAMIENTO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846"/>
    <w:multiLevelType w:val="hybridMultilevel"/>
    <w:tmpl w:val="BF3620A4"/>
    <w:lvl w:ilvl="0" w:tplc="A66034BA">
      <w:start w:val="1"/>
      <w:numFmt w:val="lowerLetter"/>
      <w:lvlText w:val="%1)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4E882502">
      <w:numFmt w:val="bullet"/>
      <w:lvlText w:val="•"/>
      <w:lvlJc w:val="left"/>
      <w:pPr>
        <w:ind w:left="1272" w:hanging="260"/>
      </w:pPr>
      <w:rPr>
        <w:rFonts w:hint="default"/>
        <w:lang w:val="es-ES" w:eastAsia="en-US" w:bidi="ar-SA"/>
      </w:rPr>
    </w:lvl>
    <w:lvl w:ilvl="2" w:tplc="35486B0A">
      <w:numFmt w:val="bullet"/>
      <w:lvlText w:val="•"/>
      <w:lvlJc w:val="left"/>
      <w:pPr>
        <w:ind w:left="2165" w:hanging="260"/>
      </w:pPr>
      <w:rPr>
        <w:rFonts w:hint="default"/>
        <w:lang w:val="es-ES" w:eastAsia="en-US" w:bidi="ar-SA"/>
      </w:rPr>
    </w:lvl>
    <w:lvl w:ilvl="3" w:tplc="F73EA6F0">
      <w:numFmt w:val="bullet"/>
      <w:lvlText w:val="•"/>
      <w:lvlJc w:val="left"/>
      <w:pPr>
        <w:ind w:left="3057" w:hanging="260"/>
      </w:pPr>
      <w:rPr>
        <w:rFonts w:hint="default"/>
        <w:lang w:val="es-ES" w:eastAsia="en-US" w:bidi="ar-SA"/>
      </w:rPr>
    </w:lvl>
    <w:lvl w:ilvl="4" w:tplc="BE52E294">
      <w:numFmt w:val="bullet"/>
      <w:lvlText w:val="•"/>
      <w:lvlJc w:val="left"/>
      <w:pPr>
        <w:ind w:left="3950" w:hanging="260"/>
      </w:pPr>
      <w:rPr>
        <w:rFonts w:hint="default"/>
        <w:lang w:val="es-ES" w:eastAsia="en-US" w:bidi="ar-SA"/>
      </w:rPr>
    </w:lvl>
    <w:lvl w:ilvl="5" w:tplc="C9A8A760">
      <w:numFmt w:val="bullet"/>
      <w:lvlText w:val="•"/>
      <w:lvlJc w:val="left"/>
      <w:pPr>
        <w:ind w:left="4843" w:hanging="260"/>
      </w:pPr>
      <w:rPr>
        <w:rFonts w:hint="default"/>
        <w:lang w:val="es-ES" w:eastAsia="en-US" w:bidi="ar-SA"/>
      </w:rPr>
    </w:lvl>
    <w:lvl w:ilvl="6" w:tplc="BBA4F15A">
      <w:numFmt w:val="bullet"/>
      <w:lvlText w:val="•"/>
      <w:lvlJc w:val="left"/>
      <w:pPr>
        <w:ind w:left="5735" w:hanging="260"/>
      </w:pPr>
      <w:rPr>
        <w:rFonts w:hint="default"/>
        <w:lang w:val="es-ES" w:eastAsia="en-US" w:bidi="ar-SA"/>
      </w:rPr>
    </w:lvl>
    <w:lvl w:ilvl="7" w:tplc="BDD05052">
      <w:numFmt w:val="bullet"/>
      <w:lvlText w:val="•"/>
      <w:lvlJc w:val="left"/>
      <w:pPr>
        <w:ind w:left="6628" w:hanging="260"/>
      </w:pPr>
      <w:rPr>
        <w:rFonts w:hint="default"/>
        <w:lang w:val="es-ES" w:eastAsia="en-US" w:bidi="ar-SA"/>
      </w:rPr>
    </w:lvl>
    <w:lvl w:ilvl="8" w:tplc="D26620CC">
      <w:numFmt w:val="bullet"/>
      <w:lvlText w:val="•"/>
      <w:lvlJc w:val="left"/>
      <w:pPr>
        <w:ind w:left="7521" w:hanging="260"/>
      </w:pPr>
      <w:rPr>
        <w:rFonts w:hint="default"/>
        <w:lang w:val="es-ES" w:eastAsia="en-US" w:bidi="ar-SA"/>
      </w:rPr>
    </w:lvl>
  </w:abstractNum>
  <w:num w:numId="1" w16cid:durableId="74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307B"/>
    <w:rsid w:val="008E307B"/>
    <w:rsid w:val="00FC7017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33D1"/>
  <w15:docId w15:val="{4560A005-A15E-4E75-AA20-8B92CCC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8"/>
      <w:jc w:val="both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63" w:hanging="2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TESORERIA</dc:title>
  <dc:creator>Orlando Hernández González</dc:creator>
  <cp:lastModifiedBy>Elsa Maria Ramón Perdomo</cp:lastModifiedBy>
  <cp:revision>2</cp:revision>
  <dcterms:created xsi:type="dcterms:W3CDTF">2022-10-26T14:34:00Z</dcterms:created>
  <dcterms:modified xsi:type="dcterms:W3CDTF">2022-10-26T14:34:00Z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