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DBDC" w14:textId="77777777" w:rsidR="00CA4E4F" w:rsidRDefault="00000000">
      <w:pPr>
        <w:pStyle w:val="Ttulo"/>
      </w:pPr>
      <w:r>
        <w:t>A)</w:t>
      </w:r>
      <w:r>
        <w:rPr>
          <w:spacing w:val="-4"/>
        </w:rPr>
        <w:t xml:space="preserve"> </w:t>
      </w:r>
      <w:r>
        <w:t>SUPERÁVIT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DÉFICIT)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HABITANTE</w:t>
      </w:r>
    </w:p>
    <w:p w14:paraId="7D466C4C" w14:textId="77777777" w:rsidR="00CA4E4F" w:rsidRDefault="00CA4E4F">
      <w:pPr>
        <w:pStyle w:val="Textoindependiente"/>
        <w:spacing w:before="8"/>
        <w:rPr>
          <w:sz w:val="30"/>
        </w:rPr>
      </w:pPr>
    </w:p>
    <w:p w14:paraId="11B59699" w14:textId="77777777" w:rsidR="00CA4E4F" w:rsidRDefault="00000000">
      <w:pPr>
        <w:pStyle w:val="Textoindependiente"/>
        <w:spacing w:line="208" w:lineRule="auto"/>
        <w:ind w:left="520" w:right="408"/>
      </w:pPr>
      <w:r>
        <w:t>SUPERÁVIT</w:t>
      </w:r>
      <w:r>
        <w:rPr>
          <w:spacing w:val="3"/>
        </w:rPr>
        <w:t xml:space="preserve"> </w:t>
      </w:r>
      <w:r>
        <w:t>(O</w:t>
      </w:r>
      <w:r>
        <w:rPr>
          <w:spacing w:val="3"/>
        </w:rPr>
        <w:t xml:space="preserve"> </w:t>
      </w:r>
      <w:r>
        <w:t>DÉFICIT)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HABITANTE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territoriales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organismos</w:t>
      </w:r>
      <w:r>
        <w:rPr>
          <w:spacing w:val="-52"/>
        </w:rPr>
        <w:t xml:space="preserve"> </w:t>
      </w:r>
      <w:r>
        <w:t>autónomos</w:t>
      </w:r>
    </w:p>
    <w:p w14:paraId="7E5F3023" w14:textId="77777777" w:rsidR="00CA4E4F" w:rsidRDefault="00000000">
      <w:pPr>
        <w:pStyle w:val="Textoindependiente"/>
        <w:spacing w:before="193"/>
        <w:ind w:left="520"/>
      </w:pPr>
      <w:r>
        <w:t>FÓRMULA: Resultado presupuestario ajustado / Número de habitantes</w:t>
      </w:r>
    </w:p>
    <w:p w14:paraId="24C6B6A3" w14:textId="77777777" w:rsidR="00CA4E4F" w:rsidRDefault="00CA4E4F">
      <w:pPr>
        <w:pStyle w:val="Textoindependiente"/>
        <w:rPr>
          <w:sz w:val="20"/>
        </w:rPr>
      </w:pPr>
    </w:p>
    <w:p w14:paraId="765951DF" w14:textId="77777777" w:rsidR="00CA4E4F" w:rsidRDefault="00CA4E4F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CA4E4F" w14:paraId="6B6DE672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5BA6BCDD" w14:textId="77777777" w:rsidR="00CA4E4F" w:rsidRDefault="00000000">
            <w:pPr>
              <w:pStyle w:val="TableParagraph"/>
              <w:spacing w:before="110"/>
              <w:ind w:left="403"/>
              <w:rPr>
                <w:sz w:val="20"/>
              </w:rPr>
            </w:pPr>
            <w:r>
              <w:rPr>
                <w:sz w:val="20"/>
              </w:rPr>
              <w:t>Resultado Presupuestario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Ajustado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6A85702" w14:textId="77777777" w:rsidR="00CA4E4F" w:rsidRDefault="00000000">
            <w:pPr>
              <w:pStyle w:val="TableParagraph"/>
              <w:spacing w:before="110"/>
              <w:ind w:left="602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231EB0B5" w14:textId="77777777" w:rsidR="00CA4E4F" w:rsidRDefault="00000000">
            <w:pPr>
              <w:pStyle w:val="TableParagraph"/>
              <w:spacing w:before="110"/>
              <w:ind w:left="1608" w:right="1653"/>
              <w:jc w:val="center"/>
              <w:rPr>
                <w:sz w:val="20"/>
              </w:rPr>
            </w:pPr>
            <w:r>
              <w:rPr>
                <w:sz w:val="20"/>
              </w:rPr>
              <w:t>Superávit</w:t>
            </w:r>
          </w:p>
        </w:tc>
      </w:tr>
      <w:tr w:rsidR="00CA4E4F" w14:paraId="36ABB63E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722E8352" w14:textId="77777777" w:rsidR="00CA4E4F" w:rsidRDefault="00000000">
            <w:pPr>
              <w:pStyle w:val="TableParagraph"/>
              <w:ind w:left="1425" w:right="1435"/>
              <w:jc w:val="center"/>
              <w:rPr>
                <w:sz w:val="20"/>
              </w:rPr>
            </w:pPr>
            <w:r>
              <w:rPr>
                <w:sz w:val="20"/>
              </w:rPr>
              <w:t>-492.524,01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7D70CDCE" w14:textId="77777777" w:rsidR="00CA4E4F" w:rsidRDefault="00000000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6B946320" w14:textId="77777777" w:rsidR="00CA4E4F" w:rsidRDefault="00000000"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-24,63 €</w:t>
            </w:r>
          </w:p>
        </w:tc>
      </w:tr>
    </w:tbl>
    <w:p w14:paraId="747B267C" w14:textId="77777777" w:rsidR="00CA4E4F" w:rsidRDefault="00CA4E4F">
      <w:pPr>
        <w:pStyle w:val="Textoindependiente"/>
        <w:rPr>
          <w:sz w:val="20"/>
        </w:rPr>
      </w:pPr>
    </w:p>
    <w:p w14:paraId="33806B91" w14:textId="77777777" w:rsidR="00CA4E4F" w:rsidRDefault="00CA4E4F">
      <w:pPr>
        <w:pStyle w:val="Textoindependiente"/>
        <w:rPr>
          <w:sz w:val="20"/>
        </w:rPr>
      </w:pPr>
    </w:p>
    <w:p w14:paraId="60AB71B7" w14:textId="77777777" w:rsidR="00CA4E4F" w:rsidRDefault="00CA4E4F">
      <w:pPr>
        <w:pStyle w:val="Textoindependiente"/>
        <w:rPr>
          <w:sz w:val="20"/>
        </w:rPr>
      </w:pPr>
    </w:p>
    <w:p w14:paraId="2C3663BB" w14:textId="77777777" w:rsidR="00CA4E4F" w:rsidRDefault="00CA4E4F">
      <w:pPr>
        <w:pStyle w:val="Textoindependiente"/>
        <w:rPr>
          <w:sz w:val="20"/>
        </w:rPr>
      </w:pPr>
    </w:p>
    <w:p w14:paraId="3D9CC624" w14:textId="77777777" w:rsidR="00CA4E4F" w:rsidRDefault="00000000">
      <w:pPr>
        <w:pStyle w:val="Textoindependiente"/>
        <w:spacing w:before="5"/>
        <w:rPr>
          <w:sz w:val="17"/>
        </w:rPr>
      </w:pPr>
      <w:r>
        <w:pict w14:anchorId="426A1850">
          <v:group id="_x0000_s1026" style="position:absolute;margin-left:169pt;margin-top:11.95pt;width:302pt;height:302pt;z-index:-251658240;mso-wrap-distance-left:0;mso-wrap-distance-right:0;mso-position-horizontal-relative:page" coordorigin="3380,239" coordsize="6040,6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400;top:259;width:6000;height:6000">
              <v:imagedata r:id="rId4" o:title=""/>
            </v:shape>
            <v:rect id="_x0000_s1027" style="position:absolute;left:3390;top:249;width:6020;height:6020" filled="f" strokeweight="1pt"/>
            <w10:wrap type="topAndBottom" anchorx="page"/>
          </v:group>
        </w:pict>
      </w:r>
    </w:p>
    <w:sectPr w:rsidR="00CA4E4F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E4F"/>
    <w:rsid w:val="00CA4E4F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0C9075"/>
  <w15:docId w15:val="{AB2D9420-C85E-456F-A500-BF031305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2022-07-29T08:36:00Z</dcterms:created>
  <dcterms:modified xsi:type="dcterms:W3CDTF">2022-07-29T08:36:00Z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