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939D" w14:textId="77777777" w:rsidR="00C963D1" w:rsidRDefault="0001698D">
      <w:pPr>
        <w:pStyle w:val="Textoindependiente"/>
        <w:spacing w:before="62" w:line="297" w:lineRule="auto"/>
        <w:ind w:left="6731" w:right="2710"/>
        <w:jc w:val="center"/>
      </w:pPr>
      <w:r>
        <w:rPr>
          <w:spacing w:val="-1"/>
        </w:rPr>
        <w:t>Ayuntamiento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Tías</w:t>
      </w:r>
      <w:r>
        <w:rPr>
          <w:spacing w:val="-67"/>
        </w:rPr>
        <w:t xml:space="preserve"> </w:t>
      </w:r>
      <w:r>
        <w:t>2019</w:t>
      </w:r>
    </w:p>
    <w:p w14:paraId="6045AED9" w14:textId="77777777" w:rsidR="00C963D1" w:rsidRDefault="0001698D">
      <w:pPr>
        <w:pStyle w:val="Textoindependiente"/>
        <w:spacing w:before="102"/>
        <w:ind w:left="4901" w:right="923"/>
        <w:jc w:val="center"/>
      </w:pP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LIQUIDACIÓN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</w:p>
    <w:p w14:paraId="6C51993D" w14:textId="77777777" w:rsidR="00C963D1" w:rsidRDefault="0001698D">
      <w:pPr>
        <w:pStyle w:val="Textoindependiente"/>
        <w:spacing w:before="178"/>
        <w:ind w:left="139"/>
      </w:pPr>
      <w:r>
        <w:t>II.</w:t>
      </w:r>
      <w:r>
        <w:rPr>
          <w:spacing w:val="-4"/>
        </w:rPr>
        <w:t xml:space="preserve"> </w:t>
      </w:r>
      <w:r>
        <w:t>LIQUIDACIÓN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INGRESOS.</w:t>
      </w:r>
      <w:r>
        <w:rPr>
          <w:spacing w:val="-3"/>
        </w:rPr>
        <w:t xml:space="preserve"> </w:t>
      </w:r>
      <w:r>
        <w:t>RESUMEN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CAPÍTULOS</w:t>
      </w:r>
    </w:p>
    <w:p w14:paraId="1170B445" w14:textId="77777777" w:rsidR="00C963D1" w:rsidRDefault="0001698D">
      <w:pPr>
        <w:pStyle w:val="Textoindependiente"/>
        <w:rPr>
          <w:sz w:val="18"/>
        </w:rPr>
      </w:pPr>
      <w:r>
        <w:br w:type="column"/>
      </w:r>
    </w:p>
    <w:p w14:paraId="2BC07F54" w14:textId="77777777" w:rsidR="00C963D1" w:rsidRDefault="00C963D1">
      <w:pPr>
        <w:pStyle w:val="Textoindependiente"/>
        <w:rPr>
          <w:sz w:val="18"/>
        </w:rPr>
      </w:pPr>
    </w:p>
    <w:p w14:paraId="12E17F34" w14:textId="77777777" w:rsidR="00C963D1" w:rsidRDefault="00C963D1">
      <w:pPr>
        <w:pStyle w:val="Textoindependiente"/>
        <w:rPr>
          <w:sz w:val="18"/>
        </w:rPr>
      </w:pPr>
    </w:p>
    <w:p w14:paraId="6FD99E84" w14:textId="77777777" w:rsidR="00C963D1" w:rsidRDefault="00C963D1">
      <w:pPr>
        <w:pStyle w:val="Textoindependiente"/>
        <w:spacing w:before="4"/>
        <w:rPr>
          <w:sz w:val="22"/>
        </w:rPr>
      </w:pPr>
    </w:p>
    <w:p w14:paraId="0AA329BD" w14:textId="77777777" w:rsidR="00C963D1" w:rsidRDefault="0001698D">
      <w:pPr>
        <w:spacing w:line="261" w:lineRule="auto"/>
        <w:ind w:left="140" w:right="1047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 xml:space="preserve"> </w:t>
      </w:r>
      <w:r>
        <w:rPr>
          <w:sz w:val="16"/>
        </w:rPr>
        <w:t>1</w:t>
      </w:r>
      <w:r>
        <w:rPr>
          <w:spacing w:val="41"/>
          <w:sz w:val="16"/>
        </w:rPr>
        <w:t xml:space="preserve"> </w:t>
      </w:r>
      <w:r>
        <w:rPr>
          <w:sz w:val="16"/>
        </w:rPr>
        <w:t>/</w:t>
      </w:r>
      <w:r>
        <w:rPr>
          <w:spacing w:val="40"/>
          <w:sz w:val="16"/>
        </w:rPr>
        <w:t xml:space="preserve"> 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Fecha:</w:t>
      </w:r>
      <w:r>
        <w:rPr>
          <w:spacing w:val="38"/>
          <w:sz w:val="16"/>
        </w:rPr>
        <w:t xml:space="preserve"> </w:t>
      </w:r>
      <w:r>
        <w:rPr>
          <w:sz w:val="16"/>
        </w:rPr>
        <w:t>31/12/2019</w:t>
      </w:r>
    </w:p>
    <w:p w14:paraId="3084EDD6" w14:textId="77777777" w:rsidR="00C963D1" w:rsidRDefault="00C963D1">
      <w:pPr>
        <w:spacing w:line="261" w:lineRule="auto"/>
        <w:rPr>
          <w:sz w:val="16"/>
        </w:rPr>
        <w:sectPr w:rsidR="00C963D1">
          <w:type w:val="continuous"/>
          <w:pgSz w:w="16840" w:h="11900" w:orient="landscape"/>
          <w:pgMar w:top="400" w:right="460" w:bottom="280" w:left="460" w:header="720" w:footer="720" w:gutter="0"/>
          <w:cols w:num="2" w:space="720" w:equalWidth="0">
            <w:col w:w="11902" w:space="1498"/>
            <w:col w:w="2520"/>
          </w:cols>
        </w:sectPr>
      </w:pPr>
    </w:p>
    <w:p w14:paraId="76A4EABA" w14:textId="77777777" w:rsidR="00C963D1" w:rsidRDefault="00C963D1">
      <w:pPr>
        <w:pStyle w:val="Textoindependiente"/>
        <w:spacing w:before="6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 w:rsidR="00C963D1" w14:paraId="34C017A9" w14:textId="77777777">
        <w:trPr>
          <w:trHeight w:val="382"/>
        </w:trPr>
        <w:tc>
          <w:tcPr>
            <w:tcW w:w="1500" w:type="dxa"/>
            <w:vMerge w:val="restart"/>
            <w:tcBorders>
              <w:bottom w:val="single" w:sz="12" w:space="0" w:color="0000FF"/>
              <w:right w:val="single" w:sz="12" w:space="0" w:color="0000FF"/>
            </w:tcBorders>
          </w:tcPr>
          <w:p w14:paraId="2FCDE66B" w14:textId="77777777" w:rsidR="00C963D1" w:rsidRDefault="00C963D1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090D72A9" w14:textId="77777777" w:rsidR="00C963D1" w:rsidRDefault="0001698D"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3F4846D" w14:textId="77777777" w:rsidR="00C963D1" w:rsidRDefault="00C963D1"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 w14:paraId="36892AEE" w14:textId="77777777" w:rsidR="00C963D1" w:rsidRDefault="0001698D">
            <w:pPr>
              <w:pStyle w:val="TableParagraph"/>
              <w:spacing w:before="0"/>
              <w:ind w:left="540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740C46D" w14:textId="77777777" w:rsidR="00C963D1" w:rsidRDefault="0001698D">
            <w:pPr>
              <w:pStyle w:val="TableParagraph"/>
              <w:spacing w:before="76"/>
              <w:ind w:left="547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BC6CE1" w14:textId="77777777" w:rsidR="00C963D1" w:rsidRDefault="00C963D1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49A9C110" w14:textId="77777777" w:rsidR="00C963D1" w:rsidRDefault="0001698D">
            <w:pPr>
              <w:pStyle w:val="TableParagraph"/>
              <w:spacing w:before="0" w:line="208" w:lineRule="auto"/>
              <w:ind w:left="36" w:right="-15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0606E0A" w14:textId="77777777" w:rsidR="00C963D1" w:rsidRDefault="00C963D1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5E6A2656" w14:textId="77777777" w:rsidR="00C963D1" w:rsidRDefault="0001698D">
            <w:pPr>
              <w:pStyle w:val="TableParagraph"/>
              <w:spacing w:before="0" w:line="208" w:lineRule="auto"/>
              <w:ind w:left="165" w:right="123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94D8DA1" w14:textId="77777777" w:rsidR="00C963D1" w:rsidRDefault="00C963D1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1F3F31E8" w14:textId="77777777" w:rsidR="00C963D1" w:rsidRDefault="0001698D">
            <w:pPr>
              <w:pStyle w:val="TableParagraph"/>
              <w:spacing w:before="0" w:line="208" w:lineRule="auto"/>
              <w:ind w:left="67" w:right="25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(6)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66A51A5" w14:textId="77777777" w:rsidR="00C963D1" w:rsidRDefault="0001698D">
            <w:pPr>
              <w:pStyle w:val="TableParagraph"/>
              <w:spacing w:before="115" w:line="208" w:lineRule="auto"/>
              <w:ind w:left="36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NETOS</w:t>
            </w:r>
          </w:p>
          <w:p w14:paraId="47CB01E7" w14:textId="77777777" w:rsidR="00C963D1" w:rsidRDefault="0001698D">
            <w:pPr>
              <w:pStyle w:val="TableParagraph"/>
              <w:spacing w:before="0" w:line="164" w:lineRule="exact"/>
              <w:ind w:left="162" w:right="123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214E863" w14:textId="77777777" w:rsidR="00C963D1" w:rsidRDefault="00C963D1"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 w14:paraId="07240645" w14:textId="77777777" w:rsidR="00C963D1" w:rsidRDefault="0001698D">
            <w:pPr>
              <w:pStyle w:val="TableParagraph"/>
              <w:spacing w:before="0" w:line="208" w:lineRule="auto"/>
              <w:ind w:left="33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RECAUDACIÓN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NETA</w:t>
            </w:r>
          </w:p>
          <w:p w14:paraId="0C11328D" w14:textId="77777777" w:rsidR="00C963D1" w:rsidRDefault="0001698D">
            <w:pPr>
              <w:pStyle w:val="TableParagraph"/>
              <w:spacing w:before="0" w:line="164" w:lineRule="exact"/>
              <w:ind w:left="162" w:right="123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ACD0884" w14:textId="77777777" w:rsidR="00C963D1" w:rsidRDefault="0001698D">
            <w:pPr>
              <w:pStyle w:val="TableParagraph"/>
              <w:spacing w:before="0" w:line="208" w:lineRule="auto"/>
              <w:ind w:left="32" w:right="-15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COBRO A 31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DICIEMBRE</w:t>
            </w:r>
          </w:p>
          <w:p w14:paraId="76CC79C1" w14:textId="77777777" w:rsidR="00C963D1" w:rsidRDefault="0001698D">
            <w:pPr>
              <w:pStyle w:val="TableParagraph"/>
              <w:spacing w:before="0" w:line="127" w:lineRule="exact"/>
              <w:ind w:left="163" w:right="123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1D67DE19" w14:textId="77777777" w:rsidR="00C963D1" w:rsidRDefault="0001698D">
            <w:pPr>
              <w:pStyle w:val="TableParagraph"/>
              <w:spacing w:before="115" w:line="208" w:lineRule="auto"/>
              <w:ind w:left="187" w:right="145"/>
              <w:jc w:val="center"/>
              <w:rPr>
                <w:sz w:val="16"/>
              </w:rPr>
            </w:pPr>
            <w:r>
              <w:rPr>
                <w:sz w:val="16"/>
              </w:rPr>
              <w:t>EXCESO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DEFECTO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PREVISIÓN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(10=7-3)</w:t>
            </w:r>
          </w:p>
        </w:tc>
      </w:tr>
      <w:tr w:rsidR="00C963D1" w14:paraId="70FB1DBE" w14:textId="77777777">
        <w:trPr>
          <w:trHeight w:val="370"/>
        </w:trPr>
        <w:tc>
          <w:tcPr>
            <w:tcW w:w="1500" w:type="dxa"/>
            <w:vMerge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4858792C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52D7178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B66ABF6" w14:textId="77777777" w:rsidR="00C963D1" w:rsidRDefault="0001698D">
            <w:pPr>
              <w:pStyle w:val="TableParagraph"/>
              <w:spacing w:before="23" w:line="208" w:lineRule="auto"/>
              <w:ind w:left="511" w:right="154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CDFCC03" w14:textId="77777777" w:rsidR="00C963D1" w:rsidRDefault="0001698D">
            <w:pPr>
              <w:pStyle w:val="TableParagraph"/>
              <w:spacing w:before="23" w:line="208" w:lineRule="auto"/>
              <w:ind w:left="511" w:right="84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0A29283" w14:textId="77777777" w:rsidR="00C963D1" w:rsidRDefault="0001698D">
            <w:pPr>
              <w:pStyle w:val="TableParagraph"/>
              <w:spacing w:before="23" w:line="208" w:lineRule="auto"/>
              <w:ind w:left="341" w:right="59" w:hanging="2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DEFINITIVAS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(3=1+2)</w:t>
            </w: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7DB9C81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F0FF6CE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27BEC91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72F4534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B7E9D27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35FC307" w14:textId="77777777" w:rsidR="00C963D1" w:rsidRDefault="00C963D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2BC99F90" w14:textId="77777777" w:rsidR="00C963D1" w:rsidRDefault="00C963D1">
            <w:pPr>
              <w:rPr>
                <w:sz w:val="2"/>
                <w:szCs w:val="2"/>
              </w:rPr>
            </w:pPr>
          </w:p>
        </w:tc>
      </w:tr>
      <w:tr w:rsidR="00C963D1" w14:paraId="1194FBD8" w14:textId="77777777">
        <w:trPr>
          <w:trHeight w:val="239"/>
        </w:trPr>
        <w:tc>
          <w:tcPr>
            <w:tcW w:w="1500" w:type="dxa"/>
            <w:tcBorders>
              <w:top w:val="single" w:sz="12" w:space="0" w:color="0000FF"/>
              <w:bottom w:val="nil"/>
              <w:right w:val="single" w:sz="12" w:space="0" w:color="0000FF"/>
            </w:tcBorders>
          </w:tcPr>
          <w:p w14:paraId="6CB0F855" w14:textId="77777777" w:rsidR="00C963D1" w:rsidRDefault="0001698D">
            <w:pPr>
              <w:pStyle w:val="TableParagraph"/>
              <w:spacing w:before="43" w:line="176" w:lineRule="exact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5C33CDE3" w14:textId="77777777" w:rsidR="00C963D1" w:rsidRDefault="0001698D">
            <w:pPr>
              <w:pStyle w:val="TableParagraph"/>
              <w:spacing w:before="43" w:line="176" w:lineRule="exact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Impuestos directos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A6E64CA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10.758.068,35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081D85BC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6FA0236F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10.758.068,35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6D7C449E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11.654.134,00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536165CC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993.907,50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5A8B1B73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25A8EA8A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10.660.226,50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5C3A68DA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8.508.890,47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14:paraId="47D5604A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2.151.336,03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24" w:space="0" w:color="0000FF"/>
            </w:tcBorders>
          </w:tcPr>
          <w:p w14:paraId="5FDBE2B4" w14:textId="77777777" w:rsidR="00C963D1" w:rsidRDefault="0001698D">
            <w:pPr>
              <w:pStyle w:val="TableParagraph"/>
              <w:spacing w:before="43" w:line="176" w:lineRule="exact"/>
              <w:rPr>
                <w:sz w:val="16"/>
              </w:rPr>
            </w:pPr>
            <w:r>
              <w:rPr>
                <w:sz w:val="16"/>
              </w:rPr>
              <w:t>-97.841,85</w:t>
            </w:r>
          </w:p>
        </w:tc>
      </w:tr>
      <w:tr w:rsidR="00C963D1" w14:paraId="0EE44107" w14:textId="77777777">
        <w:trPr>
          <w:trHeight w:val="22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1B8E48E4" w14:textId="77777777" w:rsidR="00C963D1" w:rsidRDefault="0001698D">
            <w:pPr>
              <w:pStyle w:val="TableParagraph"/>
              <w:spacing w:before="4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C8F07E1" w14:textId="77777777" w:rsidR="00C963D1" w:rsidRDefault="0001698D">
            <w:pPr>
              <w:pStyle w:val="TableParagraph"/>
              <w:spacing w:before="4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Impuestos indirectos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62E0D4A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4.053.402,26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FC0C5D2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171DF61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4.053.402,26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8938120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4.013.075,47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DCD903F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20.160,00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223C91B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1E6F357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3.992.915,47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41224F9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3.992.915,47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7215287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3467D85D" w14:textId="77777777" w:rsidR="00C963D1" w:rsidRDefault="0001698D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-60.486,79</w:t>
            </w:r>
          </w:p>
        </w:tc>
      </w:tr>
      <w:tr w:rsidR="00C963D1" w14:paraId="29ECA16C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659F69D4" w14:textId="77777777" w:rsidR="00C963D1" w:rsidRDefault="0001698D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FABE460" w14:textId="77777777" w:rsidR="00C963D1" w:rsidRDefault="0001698D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Tasas,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065021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4.957.778,44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E0E875E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E6C1EF4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4.957.778,44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4EC4F94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6.370.274,34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8B5D1E9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236.892,23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24295C3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F782393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6.133.382,11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EF967B1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5.523.293,18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10BA800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610.088,93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0738D268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1.175.603,67</w:t>
            </w:r>
          </w:p>
        </w:tc>
      </w:tr>
      <w:tr w:rsidR="00C963D1" w14:paraId="2C758B99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75F96434" w14:textId="77777777" w:rsidR="00C963D1" w:rsidRDefault="0001698D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B861307" w14:textId="77777777" w:rsidR="00C963D1" w:rsidRDefault="0001698D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194E25C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7.753.269,28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7BCD624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366.954,41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26FDA14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8.120.223,69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80DF12D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8.141.021,73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9EA4939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268.362,79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C0815E8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D3D250B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7.872.658,94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DC306F0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7.851.871,24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DEE0D42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20.787,70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307FA8A5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-247.564,75</w:t>
            </w:r>
          </w:p>
        </w:tc>
      </w:tr>
      <w:tr w:rsidR="00C963D1" w14:paraId="0AF5D87E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34793543" w14:textId="77777777" w:rsidR="00C963D1" w:rsidRDefault="0001698D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8FD2C86" w14:textId="77777777" w:rsidR="00C963D1" w:rsidRDefault="0001698D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3A1DAB6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3503D47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84B995E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7479D6B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109.291,16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16EC57F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22.405,42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19B78BE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4740888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86.885,74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2783ED2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86.885,74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A0ECA0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2469D3F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-81.114,26</w:t>
            </w:r>
          </w:p>
        </w:tc>
      </w:tr>
      <w:tr w:rsidR="00C963D1" w14:paraId="0220BCC1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147F15DE" w14:textId="77777777" w:rsidR="00C963D1" w:rsidRDefault="0001698D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A76B30C" w14:textId="77777777" w:rsidR="00C963D1" w:rsidRDefault="0001698D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Enajenación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6BFC58C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60A852B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CA39F62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6C26477E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391A543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57DB1D0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21B546C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7D82A798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86475CC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6107C516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C963D1" w14:paraId="0BA48BDF" w14:textId="77777777">
        <w:trPr>
          <w:trHeight w:val="240"/>
        </w:trPr>
        <w:tc>
          <w:tcPr>
            <w:tcW w:w="1500" w:type="dxa"/>
            <w:tcBorders>
              <w:top w:val="nil"/>
              <w:bottom w:val="nil"/>
              <w:right w:val="single" w:sz="12" w:space="0" w:color="0000FF"/>
            </w:tcBorders>
          </w:tcPr>
          <w:p w14:paraId="3CF5F0D6" w14:textId="77777777" w:rsidR="00C963D1" w:rsidRDefault="0001698D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225087A" w14:textId="77777777" w:rsidR="00C963D1" w:rsidRDefault="0001698D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21C30CC9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52CE340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3.074.500,00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BAF463D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3.074.500,00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E266D80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1.476.184,95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43438B16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113B9EB1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7439BA8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1.476.184,95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37B74E14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1.471.184,95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nil"/>
              <w:right w:val="single" w:sz="12" w:space="0" w:color="0000FF"/>
            </w:tcBorders>
          </w:tcPr>
          <w:p w14:paraId="0E3B2B23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nil"/>
              <w:right w:val="single" w:sz="24" w:space="0" w:color="0000FF"/>
            </w:tcBorders>
          </w:tcPr>
          <w:p w14:paraId="0EF29757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-1.598.315,05</w:t>
            </w:r>
          </w:p>
        </w:tc>
      </w:tr>
      <w:tr w:rsidR="00C963D1" w14:paraId="61E1C80D" w14:textId="77777777">
        <w:trPr>
          <w:trHeight w:val="5710"/>
        </w:trPr>
        <w:tc>
          <w:tcPr>
            <w:tcW w:w="1500" w:type="dxa"/>
            <w:tcBorders>
              <w:top w:val="nil"/>
              <w:bottom w:val="single" w:sz="12" w:space="0" w:color="0000FF"/>
              <w:right w:val="single" w:sz="12" w:space="0" w:color="0000FF"/>
            </w:tcBorders>
          </w:tcPr>
          <w:p w14:paraId="4296A462" w14:textId="77777777" w:rsidR="00C963D1" w:rsidRDefault="0001698D"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82D0A30" w14:textId="77777777" w:rsidR="00C963D1" w:rsidRDefault="0001698D">
            <w:pPr>
              <w:pStyle w:val="TableParagraph"/>
              <w:ind w:left="45" w:right="0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2EC8AF5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79BC9B3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19.959.713,32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E9592B3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20.089.713,32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29991E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5E407A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806D0A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87FBD50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78E5857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DFD6E0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24" w:space="0" w:color="0000FF"/>
            </w:tcBorders>
          </w:tcPr>
          <w:p w14:paraId="18431DFA" w14:textId="77777777" w:rsidR="00C963D1" w:rsidRDefault="000169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-20.089.713,32</w:t>
            </w:r>
          </w:p>
        </w:tc>
      </w:tr>
      <w:tr w:rsidR="00C963D1" w14:paraId="24C42CCF" w14:textId="77777777">
        <w:trPr>
          <w:trHeight w:val="382"/>
        </w:trPr>
        <w:tc>
          <w:tcPr>
            <w:tcW w:w="3620" w:type="dxa"/>
            <w:gridSpan w:val="2"/>
            <w:tcBorders>
              <w:top w:val="single" w:sz="12" w:space="0" w:color="0000FF"/>
              <w:right w:val="single" w:sz="12" w:space="0" w:color="0000FF"/>
            </w:tcBorders>
          </w:tcPr>
          <w:p w14:paraId="2DC47876" w14:textId="77777777" w:rsidR="00C963D1" w:rsidRDefault="0001698D">
            <w:pPr>
              <w:pStyle w:val="TableParagraph"/>
              <w:spacing w:before="63"/>
              <w:ind w:left="18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654E0342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27.820.518,33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7CDFE43F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23.401.167,73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34444CF5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51.221.686,06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3B492773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31.763.981,65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007B3575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1.541.727,94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11BE7258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52354D38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30.222.253,71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61E04BF9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27.435.041,05</w:t>
            </w:r>
          </w:p>
        </w:tc>
        <w:tc>
          <w:tcPr>
            <w:tcW w:w="1200" w:type="dxa"/>
            <w:tcBorders>
              <w:top w:val="single" w:sz="12" w:space="0" w:color="0000FF"/>
              <w:left w:val="single" w:sz="12" w:space="0" w:color="0000FF"/>
              <w:right w:val="single" w:sz="12" w:space="0" w:color="0000FF"/>
            </w:tcBorders>
          </w:tcPr>
          <w:p w14:paraId="74CF83E5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2.787.212,66</w:t>
            </w:r>
          </w:p>
        </w:tc>
        <w:tc>
          <w:tcPr>
            <w:tcW w:w="1215" w:type="dxa"/>
            <w:tcBorders>
              <w:top w:val="single" w:sz="12" w:space="0" w:color="0000FF"/>
              <w:left w:val="single" w:sz="12" w:space="0" w:color="0000FF"/>
              <w:right w:val="single" w:sz="24" w:space="0" w:color="0000FF"/>
            </w:tcBorders>
          </w:tcPr>
          <w:p w14:paraId="5803CC5F" w14:textId="77777777" w:rsidR="00C963D1" w:rsidRDefault="0001698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-20.999.432,35</w:t>
            </w:r>
          </w:p>
        </w:tc>
      </w:tr>
    </w:tbl>
    <w:p w14:paraId="14F7C1F1" w14:textId="77777777" w:rsidR="00C963D1" w:rsidRDefault="0001698D">
      <w:pPr>
        <w:spacing w:before="139"/>
        <w:ind w:right="179"/>
        <w:jc w:val="right"/>
        <w:rPr>
          <w:sz w:val="16"/>
        </w:rPr>
      </w:pPr>
      <w:r>
        <w:rPr>
          <w:sz w:val="16"/>
        </w:rPr>
        <w:t>C044</w:t>
      </w:r>
    </w:p>
    <w:sectPr w:rsidR="00C963D1">
      <w:type w:val="continuous"/>
      <w:pgSz w:w="16840" w:h="11900" w:orient="landscape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D1"/>
    <w:rsid w:val="0001698D"/>
    <w:rsid w:val="00C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585B"/>
  <w15:docId w15:val="{A73C3BA0-7506-4351-9D62-A084E268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2022-06-14T08:27:00Z</dcterms:created>
  <dcterms:modified xsi:type="dcterms:W3CDTF">2022-06-14T08:27:00Z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