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75BA" w14:textId="685114E1" w:rsidR="00EC0D88" w:rsidRDefault="00656DEC">
      <w:pPr>
        <w:pStyle w:val="Textoindependiente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2D2C4A" wp14:editId="1DABF134">
                <wp:extent cx="6120130" cy="12700"/>
                <wp:effectExtent l="8255" t="635" r="15240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0" y="0"/>
                          <a:chExt cx="9638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2A5A6" id="Group 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">
                <v:line id="Line 4" o:spid="_x0000_s1027" style="position:absolute;visibility:visible;mso-wrap-style:squar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2ED43C0F" w14:textId="77777777" w:rsidR="00EC0D88" w:rsidRDefault="00656DEC">
      <w:pPr>
        <w:tabs>
          <w:tab w:val="left" w:pos="3933"/>
        </w:tabs>
        <w:spacing w:before="127"/>
        <w:ind w:left="133"/>
        <w:rPr>
          <w:rFonts w:ascii="Arial MT" w:hAnsi="Arial MT"/>
          <w:sz w:val="16"/>
        </w:rPr>
      </w:pPr>
      <w:r>
        <w:rPr>
          <w:rFonts w:ascii="Arial MT" w:hAnsi="Arial MT"/>
          <w:color w:val="231F20"/>
          <w:sz w:val="16"/>
        </w:rPr>
        <w:t>2614</w:t>
      </w:r>
      <w:r>
        <w:rPr>
          <w:rFonts w:ascii="Arial MT" w:hAnsi="Arial MT"/>
          <w:color w:val="231F20"/>
          <w:sz w:val="16"/>
        </w:rPr>
        <w:tab/>
        <w:t>Boletín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Oficial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de</w:t>
      </w:r>
      <w:r>
        <w:rPr>
          <w:rFonts w:ascii="Arial MT" w:hAnsi="Arial MT"/>
          <w:color w:val="231F20"/>
          <w:spacing w:val="-3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la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Provincia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de</w:t>
      </w:r>
      <w:r>
        <w:rPr>
          <w:rFonts w:ascii="Arial MT" w:hAnsi="Arial MT"/>
          <w:color w:val="231F20"/>
          <w:spacing w:val="-3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Las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Palmas.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Número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26,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lunes</w:t>
      </w:r>
      <w:r>
        <w:rPr>
          <w:rFonts w:ascii="Arial MT" w:hAnsi="Arial MT"/>
          <w:color w:val="231F20"/>
          <w:spacing w:val="-3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1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de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marzo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2021</w:t>
      </w:r>
    </w:p>
    <w:p w14:paraId="1F10DCF9" w14:textId="544B7376" w:rsidR="00EC0D88" w:rsidRDefault="00656DEC">
      <w:pPr>
        <w:pStyle w:val="Textoindependiente"/>
        <w:spacing w:before="6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5EDBC" wp14:editId="2475BFCA">
                <wp:simplePos x="0" y="0"/>
                <wp:positionH relativeFrom="page">
                  <wp:posOffset>720090</wp:posOffset>
                </wp:positionH>
                <wp:positionV relativeFrom="paragraph">
                  <wp:posOffset>122555</wp:posOffset>
                </wp:positionV>
                <wp:extent cx="6120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51C64" id="Freeform 2" o:spid="_x0000_s1026" style="position:absolute;margin-left:56.7pt;margin-top:9.65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" path="m,l9638,e" filled="f" strokecolor="#231f20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64FA07E8" w14:textId="77777777" w:rsidR="00EC0D88" w:rsidRDefault="00EC0D88">
      <w:pPr>
        <w:pStyle w:val="Textoindependiente"/>
        <w:spacing w:before="2"/>
        <w:rPr>
          <w:rFonts w:ascii="Arial MT"/>
          <w:sz w:val="23"/>
        </w:rPr>
      </w:pPr>
    </w:p>
    <w:p w14:paraId="670E4C1C" w14:textId="77777777" w:rsidR="00EC0D88" w:rsidRDefault="00EC0D88">
      <w:pPr>
        <w:rPr>
          <w:rFonts w:ascii="Arial MT"/>
          <w:sz w:val="23"/>
        </w:rPr>
        <w:sectPr w:rsidR="00EC0D88">
          <w:type w:val="continuous"/>
          <w:pgSz w:w="11910" w:h="16840"/>
          <w:pgMar w:top="1140" w:right="1020" w:bottom="280" w:left="1020" w:header="720" w:footer="720" w:gutter="0"/>
          <w:cols w:space="720"/>
        </w:sectPr>
      </w:pPr>
    </w:p>
    <w:p w14:paraId="2A8ABF8A" w14:textId="77777777" w:rsidR="00EC0D88" w:rsidRDefault="00656DEC">
      <w:pPr>
        <w:pStyle w:val="Textoindependiente"/>
        <w:spacing w:before="93" w:line="254" w:lineRule="auto"/>
        <w:ind w:left="113" w:right="1" w:firstLine="170"/>
      </w:pPr>
      <w:r>
        <w:rPr>
          <w:color w:val="231F20"/>
        </w:rPr>
        <w:t>Puerto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Rosario,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veinticuatro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febrero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veintiuno.</w:t>
      </w:r>
    </w:p>
    <w:p w14:paraId="27E2E428" w14:textId="77777777" w:rsidR="00EC0D88" w:rsidRDefault="00EC0D88">
      <w:pPr>
        <w:pStyle w:val="Textoindependiente"/>
        <w:rPr>
          <w:sz w:val="21"/>
        </w:rPr>
      </w:pPr>
    </w:p>
    <w:p w14:paraId="46578FE6" w14:textId="77777777" w:rsidR="00EC0D88" w:rsidRDefault="00656DEC">
      <w:pPr>
        <w:pStyle w:val="Textoindependiente"/>
        <w:ind w:left="273" w:right="193"/>
        <w:jc w:val="center"/>
      </w:pP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CONCEJAL,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Manuel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Verdugo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Muñoz.</w:t>
      </w:r>
    </w:p>
    <w:p w14:paraId="28383B54" w14:textId="77777777" w:rsidR="00EC0D88" w:rsidRDefault="00EC0D88">
      <w:pPr>
        <w:pStyle w:val="Textoindependiente"/>
        <w:spacing w:before="3"/>
      </w:pPr>
    </w:p>
    <w:p w14:paraId="1048D804" w14:textId="77777777" w:rsidR="00EC0D88" w:rsidRDefault="00656DEC">
      <w:pPr>
        <w:pStyle w:val="Textoindependiente"/>
        <w:ind w:right="44"/>
        <w:jc w:val="right"/>
      </w:pPr>
      <w:r>
        <w:rPr>
          <w:color w:val="231F20"/>
        </w:rPr>
        <w:t>35.100</w:t>
      </w:r>
    </w:p>
    <w:p w14:paraId="5593C467" w14:textId="77777777" w:rsidR="00EC0D88" w:rsidRDefault="00EC0D88">
      <w:pPr>
        <w:pStyle w:val="Textoindependiente"/>
        <w:rPr>
          <w:sz w:val="24"/>
        </w:rPr>
      </w:pPr>
    </w:p>
    <w:p w14:paraId="20E2910A" w14:textId="77777777" w:rsidR="00EC0D88" w:rsidRDefault="00EC0D88">
      <w:pPr>
        <w:pStyle w:val="Textoindependiente"/>
        <w:rPr>
          <w:sz w:val="24"/>
        </w:rPr>
      </w:pPr>
    </w:p>
    <w:p w14:paraId="2EE2FC82" w14:textId="77777777" w:rsidR="00EC0D88" w:rsidRDefault="00656DEC">
      <w:pPr>
        <w:pStyle w:val="Ttulo1"/>
        <w:spacing w:before="208" w:line="254" w:lineRule="auto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TÍAS</w:t>
      </w:r>
    </w:p>
    <w:p w14:paraId="54FDD2D4" w14:textId="77777777" w:rsidR="00EC0D88" w:rsidRDefault="00EC0D88">
      <w:pPr>
        <w:pStyle w:val="Textoindependiente"/>
        <w:rPr>
          <w:b/>
          <w:sz w:val="26"/>
        </w:rPr>
      </w:pPr>
    </w:p>
    <w:p w14:paraId="288DF36C" w14:textId="77777777" w:rsidR="00EC0D88" w:rsidRDefault="00656DEC">
      <w:pPr>
        <w:pStyle w:val="Ttulo2"/>
        <w:ind w:left="260" w:right="193"/>
        <w:jc w:val="center"/>
      </w:pPr>
      <w:r>
        <w:rPr>
          <w:color w:val="231F20"/>
        </w:rPr>
        <w:t>ANUNCIO</w:t>
      </w:r>
    </w:p>
    <w:p w14:paraId="68C038FE" w14:textId="77777777" w:rsidR="00EC0D88" w:rsidRDefault="00656DEC">
      <w:pPr>
        <w:spacing w:before="16"/>
        <w:ind w:left="113"/>
        <w:rPr>
          <w:b/>
        </w:rPr>
      </w:pPr>
      <w:r>
        <w:rPr>
          <w:b/>
          <w:color w:val="231F20"/>
        </w:rPr>
        <w:t>2.387</w:t>
      </w:r>
    </w:p>
    <w:p w14:paraId="31576268" w14:textId="77777777" w:rsidR="00EC0D88" w:rsidRDefault="00656DEC">
      <w:pPr>
        <w:pStyle w:val="Textoindependiente"/>
        <w:spacing w:before="32" w:line="271" w:lineRule="auto"/>
        <w:ind w:left="113" w:right="39" w:firstLine="170"/>
        <w:jc w:val="both"/>
      </w:pPr>
      <w:r>
        <w:rPr>
          <w:color w:val="231F20"/>
        </w:rPr>
        <w:t>Mediante el presente se viene en hacer público 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aprobación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definitiva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modificación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Ordenanza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Fiscal Reguladora de la Tasa por el Servicio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Cementerio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del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Ayuntamiento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Tías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continuación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 indica, según redacción dada de conformidad 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acuerdo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Pleno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Corporativo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sesión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ordinaria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fecha 15 de diciembre de 2020, a los efectos de 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efectividad y entrada en vigor, cuyo tenor es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siguiente:</w:t>
      </w:r>
    </w:p>
    <w:p w14:paraId="00670C79" w14:textId="77777777" w:rsidR="00EC0D88" w:rsidRDefault="00EC0D88">
      <w:pPr>
        <w:pStyle w:val="Textoindependiente"/>
        <w:spacing w:before="3"/>
        <w:rPr>
          <w:sz w:val="20"/>
        </w:rPr>
      </w:pPr>
    </w:p>
    <w:p w14:paraId="0C562586" w14:textId="77777777" w:rsidR="00EC0D88" w:rsidRDefault="00656DEC">
      <w:pPr>
        <w:pStyle w:val="Textoindependiente"/>
        <w:ind w:left="283"/>
      </w:pPr>
      <w:r>
        <w:rPr>
          <w:color w:val="231F20"/>
        </w:rPr>
        <w:t>“HECHO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IMPONIBLE</w:t>
      </w:r>
    </w:p>
    <w:p w14:paraId="5FEA358F" w14:textId="77777777" w:rsidR="00EC0D88" w:rsidRDefault="00EC0D88">
      <w:pPr>
        <w:pStyle w:val="Textoindependiente"/>
        <w:spacing w:before="8"/>
        <w:rPr>
          <w:sz w:val="23"/>
        </w:rPr>
      </w:pPr>
    </w:p>
    <w:p w14:paraId="371599CA" w14:textId="77777777" w:rsidR="00EC0D88" w:rsidRDefault="00656DEC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2º.</w:t>
      </w:r>
    </w:p>
    <w:p w14:paraId="52B9A5AF" w14:textId="77777777" w:rsidR="00EC0D88" w:rsidRDefault="00EC0D88">
      <w:pPr>
        <w:pStyle w:val="Textoindependiente"/>
        <w:spacing w:before="7"/>
        <w:rPr>
          <w:sz w:val="23"/>
        </w:rPr>
      </w:pPr>
    </w:p>
    <w:p w14:paraId="37161978" w14:textId="77777777" w:rsidR="00EC0D88" w:rsidRDefault="00656DEC">
      <w:pPr>
        <w:pStyle w:val="Textoindependiente"/>
        <w:spacing w:line="271" w:lineRule="auto"/>
        <w:ind w:left="113" w:right="38" w:firstLine="170"/>
        <w:jc w:val="both"/>
      </w:pPr>
      <w:r>
        <w:rPr>
          <w:color w:val="231F20"/>
        </w:rPr>
        <w:t>El hecho imponible o presupuesto de naturaleza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económico-jurídica del que nace la obligación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contribuir se concreta en la Prestación del Servicio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Cementerio,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tanto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respecta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Adjudicación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Panteones,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epulturas,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Columbarios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Osarios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restantes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Complementarios que se prestan en el Cementerio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Tías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cumplimiento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fines.</w:t>
      </w:r>
    </w:p>
    <w:p w14:paraId="65DBE3D6" w14:textId="77777777" w:rsidR="00EC0D88" w:rsidRDefault="00EC0D88">
      <w:pPr>
        <w:pStyle w:val="Textoindependiente"/>
        <w:spacing w:before="4"/>
        <w:rPr>
          <w:sz w:val="20"/>
        </w:rPr>
      </w:pPr>
    </w:p>
    <w:p w14:paraId="3FC08161" w14:textId="77777777" w:rsidR="00EC0D88" w:rsidRDefault="00656DEC">
      <w:pPr>
        <w:pStyle w:val="Textoindependiente"/>
        <w:ind w:left="283"/>
      </w:pPr>
      <w:r>
        <w:rPr>
          <w:color w:val="231F20"/>
        </w:rPr>
        <w:t>CUOTA</w:t>
      </w:r>
    </w:p>
    <w:p w14:paraId="57302AA6" w14:textId="77777777" w:rsidR="00EC0D88" w:rsidRDefault="00EC0D88">
      <w:pPr>
        <w:pStyle w:val="Textoindependiente"/>
        <w:spacing w:before="7"/>
        <w:rPr>
          <w:sz w:val="23"/>
        </w:rPr>
      </w:pPr>
    </w:p>
    <w:p w14:paraId="6DE0F5EC" w14:textId="77777777" w:rsidR="00EC0D88" w:rsidRDefault="00656DEC">
      <w:pPr>
        <w:pStyle w:val="Textoindependiente"/>
        <w:spacing w:before="1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6º.</w:t>
      </w:r>
    </w:p>
    <w:p w14:paraId="6A4753D8" w14:textId="77777777" w:rsidR="00EC0D88" w:rsidRDefault="00EC0D88">
      <w:pPr>
        <w:pStyle w:val="Textoindependiente"/>
        <w:spacing w:before="7"/>
        <w:rPr>
          <w:sz w:val="23"/>
        </w:rPr>
      </w:pPr>
    </w:p>
    <w:p w14:paraId="4D688213" w14:textId="77777777" w:rsidR="00EC0D88" w:rsidRDefault="00656DEC">
      <w:pPr>
        <w:pStyle w:val="Textoindependiente"/>
        <w:spacing w:line="271" w:lineRule="auto"/>
        <w:ind w:left="113" w:right="42" w:firstLine="170"/>
        <w:jc w:val="both"/>
      </w:pPr>
      <w:r>
        <w:rPr>
          <w:color w:val="231F20"/>
        </w:rPr>
        <w:t>La cantidad a liquidar y exigir, en concepto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tributaria,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siguiente:</w:t>
      </w:r>
    </w:p>
    <w:p w14:paraId="3D52EF5D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4"/>
        </w:tabs>
        <w:spacing w:before="92" w:line="259" w:lineRule="auto"/>
        <w:ind w:right="110" w:firstLine="170"/>
        <w:jc w:val="both"/>
      </w:pPr>
      <w:r>
        <w:rPr>
          <w:color w:val="231F20"/>
          <w:spacing w:val="-1"/>
          <w:w w:val="99"/>
        </w:rPr>
        <w:br w:type="column"/>
      </w:r>
      <w:r>
        <w:rPr>
          <w:color w:val="231F20"/>
        </w:rPr>
        <w:t>Concesión de parcelas para construir panteones,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capillas,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mausoleos,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etc.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concesión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parcelas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sepulturas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tierra.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supuestos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aplicará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fórmula:</w:t>
      </w:r>
    </w:p>
    <w:p w14:paraId="31B5A22C" w14:textId="77777777" w:rsidR="00EC0D88" w:rsidRDefault="00EC0D88">
      <w:pPr>
        <w:pStyle w:val="Textoindependiente"/>
        <w:spacing w:before="11"/>
        <w:rPr>
          <w:sz w:val="20"/>
        </w:rPr>
      </w:pPr>
    </w:p>
    <w:p w14:paraId="201B2E3B" w14:textId="77777777" w:rsidR="00EC0D88" w:rsidRDefault="00656DEC">
      <w:pPr>
        <w:pStyle w:val="Textoindependiente"/>
        <w:spacing w:line="259" w:lineRule="auto"/>
        <w:ind w:left="113" w:right="110" w:firstLine="170"/>
        <w:jc w:val="both"/>
      </w:pPr>
      <w:r>
        <w:rPr>
          <w:color w:val="231F20"/>
        </w:rPr>
        <w:t>VALOR DEL SUELO A OCUPAR EN CADA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 (74,65 euros/m2) X 10% DE CANON X 75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AÑOS</w:t>
      </w:r>
    </w:p>
    <w:p w14:paraId="4DC94268" w14:textId="77777777" w:rsidR="00EC0D88" w:rsidRDefault="00EC0D88">
      <w:pPr>
        <w:pStyle w:val="Textoindependiente"/>
        <w:spacing w:before="10"/>
        <w:rPr>
          <w:sz w:val="20"/>
        </w:rPr>
      </w:pPr>
    </w:p>
    <w:p w14:paraId="3D0579BB" w14:textId="77777777" w:rsidR="00EC0D88" w:rsidRDefault="00656DEC">
      <w:pPr>
        <w:pStyle w:val="Textoindependiente"/>
        <w:ind w:left="283"/>
      </w:pPr>
      <w:r>
        <w:rPr>
          <w:color w:val="231F20"/>
        </w:rPr>
        <w:t>B)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FUNERARIOS:</w:t>
      </w:r>
    </w:p>
    <w:p w14:paraId="161BCEA2" w14:textId="77777777" w:rsidR="00EC0D88" w:rsidRDefault="00EC0D88">
      <w:pPr>
        <w:pStyle w:val="Textoindependiente"/>
        <w:spacing w:before="7"/>
      </w:pPr>
    </w:p>
    <w:p w14:paraId="43D2CC35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3"/>
        </w:tabs>
        <w:spacing w:before="1"/>
        <w:ind w:left="412"/>
      </w:pPr>
      <w:r>
        <w:rPr>
          <w:color w:val="231F20"/>
        </w:rPr>
        <w:t>Colocación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extracción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osario: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euros.</w:t>
      </w:r>
    </w:p>
    <w:p w14:paraId="08F0DF4E" w14:textId="77777777" w:rsidR="00EC0D88" w:rsidRDefault="00EC0D88">
      <w:pPr>
        <w:pStyle w:val="Textoindependiente"/>
        <w:spacing w:before="7"/>
      </w:pPr>
    </w:p>
    <w:p w14:paraId="1BB362D8" w14:textId="77777777" w:rsidR="00EC0D88" w:rsidRDefault="00656DEC">
      <w:pPr>
        <w:pStyle w:val="Prrafodelista"/>
        <w:numPr>
          <w:ilvl w:val="0"/>
          <w:numId w:val="3"/>
        </w:numPr>
        <w:tabs>
          <w:tab w:val="left" w:pos="398"/>
        </w:tabs>
        <w:ind w:left="397" w:hanging="115"/>
      </w:pPr>
      <w:r>
        <w:rPr>
          <w:color w:val="231F20"/>
          <w:spacing w:val="-2"/>
        </w:rPr>
        <w:t>Colocación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extracción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columbario: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23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euros.</w:t>
      </w:r>
    </w:p>
    <w:p w14:paraId="4BE3B217" w14:textId="77777777" w:rsidR="00EC0D88" w:rsidRDefault="00EC0D88">
      <w:pPr>
        <w:pStyle w:val="Textoindependiente"/>
        <w:spacing w:before="7"/>
      </w:pPr>
    </w:p>
    <w:p w14:paraId="7933E9FA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3"/>
        </w:tabs>
        <w:ind w:left="412"/>
      </w:pPr>
      <w:r>
        <w:rPr>
          <w:color w:val="231F20"/>
        </w:rPr>
        <w:t>Inhumaciones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nicho: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euros.</w:t>
      </w:r>
    </w:p>
    <w:p w14:paraId="57A422EA" w14:textId="77777777" w:rsidR="00EC0D88" w:rsidRDefault="00EC0D88">
      <w:pPr>
        <w:pStyle w:val="Textoindependiente"/>
        <w:spacing w:before="8"/>
      </w:pPr>
    </w:p>
    <w:p w14:paraId="4EDC5807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3"/>
        </w:tabs>
        <w:ind w:left="412"/>
      </w:pPr>
      <w:r>
        <w:rPr>
          <w:color w:val="231F20"/>
        </w:rPr>
        <w:t>Inhumaciones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tierra: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euros.</w:t>
      </w:r>
    </w:p>
    <w:p w14:paraId="7629E965" w14:textId="77777777" w:rsidR="00EC0D88" w:rsidRDefault="00EC0D88">
      <w:pPr>
        <w:pStyle w:val="Textoindependiente"/>
        <w:spacing w:before="7"/>
      </w:pPr>
    </w:p>
    <w:p w14:paraId="40EBB443" w14:textId="77777777" w:rsidR="00EC0D88" w:rsidRDefault="00656DEC">
      <w:pPr>
        <w:pStyle w:val="Prrafodelista"/>
        <w:numPr>
          <w:ilvl w:val="0"/>
          <w:numId w:val="3"/>
        </w:numPr>
        <w:tabs>
          <w:tab w:val="left" w:pos="397"/>
        </w:tabs>
        <w:spacing w:line="259" w:lineRule="auto"/>
        <w:ind w:right="111" w:firstLine="170"/>
        <w:jc w:val="both"/>
      </w:pPr>
      <w:r>
        <w:rPr>
          <w:color w:val="231F20"/>
          <w:spacing w:val="-2"/>
        </w:rPr>
        <w:t>Inhumaciones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panteón,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capilla,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mausoleo,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etc.: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euros.</w:t>
      </w:r>
    </w:p>
    <w:p w14:paraId="2D6F4FD3" w14:textId="77777777" w:rsidR="00EC0D88" w:rsidRDefault="00EC0D88">
      <w:pPr>
        <w:pStyle w:val="Textoindependiente"/>
        <w:spacing w:before="10"/>
        <w:rPr>
          <w:sz w:val="20"/>
        </w:rPr>
      </w:pPr>
    </w:p>
    <w:p w14:paraId="22561132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3"/>
        </w:tabs>
        <w:ind w:left="412"/>
      </w:pPr>
      <w:r>
        <w:rPr>
          <w:color w:val="231F20"/>
        </w:rPr>
        <w:t>Exhumaciones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nicho: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euros.</w:t>
      </w:r>
    </w:p>
    <w:p w14:paraId="5ADE5FD6" w14:textId="77777777" w:rsidR="00EC0D88" w:rsidRDefault="00EC0D88">
      <w:pPr>
        <w:pStyle w:val="Textoindependiente"/>
        <w:spacing w:before="8"/>
      </w:pPr>
    </w:p>
    <w:p w14:paraId="200F892F" w14:textId="77777777" w:rsidR="00EC0D88" w:rsidRDefault="00656DEC">
      <w:pPr>
        <w:pStyle w:val="Prrafodelista"/>
        <w:numPr>
          <w:ilvl w:val="0"/>
          <w:numId w:val="3"/>
        </w:numPr>
        <w:tabs>
          <w:tab w:val="left" w:pos="413"/>
        </w:tabs>
        <w:ind w:left="412"/>
      </w:pPr>
      <w:r>
        <w:rPr>
          <w:color w:val="231F20"/>
        </w:rPr>
        <w:t>Exhumaciones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tierra: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euros.</w:t>
      </w:r>
    </w:p>
    <w:p w14:paraId="0F0E8DE5" w14:textId="77777777" w:rsidR="00EC0D88" w:rsidRDefault="00EC0D88">
      <w:pPr>
        <w:pStyle w:val="Textoindependiente"/>
        <w:spacing w:before="7"/>
      </w:pPr>
    </w:p>
    <w:p w14:paraId="3C66380C" w14:textId="77777777" w:rsidR="00EC0D88" w:rsidRDefault="00656DEC">
      <w:pPr>
        <w:pStyle w:val="Prrafodelista"/>
        <w:numPr>
          <w:ilvl w:val="0"/>
          <w:numId w:val="3"/>
        </w:numPr>
        <w:tabs>
          <w:tab w:val="left" w:pos="442"/>
        </w:tabs>
        <w:spacing w:line="259" w:lineRule="auto"/>
        <w:ind w:right="108" w:firstLine="170"/>
        <w:jc w:val="both"/>
      </w:pPr>
      <w:r>
        <w:rPr>
          <w:color w:val="231F20"/>
        </w:rPr>
        <w:t>Exhumaciones en panteón, capilla, mausoleo,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etc.: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euros.“</w:t>
      </w:r>
    </w:p>
    <w:p w14:paraId="3881047E" w14:textId="77777777" w:rsidR="00EC0D88" w:rsidRDefault="00EC0D88">
      <w:pPr>
        <w:pStyle w:val="Textoindependiente"/>
        <w:spacing w:before="10"/>
        <w:rPr>
          <w:sz w:val="20"/>
        </w:rPr>
      </w:pPr>
    </w:p>
    <w:p w14:paraId="48963156" w14:textId="77777777" w:rsidR="00EC0D88" w:rsidRDefault="00656DEC">
      <w:pPr>
        <w:pStyle w:val="Textoindependiente"/>
        <w:spacing w:line="487" w:lineRule="auto"/>
        <w:ind w:left="283" w:right="151"/>
      </w:pPr>
      <w:r>
        <w:rPr>
          <w:color w:val="231F20"/>
        </w:rPr>
        <w:t>Tías, a veintidós de febrero de dos mil veintiuno.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Saavedra.</w:t>
      </w:r>
    </w:p>
    <w:p w14:paraId="44EF88BC" w14:textId="77777777" w:rsidR="00EC0D88" w:rsidRDefault="00656DEC">
      <w:pPr>
        <w:pStyle w:val="Textoindependiente"/>
        <w:spacing w:line="253" w:lineRule="exact"/>
        <w:ind w:right="110"/>
        <w:jc w:val="right"/>
      </w:pPr>
      <w:r>
        <w:rPr>
          <w:color w:val="231F20"/>
        </w:rPr>
        <w:t>29.956</w:t>
      </w:r>
    </w:p>
    <w:p w14:paraId="345D5BA1" w14:textId="77777777" w:rsidR="00EC0D88" w:rsidRDefault="00EC0D88">
      <w:pPr>
        <w:pStyle w:val="Textoindependiente"/>
        <w:rPr>
          <w:sz w:val="24"/>
        </w:rPr>
      </w:pPr>
    </w:p>
    <w:p w14:paraId="7C910654" w14:textId="77777777" w:rsidR="00EC0D88" w:rsidRDefault="00EC0D88">
      <w:pPr>
        <w:pStyle w:val="Textoindependiente"/>
        <w:rPr>
          <w:sz w:val="24"/>
        </w:rPr>
      </w:pPr>
    </w:p>
    <w:p w14:paraId="62ACB25C" w14:textId="77777777" w:rsidR="00EC0D88" w:rsidRDefault="00EC0D88">
      <w:pPr>
        <w:pStyle w:val="Textoindependiente"/>
        <w:spacing w:before="8"/>
        <w:rPr>
          <w:sz w:val="21"/>
        </w:rPr>
      </w:pPr>
    </w:p>
    <w:p w14:paraId="1643585A" w14:textId="77777777" w:rsidR="00EC0D88" w:rsidRDefault="00656DEC">
      <w:pPr>
        <w:pStyle w:val="Ttulo"/>
        <w:numPr>
          <w:ilvl w:val="0"/>
          <w:numId w:val="2"/>
        </w:numPr>
        <w:tabs>
          <w:tab w:val="left" w:pos="493"/>
        </w:tabs>
        <w:ind w:hanging="380"/>
      </w:pPr>
      <w:r>
        <w:rPr>
          <w:color w:val="231F20"/>
          <w:spacing w:val="-1"/>
          <w:w w:val="70"/>
        </w:rPr>
        <w:t>ADMINISTRACIÓN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spacing w:val="-1"/>
          <w:w w:val="70"/>
        </w:rPr>
        <w:t>DE</w:t>
      </w:r>
      <w:r>
        <w:rPr>
          <w:color w:val="231F20"/>
          <w:w w:val="70"/>
        </w:rPr>
        <w:t xml:space="preserve"> </w:t>
      </w:r>
      <w:r>
        <w:rPr>
          <w:color w:val="231F20"/>
          <w:spacing w:val="-1"/>
          <w:w w:val="70"/>
        </w:rPr>
        <w:t>JUSTICIA</w:t>
      </w:r>
    </w:p>
    <w:p w14:paraId="30A141DF" w14:textId="77777777" w:rsidR="00EC0D88" w:rsidRDefault="00EC0D88">
      <w:pPr>
        <w:pStyle w:val="Textoindependiente"/>
        <w:spacing w:before="7"/>
        <w:rPr>
          <w:rFonts w:ascii="Arial"/>
          <w:b/>
          <w:sz w:val="61"/>
        </w:rPr>
      </w:pPr>
    </w:p>
    <w:p w14:paraId="3568E54C" w14:textId="77777777" w:rsidR="00EC0D88" w:rsidRDefault="00656DEC">
      <w:pPr>
        <w:pStyle w:val="Ttulo1"/>
        <w:spacing w:line="259" w:lineRule="auto"/>
        <w:ind w:left="904" w:right="901"/>
      </w:pPr>
      <w:r>
        <w:rPr>
          <w:color w:val="231F20"/>
        </w:rPr>
        <w:t>JUZGADO DE LO SOCIAL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</w:p>
    <w:p w14:paraId="143173EC" w14:textId="77777777" w:rsidR="00EC0D88" w:rsidRDefault="00EC0D88">
      <w:pPr>
        <w:pStyle w:val="Textoindependiente"/>
        <w:spacing w:before="1"/>
        <w:rPr>
          <w:b/>
          <w:sz w:val="24"/>
        </w:rPr>
      </w:pPr>
    </w:p>
    <w:p w14:paraId="4838DA02" w14:textId="77777777" w:rsidR="00EC0D88" w:rsidRDefault="00656DEC">
      <w:pPr>
        <w:pStyle w:val="Ttulo2"/>
        <w:ind w:left="902" w:right="901"/>
        <w:jc w:val="center"/>
      </w:pPr>
      <w:r>
        <w:rPr>
          <w:color w:val="231F20"/>
        </w:rPr>
        <w:t>EDICTO</w:t>
      </w:r>
    </w:p>
    <w:p w14:paraId="48105E2F" w14:textId="77777777" w:rsidR="00EC0D88" w:rsidRDefault="00EC0D88">
      <w:pPr>
        <w:jc w:val="center"/>
        <w:sectPr w:rsidR="00EC0D88">
          <w:type w:val="continuous"/>
          <w:pgSz w:w="11910" w:h="16840"/>
          <w:pgMar w:top="1140" w:right="1020" w:bottom="280" w:left="1020" w:header="720" w:footer="720" w:gutter="0"/>
          <w:cols w:num="2" w:space="720" w:equalWidth="0">
            <w:col w:w="4696" w:space="406"/>
            <w:col w:w="4768"/>
          </w:cols>
        </w:sectPr>
      </w:pPr>
    </w:p>
    <w:p w14:paraId="36FA1AA6" w14:textId="77777777" w:rsidR="00EC0D88" w:rsidRDefault="00656DEC">
      <w:pPr>
        <w:pStyle w:val="Prrafodelista"/>
        <w:numPr>
          <w:ilvl w:val="1"/>
          <w:numId w:val="2"/>
        </w:numPr>
        <w:tabs>
          <w:tab w:val="left" w:pos="571"/>
        </w:tabs>
        <w:spacing w:before="85"/>
      </w:pPr>
      <w:r>
        <w:rPr>
          <w:color w:val="231F20"/>
        </w:rPr>
        <w:t>CONCESIONES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(75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años):</w:t>
      </w:r>
    </w:p>
    <w:p w14:paraId="33DD2986" w14:textId="77777777" w:rsidR="00EC0D88" w:rsidRDefault="00EC0D88">
      <w:pPr>
        <w:pStyle w:val="Textoindependiente"/>
        <w:spacing w:before="7"/>
        <w:rPr>
          <w:sz w:val="23"/>
        </w:rPr>
      </w:pPr>
    </w:p>
    <w:p w14:paraId="468EBDA4" w14:textId="77777777" w:rsidR="00EC0D88" w:rsidRDefault="00656DEC">
      <w:pPr>
        <w:pStyle w:val="Prrafodelista"/>
        <w:numPr>
          <w:ilvl w:val="0"/>
          <w:numId w:val="1"/>
        </w:numPr>
        <w:tabs>
          <w:tab w:val="left" w:pos="413"/>
        </w:tabs>
        <w:ind w:hanging="130"/>
      </w:pPr>
      <w:r>
        <w:rPr>
          <w:color w:val="231F20"/>
        </w:rPr>
        <w:t>Concesión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nichos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osarios: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euros.</w:t>
      </w:r>
    </w:p>
    <w:p w14:paraId="6D0E0CC0" w14:textId="77777777" w:rsidR="00EC0D88" w:rsidRDefault="00EC0D88">
      <w:pPr>
        <w:pStyle w:val="Textoindependiente"/>
        <w:spacing w:before="8"/>
        <w:rPr>
          <w:sz w:val="23"/>
        </w:rPr>
      </w:pPr>
    </w:p>
    <w:p w14:paraId="4F0C093A" w14:textId="77777777" w:rsidR="00EC0D88" w:rsidRDefault="00656DEC">
      <w:pPr>
        <w:pStyle w:val="Prrafodelista"/>
        <w:numPr>
          <w:ilvl w:val="0"/>
          <w:numId w:val="1"/>
        </w:numPr>
        <w:tabs>
          <w:tab w:val="left" w:pos="413"/>
        </w:tabs>
        <w:ind w:hanging="130"/>
      </w:pPr>
      <w:r>
        <w:rPr>
          <w:color w:val="231F20"/>
        </w:rPr>
        <w:t>Concesión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nichos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columbario: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euros.</w:t>
      </w:r>
    </w:p>
    <w:p w14:paraId="1BCACA11" w14:textId="77777777" w:rsidR="00EC0D88" w:rsidRDefault="00EC0D88">
      <w:pPr>
        <w:pStyle w:val="Textoindependiente"/>
        <w:spacing w:before="7"/>
        <w:rPr>
          <w:sz w:val="23"/>
        </w:rPr>
      </w:pPr>
    </w:p>
    <w:p w14:paraId="4DB6B967" w14:textId="77777777" w:rsidR="00EC0D88" w:rsidRDefault="00656DEC">
      <w:pPr>
        <w:pStyle w:val="Prrafodelista"/>
        <w:numPr>
          <w:ilvl w:val="0"/>
          <w:numId w:val="1"/>
        </w:numPr>
        <w:tabs>
          <w:tab w:val="left" w:pos="413"/>
        </w:tabs>
        <w:spacing w:before="1"/>
        <w:ind w:hanging="130"/>
      </w:pPr>
      <w:r>
        <w:rPr>
          <w:color w:val="231F20"/>
        </w:rPr>
        <w:t>Concesión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nichos: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315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euros.</w:t>
      </w:r>
    </w:p>
    <w:p w14:paraId="75F38C57" w14:textId="77777777" w:rsidR="00EC0D88" w:rsidRDefault="00656DEC">
      <w:pPr>
        <w:pStyle w:val="Ttulo2"/>
        <w:spacing w:before="20"/>
        <w:ind w:left="283"/>
      </w:pPr>
      <w:r>
        <w:rPr>
          <w:b w:val="0"/>
        </w:rPr>
        <w:br w:type="column"/>
      </w:r>
      <w:r>
        <w:rPr>
          <w:color w:val="231F20"/>
        </w:rPr>
        <w:t>2.388</w:t>
      </w:r>
    </w:p>
    <w:p w14:paraId="1B5BE356" w14:textId="77777777" w:rsidR="00EC0D88" w:rsidRDefault="00656DEC">
      <w:pPr>
        <w:pStyle w:val="Textoindependiente"/>
        <w:spacing w:before="21" w:line="259" w:lineRule="auto"/>
        <w:ind w:left="283" w:right="107" w:firstLine="159"/>
        <w:jc w:val="both"/>
      </w:pPr>
      <w:r>
        <w:rPr>
          <w:color w:val="231F20"/>
        </w:rPr>
        <w:t>Procedimiento: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Títulos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Judiciales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número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268/2019.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Materia: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especificar.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Demandante: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Jonatan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Javier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Santana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Falcón.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Demandados: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Rugrasan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1"/>
        </w:rPr>
        <w:t>Soluciones,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S.L.,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Venegas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Estudio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Jurídico,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S.L.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Fogasa.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Abogados: Juan Esteban Pérez Morales y Abogacía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Fogasa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Palmas.</w:t>
      </w:r>
    </w:p>
    <w:sectPr w:rsidR="00EC0D88">
      <w:type w:val="continuous"/>
      <w:pgSz w:w="11910" w:h="16840"/>
      <w:pgMar w:top="1140" w:right="1020" w:bottom="280" w:left="1020" w:header="720" w:footer="720" w:gutter="0"/>
      <w:cols w:num="2" w:space="720" w:equalWidth="0">
        <w:col w:w="3990" w:space="942"/>
        <w:col w:w="49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7FEF"/>
    <w:multiLevelType w:val="hybridMultilevel"/>
    <w:tmpl w:val="9364D7EE"/>
    <w:lvl w:ilvl="0" w:tplc="720A44F2">
      <w:start w:val="4"/>
      <w:numFmt w:val="upperRoman"/>
      <w:lvlText w:val="%1."/>
      <w:lvlJc w:val="left"/>
      <w:pPr>
        <w:ind w:left="492" w:hanging="379"/>
        <w:jc w:val="left"/>
      </w:pPr>
      <w:rPr>
        <w:rFonts w:ascii="Arial" w:eastAsia="Arial" w:hAnsi="Arial" w:cs="Arial" w:hint="default"/>
        <w:b/>
        <w:bCs/>
        <w:color w:val="231F20"/>
        <w:w w:val="70"/>
        <w:sz w:val="36"/>
        <w:szCs w:val="36"/>
        <w:lang w:val="es-ES" w:eastAsia="en-US" w:bidi="ar-SA"/>
      </w:rPr>
    </w:lvl>
    <w:lvl w:ilvl="1" w:tplc="88B86352">
      <w:start w:val="1"/>
      <w:numFmt w:val="upperLetter"/>
      <w:lvlText w:val="%2)"/>
      <w:lvlJc w:val="left"/>
      <w:pPr>
        <w:ind w:left="570" w:hanging="288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2"/>
        <w:szCs w:val="22"/>
        <w:lang w:val="es-ES" w:eastAsia="en-US" w:bidi="ar-SA"/>
      </w:rPr>
    </w:lvl>
    <w:lvl w:ilvl="2" w:tplc="DA8A5B8A">
      <w:numFmt w:val="bullet"/>
      <w:lvlText w:val="•"/>
      <w:lvlJc w:val="left"/>
      <w:pPr>
        <w:ind w:left="391" w:hanging="288"/>
      </w:pPr>
      <w:rPr>
        <w:rFonts w:hint="default"/>
        <w:lang w:val="es-ES" w:eastAsia="en-US" w:bidi="ar-SA"/>
      </w:rPr>
    </w:lvl>
    <w:lvl w:ilvl="3" w:tplc="0EBED3B0">
      <w:numFmt w:val="bullet"/>
      <w:lvlText w:val="•"/>
      <w:lvlJc w:val="left"/>
      <w:pPr>
        <w:ind w:left="203" w:hanging="288"/>
      </w:pPr>
      <w:rPr>
        <w:rFonts w:hint="default"/>
        <w:lang w:val="es-ES" w:eastAsia="en-US" w:bidi="ar-SA"/>
      </w:rPr>
    </w:lvl>
    <w:lvl w:ilvl="4" w:tplc="8E060B54">
      <w:numFmt w:val="bullet"/>
      <w:lvlText w:val="•"/>
      <w:lvlJc w:val="left"/>
      <w:pPr>
        <w:ind w:left="15" w:hanging="288"/>
      </w:pPr>
      <w:rPr>
        <w:rFonts w:hint="default"/>
        <w:lang w:val="es-ES" w:eastAsia="en-US" w:bidi="ar-SA"/>
      </w:rPr>
    </w:lvl>
    <w:lvl w:ilvl="5" w:tplc="00B80DE2">
      <w:numFmt w:val="bullet"/>
      <w:lvlText w:val="•"/>
      <w:lvlJc w:val="left"/>
      <w:pPr>
        <w:ind w:left="-173" w:hanging="288"/>
      </w:pPr>
      <w:rPr>
        <w:rFonts w:hint="default"/>
        <w:lang w:val="es-ES" w:eastAsia="en-US" w:bidi="ar-SA"/>
      </w:rPr>
    </w:lvl>
    <w:lvl w:ilvl="6" w:tplc="17C2E6EE">
      <w:numFmt w:val="bullet"/>
      <w:lvlText w:val="•"/>
      <w:lvlJc w:val="left"/>
      <w:pPr>
        <w:ind w:left="-361" w:hanging="288"/>
      </w:pPr>
      <w:rPr>
        <w:rFonts w:hint="default"/>
        <w:lang w:val="es-ES" w:eastAsia="en-US" w:bidi="ar-SA"/>
      </w:rPr>
    </w:lvl>
    <w:lvl w:ilvl="7" w:tplc="CCF68B78">
      <w:numFmt w:val="bullet"/>
      <w:lvlText w:val="•"/>
      <w:lvlJc w:val="left"/>
      <w:pPr>
        <w:ind w:left="-549" w:hanging="288"/>
      </w:pPr>
      <w:rPr>
        <w:rFonts w:hint="default"/>
        <w:lang w:val="es-ES" w:eastAsia="en-US" w:bidi="ar-SA"/>
      </w:rPr>
    </w:lvl>
    <w:lvl w:ilvl="8" w:tplc="F7449160">
      <w:numFmt w:val="bullet"/>
      <w:lvlText w:val="•"/>
      <w:lvlJc w:val="left"/>
      <w:pPr>
        <w:ind w:left="-737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444A1C06"/>
    <w:multiLevelType w:val="hybridMultilevel"/>
    <w:tmpl w:val="9C1C6334"/>
    <w:lvl w:ilvl="0" w:tplc="2BACAC6E">
      <w:numFmt w:val="bullet"/>
      <w:lvlText w:val="-"/>
      <w:lvlJc w:val="left"/>
      <w:pPr>
        <w:ind w:left="412" w:hanging="12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7318E770">
      <w:numFmt w:val="bullet"/>
      <w:lvlText w:val="•"/>
      <w:lvlJc w:val="left"/>
      <w:pPr>
        <w:ind w:left="776" w:hanging="129"/>
      </w:pPr>
      <w:rPr>
        <w:rFonts w:hint="default"/>
        <w:lang w:val="es-ES" w:eastAsia="en-US" w:bidi="ar-SA"/>
      </w:rPr>
    </w:lvl>
    <w:lvl w:ilvl="2" w:tplc="7096B58C">
      <w:numFmt w:val="bullet"/>
      <w:lvlText w:val="•"/>
      <w:lvlJc w:val="left"/>
      <w:pPr>
        <w:ind w:left="1133" w:hanging="129"/>
      </w:pPr>
      <w:rPr>
        <w:rFonts w:hint="default"/>
        <w:lang w:val="es-ES" w:eastAsia="en-US" w:bidi="ar-SA"/>
      </w:rPr>
    </w:lvl>
    <w:lvl w:ilvl="3" w:tplc="3EFE11F2">
      <w:numFmt w:val="bullet"/>
      <w:lvlText w:val="•"/>
      <w:lvlJc w:val="left"/>
      <w:pPr>
        <w:ind w:left="1490" w:hanging="129"/>
      </w:pPr>
      <w:rPr>
        <w:rFonts w:hint="default"/>
        <w:lang w:val="es-ES" w:eastAsia="en-US" w:bidi="ar-SA"/>
      </w:rPr>
    </w:lvl>
    <w:lvl w:ilvl="4" w:tplc="E8E8AD30">
      <w:numFmt w:val="bullet"/>
      <w:lvlText w:val="•"/>
      <w:lvlJc w:val="left"/>
      <w:pPr>
        <w:ind w:left="1847" w:hanging="129"/>
      </w:pPr>
      <w:rPr>
        <w:rFonts w:hint="default"/>
        <w:lang w:val="es-ES" w:eastAsia="en-US" w:bidi="ar-SA"/>
      </w:rPr>
    </w:lvl>
    <w:lvl w:ilvl="5" w:tplc="90602160">
      <w:numFmt w:val="bullet"/>
      <w:lvlText w:val="•"/>
      <w:lvlJc w:val="left"/>
      <w:pPr>
        <w:ind w:left="2204" w:hanging="129"/>
      </w:pPr>
      <w:rPr>
        <w:rFonts w:hint="default"/>
        <w:lang w:val="es-ES" w:eastAsia="en-US" w:bidi="ar-SA"/>
      </w:rPr>
    </w:lvl>
    <w:lvl w:ilvl="6" w:tplc="DADCBE3A">
      <w:numFmt w:val="bullet"/>
      <w:lvlText w:val="•"/>
      <w:lvlJc w:val="left"/>
      <w:pPr>
        <w:ind w:left="2561" w:hanging="129"/>
      </w:pPr>
      <w:rPr>
        <w:rFonts w:hint="default"/>
        <w:lang w:val="es-ES" w:eastAsia="en-US" w:bidi="ar-SA"/>
      </w:rPr>
    </w:lvl>
    <w:lvl w:ilvl="7" w:tplc="6B365AD2">
      <w:numFmt w:val="bullet"/>
      <w:lvlText w:val="•"/>
      <w:lvlJc w:val="left"/>
      <w:pPr>
        <w:ind w:left="2918" w:hanging="129"/>
      </w:pPr>
      <w:rPr>
        <w:rFonts w:hint="default"/>
        <w:lang w:val="es-ES" w:eastAsia="en-US" w:bidi="ar-SA"/>
      </w:rPr>
    </w:lvl>
    <w:lvl w:ilvl="8" w:tplc="B442DE2E">
      <w:numFmt w:val="bullet"/>
      <w:lvlText w:val="•"/>
      <w:lvlJc w:val="left"/>
      <w:pPr>
        <w:ind w:left="3275" w:hanging="129"/>
      </w:pPr>
      <w:rPr>
        <w:rFonts w:hint="default"/>
        <w:lang w:val="es-ES" w:eastAsia="en-US" w:bidi="ar-SA"/>
      </w:rPr>
    </w:lvl>
  </w:abstractNum>
  <w:abstractNum w:abstractNumId="2" w15:restartNumberingAfterBreak="0">
    <w:nsid w:val="76A6180F"/>
    <w:multiLevelType w:val="hybridMultilevel"/>
    <w:tmpl w:val="75300F72"/>
    <w:lvl w:ilvl="0" w:tplc="EE34D3B0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A0EE64C6">
      <w:numFmt w:val="bullet"/>
      <w:lvlText w:val="•"/>
      <w:lvlJc w:val="left"/>
      <w:pPr>
        <w:ind w:left="584" w:hanging="130"/>
      </w:pPr>
      <w:rPr>
        <w:rFonts w:hint="default"/>
        <w:lang w:val="es-ES" w:eastAsia="en-US" w:bidi="ar-SA"/>
      </w:rPr>
    </w:lvl>
    <w:lvl w:ilvl="2" w:tplc="720EE30A">
      <w:numFmt w:val="bullet"/>
      <w:lvlText w:val="•"/>
      <w:lvlJc w:val="left"/>
      <w:pPr>
        <w:ind w:left="1048" w:hanging="130"/>
      </w:pPr>
      <w:rPr>
        <w:rFonts w:hint="default"/>
        <w:lang w:val="es-ES" w:eastAsia="en-US" w:bidi="ar-SA"/>
      </w:rPr>
    </w:lvl>
    <w:lvl w:ilvl="3" w:tplc="A76C627E">
      <w:numFmt w:val="bullet"/>
      <w:lvlText w:val="•"/>
      <w:lvlJc w:val="left"/>
      <w:pPr>
        <w:ind w:left="1512" w:hanging="130"/>
      </w:pPr>
      <w:rPr>
        <w:rFonts w:hint="default"/>
        <w:lang w:val="es-ES" w:eastAsia="en-US" w:bidi="ar-SA"/>
      </w:rPr>
    </w:lvl>
    <w:lvl w:ilvl="4" w:tplc="10947A1C">
      <w:numFmt w:val="bullet"/>
      <w:lvlText w:val="•"/>
      <w:lvlJc w:val="left"/>
      <w:pPr>
        <w:ind w:left="1976" w:hanging="130"/>
      </w:pPr>
      <w:rPr>
        <w:rFonts w:hint="default"/>
        <w:lang w:val="es-ES" w:eastAsia="en-US" w:bidi="ar-SA"/>
      </w:rPr>
    </w:lvl>
    <w:lvl w:ilvl="5" w:tplc="11EABE52">
      <w:numFmt w:val="bullet"/>
      <w:lvlText w:val="•"/>
      <w:lvlJc w:val="left"/>
      <w:pPr>
        <w:ind w:left="2441" w:hanging="130"/>
      </w:pPr>
      <w:rPr>
        <w:rFonts w:hint="default"/>
        <w:lang w:val="es-ES" w:eastAsia="en-US" w:bidi="ar-SA"/>
      </w:rPr>
    </w:lvl>
    <w:lvl w:ilvl="6" w:tplc="DA80E1C6">
      <w:numFmt w:val="bullet"/>
      <w:lvlText w:val="•"/>
      <w:lvlJc w:val="left"/>
      <w:pPr>
        <w:ind w:left="2905" w:hanging="130"/>
      </w:pPr>
      <w:rPr>
        <w:rFonts w:hint="default"/>
        <w:lang w:val="es-ES" w:eastAsia="en-US" w:bidi="ar-SA"/>
      </w:rPr>
    </w:lvl>
    <w:lvl w:ilvl="7" w:tplc="1372698C">
      <w:numFmt w:val="bullet"/>
      <w:lvlText w:val="•"/>
      <w:lvlJc w:val="left"/>
      <w:pPr>
        <w:ind w:left="3369" w:hanging="130"/>
      </w:pPr>
      <w:rPr>
        <w:rFonts w:hint="default"/>
        <w:lang w:val="es-ES" w:eastAsia="en-US" w:bidi="ar-SA"/>
      </w:rPr>
    </w:lvl>
    <w:lvl w:ilvl="8" w:tplc="A7F61368">
      <w:numFmt w:val="bullet"/>
      <w:lvlText w:val="•"/>
      <w:lvlJc w:val="left"/>
      <w:pPr>
        <w:ind w:left="3833" w:hanging="130"/>
      </w:pPr>
      <w:rPr>
        <w:rFonts w:hint="default"/>
        <w:lang w:val="es-ES" w:eastAsia="en-US" w:bidi="ar-SA"/>
      </w:rPr>
    </w:lvl>
  </w:abstractNum>
  <w:num w:numId="1" w16cid:durableId="2073846340">
    <w:abstractNumId w:val="1"/>
  </w:num>
  <w:num w:numId="2" w16cid:durableId="1039158805">
    <w:abstractNumId w:val="0"/>
  </w:num>
  <w:num w:numId="3" w16cid:durableId="21655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88"/>
    <w:rsid w:val="00656DEC"/>
    <w:rsid w:val="00E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A857"/>
  <w15:docId w15:val="{0F3A81CC-52E6-446C-9722-4649AB0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36" w:right="7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492" w:hanging="380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412" w:hanging="1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2022-04-19T07:17:00Z</dcterms:created>
  <dcterms:modified xsi:type="dcterms:W3CDTF">2022-04-19T07:17:00Z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