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27" w:right="244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CERTIFICO: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Pleno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Ayuntamiento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Tías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sesión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celebrada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carácter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extraordinario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día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º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RÉGIMEN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DEDICACIÓN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RETRIBUCIONES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LOS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MIEMBROS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CORPORACIÓ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8" w:right="52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Alcalde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propuesta.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Propuesta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siguiente: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031" w:right="305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PROPUESTA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ALCALDÍA.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218" w:right="16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Régimen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retribuciones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corporació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conformidad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Decreto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Legislativo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5/2015,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octubre,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aprueba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texto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refundido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Estatuto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Básico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Empleado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Público,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7/1985,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abril,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Reguladora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Régimen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Local.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38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Pleno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Corporativo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adopte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acuerdo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18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Primer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Determinar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exclusiva.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64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Cruz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Saavedra.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56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Andrés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Fernández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Pérez.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53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Marcial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Nicolás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Saavedra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Sanginés.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56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Carmelo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Tomás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Silvera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Cabrera.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5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Dª.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Josefa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Pérez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O’Pray.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6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Sergio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García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González.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62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Christopher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Notario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Déniz.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218" w:right="207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Segundo: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Determinar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parcial.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95%: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61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Dª.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María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González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Díaz,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57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90%: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52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Dª.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Gloria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Rodríguez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Rodríguez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575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Ulpiano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Calero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Cabrera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1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Tercero: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Establecer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favor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desempeñen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cargos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régimen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exclusiva,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retribuciones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continuación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relacionan,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percibirán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catorce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pagas,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doce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correspondientes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diferentes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mensualidades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año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restantes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correspondientes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mensualidades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junio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diciembre,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darles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alta</w:t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right"/>
        <w:spacing w:before="42"/>
        <w:ind w:right="238"/>
      </w:pPr>
      <w:r>
        <w:rPr>
          <w:rFonts w:ascii="Arial" w:cs="Arial" w:eastAsia="Arial" w:hAnsi="Arial"/>
          <w:spacing w:val="0"/>
          <w:w w:val="100"/>
          <w:sz w:val="14"/>
          <w:szCs w:val="14"/>
        </w:rPr>
        <w:t>1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/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34"/>
        <w:ind w:right="238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firmado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electrónicamente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(RD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1671/2009).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autenticidad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este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puede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ser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comprobada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mediante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</w:t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218"/>
        <w:sectPr>
          <w:pgMar w:bottom="280" w:footer="382" w:header="410" w:left="1200" w:right="1180" w:top="1660"/>
          <w:headerReference r:id="rId4" w:type="default"/>
          <w:footerReference r:id="rId5" w:type="default"/>
          <w:pgSz w:h="16840" w:w="11920"/>
        </w:sectPr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CSV: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12433216343513255055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0000FF"/>
          <w:spacing w:val="0"/>
          <w:w w:val="100"/>
          <w:sz w:val="16"/>
          <w:szCs w:val="16"/>
        </w:rPr>
      </w:r>
      <w:hyperlink r:id="rId6"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  <w:u w:color="0000FF" w:val="single"/>
          </w:rPr>
          <w:t>https://sede.ayuntamientodetias.es</w:t>
        </w:r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</w:rPr>
        </w:r>
        <w:r>
          <w:rPr>
            <w:rFonts w:ascii="Arial" w:cs="Arial" w:eastAsia="Arial" w:hAnsi="Arial"/>
            <w:color w:val="000000"/>
            <w:spacing w:val="0"/>
            <w:w w:val="100"/>
            <w:sz w:val="16"/>
            <w:szCs w:val="16"/>
          </w:rPr>
        </w:r>
      </w:hyperlink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régimen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Seguridad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Social,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debiendo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asumir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cuotas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empresariales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corresponda.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7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34"/>
        </w:trPr>
        <w:tc>
          <w:tcPr>
            <w:tcW w:type="dxa" w:w="36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Alcalde: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Salario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bruto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anual:</w:t>
            </w:r>
          </w:p>
        </w:tc>
        <w:tc>
          <w:tcPr>
            <w:tcW w:type="dxa" w:w="18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55.000,00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€</w:t>
            </w:r>
          </w:p>
        </w:tc>
      </w:tr>
      <w:tr>
        <w:trPr>
          <w:trHeight w:hRule="exact" w:val="414"/>
        </w:trPr>
        <w:tc>
          <w:tcPr>
            <w:tcW w:type="dxa" w:w="36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Cotización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Empresarial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anual:</w:t>
            </w:r>
          </w:p>
        </w:tc>
        <w:tc>
          <w:tcPr>
            <w:tcW w:type="dxa" w:w="18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15.897,84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€</w:t>
            </w:r>
          </w:p>
        </w:tc>
      </w:tr>
      <w:tr>
        <w:trPr>
          <w:trHeight w:hRule="exact" w:val="690"/>
        </w:trPr>
        <w:tc>
          <w:tcPr>
            <w:tcW w:type="dxa" w:w="36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 w:right="5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Miembros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Corporación: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Salario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bruto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anual:</w:t>
            </w:r>
          </w:p>
        </w:tc>
        <w:tc>
          <w:tcPr>
            <w:tcW w:type="dxa" w:w="18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41.905,92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€</w:t>
            </w:r>
          </w:p>
        </w:tc>
      </w:tr>
      <w:tr>
        <w:trPr>
          <w:trHeight w:hRule="exact" w:val="358"/>
        </w:trPr>
        <w:tc>
          <w:tcPr>
            <w:tcW w:type="dxa" w:w="36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Cotización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Empresarial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anual:</w:t>
            </w:r>
          </w:p>
        </w:tc>
        <w:tc>
          <w:tcPr>
            <w:tcW w:type="dxa" w:w="18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13.640,28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€</w:t>
            </w:r>
          </w:p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218" w:right="1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Cuarto: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Establecer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favor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desempeñen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cargos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régimen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parcial,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retribuciones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continuación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relacionan,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percibirán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catorce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pagas,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doce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correspondientes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diferentes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mensualidades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año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restantes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correspondientes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mensualidades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junio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diciembre,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dar1es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régimen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Seguridad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Social,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debiendo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asumir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cuotas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empresariales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corresponda.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7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34"/>
        </w:trPr>
        <w:tc>
          <w:tcPr>
            <w:tcW w:type="dxa" w:w="40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 w:right="2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Miembros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Corporación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95%: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Salario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bruto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anual:</w:t>
            </w:r>
          </w:p>
        </w:tc>
        <w:tc>
          <w:tcPr>
            <w:tcW w:type="dxa" w:w="14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39.810,62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€</w:t>
            </w:r>
          </w:p>
        </w:tc>
      </w:tr>
      <w:tr>
        <w:trPr>
          <w:trHeight w:hRule="exact" w:val="414"/>
        </w:trPr>
        <w:tc>
          <w:tcPr>
            <w:tcW w:type="dxa" w:w="40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Cotización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Empresarial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anual:</w:t>
            </w:r>
          </w:p>
        </w:tc>
        <w:tc>
          <w:tcPr>
            <w:tcW w:type="dxa" w:w="14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12.958,36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€</w:t>
            </w:r>
          </w:p>
        </w:tc>
      </w:tr>
      <w:tr>
        <w:trPr>
          <w:trHeight w:hRule="exact" w:val="690"/>
        </w:trPr>
        <w:tc>
          <w:tcPr>
            <w:tcW w:type="dxa" w:w="40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 w:right="2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Miembros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Corporación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90%: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Salario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bruto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anual:</w:t>
            </w:r>
          </w:p>
        </w:tc>
        <w:tc>
          <w:tcPr>
            <w:tcW w:type="dxa" w:w="14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37.715,28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€</w:t>
            </w:r>
          </w:p>
        </w:tc>
      </w:tr>
      <w:tr>
        <w:trPr>
          <w:trHeight w:hRule="exact" w:val="358"/>
        </w:trPr>
        <w:tc>
          <w:tcPr>
            <w:tcW w:type="dxa" w:w="40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Cotización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Empresarial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anual:</w:t>
            </w:r>
          </w:p>
        </w:tc>
        <w:tc>
          <w:tcPr>
            <w:tcW w:type="dxa" w:w="14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12.276,36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€</w:t>
            </w:r>
          </w:p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siguiente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régimen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mínima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necesaria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percepción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retribuciones: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11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95%: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mínima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33,25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semanales.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11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90%: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mínima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31,50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semanales.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1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Quinto: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Establecer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tengan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exclusiva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dedicación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parcial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percibirán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asistencias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concurrencia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efectiva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sesiones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órganos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colegiados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Corporación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siguientes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cuantías: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Plenos: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Ciento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cincuenta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veinticinco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céntimos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(150'25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Euros)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brutos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asistencia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sesión.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Juntas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Gobierno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Local: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Cuarenta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ocho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Euros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ocho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céntimos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(48'08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Euros)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brutos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asistencia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sesión.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2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Comisiones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Informativas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Permanentes: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Cuarenta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ocho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Euros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ocho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céntimos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(48'08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52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Euros)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brutos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asistencia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sesión.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Mesas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Contratación: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Cuarenta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ocho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Euros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ocho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céntimos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(48'08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Euros)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brutos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asistencia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mesa.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1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Sexto: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publique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íntegramente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acuerdo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Pleno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Boletín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Oficial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218" w:right="320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Provincia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fije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tablón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anuncios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Corporación.”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right"/>
        <w:spacing w:before="42"/>
        <w:ind w:right="238"/>
      </w:pPr>
      <w:r>
        <w:rPr>
          <w:rFonts w:ascii="Arial" w:cs="Arial" w:eastAsia="Arial" w:hAnsi="Arial"/>
          <w:spacing w:val="0"/>
          <w:w w:val="100"/>
          <w:sz w:val="14"/>
          <w:szCs w:val="14"/>
        </w:rPr>
        <w:t>2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/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34"/>
        <w:ind w:right="238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firmado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electrónicamente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(RD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1671/2009).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autenticidad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este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puede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ser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comprobada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mediante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</w:t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218"/>
        <w:sectPr>
          <w:pgMar w:bottom="280" w:footer="382" w:header="410" w:left="1200" w:right="1180" w:top="1660"/>
          <w:pgSz w:h="16840" w:w="11920"/>
        </w:sectPr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CSV: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12433216343513255055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0000FF"/>
          <w:spacing w:val="0"/>
          <w:w w:val="100"/>
          <w:sz w:val="16"/>
          <w:szCs w:val="16"/>
        </w:rPr>
      </w:r>
      <w:hyperlink r:id="rId7"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  <w:u w:color="0000FF" w:val="single"/>
          </w:rPr>
          <w:t>https://sede.ayuntamientodetias.es</w:t>
        </w:r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</w:rPr>
        </w:r>
        <w:r>
          <w:rPr>
            <w:rFonts w:ascii="Arial" w:cs="Arial" w:eastAsia="Arial" w:hAnsi="Arial"/>
            <w:color w:val="000000"/>
            <w:spacing w:val="0"/>
            <w:w w:val="100"/>
            <w:sz w:val="16"/>
            <w:szCs w:val="16"/>
          </w:rPr>
        </w:r>
      </w:hyperlink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88" w:lineRule="auto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Interviene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José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Fco.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Hernández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García,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quien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señala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cuando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Alcalde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modificó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retribuciones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Alcalde,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conformidad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oposición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votó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subida.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cuantía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actual,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mandato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anterior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conforme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Ley.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Sometido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votación,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Pleno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aprobó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propuesta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mayoría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simple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miembros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siendo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resultado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votación;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once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(11)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votos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favor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(PSOE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Grupo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Mixto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PODEMOS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EQUO)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nueve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(9)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abstenciones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(PP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Grupo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Mixto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CCa-PNC).””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conformidad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Decreto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2568/1986,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noviembre,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aprueba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Reglamento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Organización,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Funcionamiento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Régimen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Jurídico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Entidades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Locales,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advierte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certificación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expide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aprobada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contiene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reserva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términos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resulten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aprobación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correspondiente.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1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conste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expide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certificación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bueno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Alcalde.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218" w:right="729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Tías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(Lanzarote).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right"/>
        <w:spacing w:before="42"/>
        <w:ind w:right="238"/>
      </w:pPr>
      <w:r>
        <w:rPr>
          <w:rFonts w:ascii="Arial" w:cs="Arial" w:eastAsia="Arial" w:hAnsi="Arial"/>
          <w:spacing w:val="0"/>
          <w:w w:val="100"/>
          <w:sz w:val="14"/>
          <w:szCs w:val="14"/>
        </w:rPr>
        <w:t>3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/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34"/>
        <w:ind w:right="238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firmado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electrónicamente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(RD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1671/2009).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autenticidad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este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puede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ser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comprobada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mediante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</w:t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218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CSV: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12433216343513255055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0000FF"/>
          <w:spacing w:val="0"/>
          <w:w w:val="100"/>
          <w:sz w:val="16"/>
          <w:szCs w:val="16"/>
        </w:rPr>
      </w:r>
      <w:hyperlink r:id="rId8"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  <w:u w:color="0000FF" w:val="single"/>
          </w:rPr>
          <w:t>https://sede.ayuntamientodetias.es</w:t>
        </w:r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</w:rPr>
        </w:r>
        <w:r>
          <w:rPr>
            <w:rFonts w:ascii="Arial" w:cs="Arial" w:eastAsia="Arial" w:hAnsi="Arial"/>
            <w:color w:val="000000"/>
            <w:spacing w:val="0"/>
            <w:w w:val="100"/>
            <w:sz w:val="16"/>
            <w:szCs w:val="16"/>
          </w:rPr>
        </w:r>
      </w:hyperlink>
    </w:p>
    <w:sectPr>
      <w:pgMar w:bottom="280" w:footer="382" w:header="410" w:left="1200" w:right="1180" w:top="16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300,15464" coordsize="9306,592" style="position:absolute;margin-left:65pt;margin-top:773.207pt;width:465.3pt;height:29.597pt;mso-position-horizontal-relative:page;mso-position-vertical-relative:page;z-index:-234">
          <v:shape coordorigin="1315,15908" coordsize="9276,138" fillcolor="#00457A" filled="t" path="m1315,15908l10591,15908,10591,16046,1315,16046,1315,15908xe" stroked="f" style="position:absolute;left:1315;top:15908;width:9276;height:138">
            <v:path arrowok="t"/>
            <v:fill/>
          </v:shape>
          <v:shape coordorigin="1310,15474" coordsize="0,368" filled="f" path="m1310,15474l1310,15842e" strokecolor="#000000" stroked="t" strokeweight="0.5pt" style="position:absolute;left:1310;top:15474;width:0;height:368">
            <v:path arrowok="t"/>
          </v:shape>
          <v:shape coordorigin="1310,15908" coordsize="0,138" filled="f" path="m1310,15908l1310,16046e" strokecolor="#000000" stroked="t" strokeweight="0.5pt" style="position:absolute;left:1310;top:15908;width:0;height:138">
            <v:path arrowok="t"/>
          </v:shape>
          <v:shape coordorigin="10596,15908" coordsize="0,138" filled="f" path="m10596,15908l10596,16046e" strokecolor="#000000" stroked="t" strokeweight="0.5pt" style="position:absolute;left:10596;top:15908;width:0;height:138">
            <v:path arrowok="t"/>
          </v:shape>
          <v:shape coordorigin="10596,15474" coordsize="0,368" filled="f" path="m10596,15474l10596,15842e" strokecolor="#000000" stroked="t" strokeweight="0.5pt" style="position:absolute;left:10596;top:15474;width:0;height:368">
            <v:path arrowok="t"/>
          </v:shape>
          <v:shape coordorigin="1305,15469" coordsize="9296,0" filled="f" path="m1305,15469l10601,15469e" strokecolor="#000000" stroked="t" strokeweight="0.5pt" style="position:absolute;left:1305;top:15469;width:9296;height:0">
            <v:path arrowok="t"/>
          </v:shape>
          <v:shape coordorigin="1310,15847" coordsize="9286,0" filled="f" path="m1310,15847l10596,15847e" strokecolor="#000000" stroked="t" strokeweight="0.5pt" style="position:absolute;left:1310;top:15847;width:9286;height:0">
            <v:path arrowok="t"/>
          </v:shape>
          <v:shape coordorigin="1305,15903" coordsize="9296,0" filled="f" path="m1305,15903l10601,15903e" strokecolor="#000000" stroked="t" strokeweight="0.5pt" style="position:absolute;left:1305;top:15903;width:9296;height:0">
            <v:path arrowok="t"/>
          </v:shape>
          <v:shape coordorigin="1310,16051" coordsize="9286,0" filled="f" path="m1310,16051l10596,16051e" strokecolor="#000000" stroked="t" strokeweight="0.5pt" style="position:absolute;left:1310;top:16051;width:9286;height:0">
            <v:path arrowok="t"/>
          </v:shape>
          <w10:wrap type="none"/>
        </v:group>
      </w:pict>
    </w:r>
    <w:r>
      <w:pict>
        <v:shape filled="f" stroked="f" style="position:absolute;margin-left:69.9pt;margin-top:802.825pt;width:91.8168pt;height:28.398pt;mso-position-horizontal-relative:page;mso-position-vertical-relative:page;z-index:-233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80" w:lineRule="exact"/>
                  <w:ind w:left="20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Ayuntamiento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Tías</w:t>
                </w:r>
              </w:p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C/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Libertad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50</w:t>
                </w:r>
              </w:p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35572-Tías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(Las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Palmas)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96.637pt;margin-top:802.825pt;width:128.763pt;height:28.398pt;mso-position-horizontal-relative:page;mso-position-vertical-relative:page;z-index:-232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right"/>
                  <w:spacing w:before="2" w:line="180" w:lineRule="exact"/>
                  <w:ind w:hanging="514" w:left="506" w:right="20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Tlf: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928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833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619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83"/>
                    <w:sz w:val="16"/>
                    <w:szCs w:val="16"/>
                  </w:rPr>
                  <w:t>·</w:t>
                </w:r>
                <w:r>
                  <w:rPr>
                    <w:rFonts w:ascii="Arial" w:cs="Arial" w:eastAsia="Arial" w:hAnsi="Arial"/>
                    <w:spacing w:val="8"/>
                    <w:w w:val="83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Fax: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928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833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549</w:t>
                </w:r>
                <w:hyperlink r:id="rId1"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info@ayuntamientodetias.es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sede.ayuntamientodetias.es</w:t>
                  </w:r>
                </w:hyperlink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70.9pt;margin-top:20.499pt;width:44.45pt;height:63.25pt;mso-position-horizontal-relative:page;mso-position-vertical-relative:page;z-index:-236" type="#_x0000_t75">
          <v:imagedata o:title="" r:id="rId1"/>
        </v:shape>
      </w:pict>
    </w:r>
    <w:r>
      <w:pict>
        <v:shape filled="f" stroked="f" style="position:absolute;margin-left:131.95pt;margin-top:44.8616pt;width:173.89pt;height:16pt;mso-position-horizontal-relative:page;mso-position-vertical-relative:page;z-index:-235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AYUNTAMIENTO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DE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TÍAS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https://sede.ayuntamientodetias.es" TargetMode="External" Type="http://schemas.openxmlformats.org/officeDocument/2006/relationships/hyperlink"/><Relationship Id="rId7" Target="https://sede.ayuntamientodetias.es" TargetMode="External" Type="http://schemas.openxmlformats.org/officeDocument/2006/relationships/hyperlink"/><Relationship Id="rId8" Target="https://sede.ayuntamientodetias.es" TargetMode="External" Type="http://schemas.openxmlformats.org/officeDocument/2006/relationships/hyperlink"/></Relationships>

</file>

<file path=word/_rels/footer1.xml.rels><?xml version="1.0" encoding="UTF-8" standalone="yes"?>
<Relationships xmlns="http://schemas.openxmlformats.org/package/2006/relationships"><Relationship Id="rId1" Target="mailto:info@ayuntamientodetias.es" TargetMode="External" Type="http://schemas.openxmlformats.org/officeDocument/2006/relationships/hyperlink"/></Relationships>

</file>

<file path=word/_rels/header1.xml.rels><?xml version="1.0" encoding="UTF-8" standalone="yes"?>
<Relationships xmlns="http://schemas.openxmlformats.org/package/2006/relationships"><Relationship Id="rId1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