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NumType w:start="3818"/>
          <w:pgMar w:bottom="280" w:footer="0" w:header="1144" w:left="1020" w:right="1000" w:top="1440"/>
          <w:headerReference r:id="rId4" w:type="default"/>
          <w:headerReference r:id="rId5" w:type="default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2" w:lineRule="auto"/>
        <w:ind w:firstLine="170" w:left="114" w:right="-38"/>
      </w:pP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Uso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complementarios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viend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conserj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plaza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aparcamiento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gú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establece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Norma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Básica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Instruccione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Técnicas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Complementarias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vigentes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materia.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Usos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alternat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usos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comunitarios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servicios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urbanos.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Usos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prohibidos: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restantes.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Ocupación: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ocupación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máxima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parcela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-D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60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%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-D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retranqueos.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Altura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edi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Bajo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rasantes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limita.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 w:right="-33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rasantes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públic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superar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3" w:line="252" w:lineRule="auto"/>
        <w:ind w:left="114" w:right="-21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1,4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metro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punt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máxim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considerad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cálculo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rasante,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casetón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accesos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edi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aparcamiento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tendrá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limitación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alguna.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41" w:line="500" w:lineRule="exact"/>
        <w:ind w:left="284" w:right="-2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Altur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metro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(distanci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ertical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establece.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Retranqueos: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1,00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metro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respecto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linderos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00" w:lineRule="exact"/>
        <w:ind w:left="114" w:right="-1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frontales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parcela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parcela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3" w:line="252" w:lineRule="auto"/>
        <w:ind w:left="114" w:right="-23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edi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situará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alineación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icial,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debiendo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retranquearse.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obstante,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edi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icacione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escolare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respect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edi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nu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aya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implantarse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parcela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separado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mínim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distanci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metros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ramp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acces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edi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aparcamient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situar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alineació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icial,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debiendo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retranquearse.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Edi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icabilidad: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Bajo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rasante: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limita.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rasante: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0,8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m2/m2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parcela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-DO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parcel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-D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edi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icabilida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altura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retranqueos.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7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urbanísticas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qued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condicionad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obtenció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part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Marí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Guía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gr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ación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super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710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m2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parcela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Centro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Educació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Especia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“Marente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part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Consejería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Educación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Gobierno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Canarias,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identi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contenida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plano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contenido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desafectació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uso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55" w:lineRule="auto"/>
        <w:ind w:right="95"/>
      </w:pPr>
      <w:r>
        <w:br w:type="column"/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educat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alienabilidad,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posterior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ersión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yuntamiento.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9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ransitoria.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aplicació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encuentre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trámite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tiempo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entrada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vigo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94"/>
      </w:pP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Disposició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Derogatoria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Queda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derogada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cuantas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disposicione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igua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inferio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rang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gule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materi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propi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cuant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opuestas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contrarias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misma.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8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Final.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entrar</w:t>
      </w:r>
      <w:r>
        <w:rPr>
          <w:rFonts w:ascii="Times New Roman" w:cs="Times New Roman" w:eastAsia="Times New Roman" w:hAnsi="Times New Roman"/>
          <w:color w:val="221F1F"/>
          <w:spacing w:val="-8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•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vigo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conformida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establecid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70.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7/1985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abril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Régime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Local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transcurrido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65.2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.»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9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hace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conocimiento,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Santa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María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Guía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Canaria,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eintitrés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marzo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eintiuno.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31" w:right="88"/>
      </w:pP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ALCALDE-PRESIDENTE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Pedr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Manuel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6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Rodríguez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Pérez.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133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73.826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55" w:lineRule="auto"/>
        <w:ind w:left="702" w:right="835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ILUSTRE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21F1F"/>
          <w:spacing w:val="-2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YUN</w:t>
      </w:r>
      <w:r>
        <w:rPr>
          <w:rFonts w:ascii="Times New Roman" w:cs="Times New Roman" w:eastAsia="Times New Roman" w:hAnsi="Times New Roman"/>
          <w:b/>
          <w:color w:val="221F1F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AMIEN</w:t>
      </w:r>
      <w:r>
        <w:rPr>
          <w:rFonts w:ascii="Times New Roman" w:cs="Times New Roman" w:eastAsia="Times New Roman" w:hAnsi="Times New Roman"/>
          <w:b/>
          <w:color w:val="221F1F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TÍAS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706" w:right="1839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ANUNCIO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6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3.314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6" w:line="255" w:lineRule="auto"/>
        <w:ind w:firstLine="170" w:right="81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viene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hacer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acuerd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plenari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Tías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sesión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ordinaria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marzo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2021,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acordó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desestimar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reclamaciones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presentadas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02/02/2021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04/02/2021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entrada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202100133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202100149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aproba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imposició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Fiscal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conocimiento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cumplimiento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70.2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7/1985,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abril,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Local.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88"/>
        <w:sectPr>
          <w:type w:val="continuous"/>
          <w:pgSz w:h="16840" w:w="11920"/>
          <w:pgMar w:bottom="280" w:left="1020" w:right="1000" w:top="1440"/>
          <w:cols w:equalWidth="off" w:num="2">
            <w:col w:space="550" w:w="4666"/>
            <w:col w:w="4684"/>
          </w:cols>
        </w:sectPr>
      </w:pP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present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proced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Contencioso-Administrat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MESE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conta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desd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dí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siguient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publicación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14" w:right="-43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anuncio,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conformidad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8"/>
        <w:ind w:left="114" w:right="-44"/>
      </w:pP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29/1998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julio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Jurisdicción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8"/>
        <w:ind w:left="11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Contencioso-Administrat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27"/>
      </w:pP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pueda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ejercitar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otro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estime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pertinente.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5" w:lineRule="auto"/>
        <w:ind w:left="284" w:right="1198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“TÍTULO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7" w:lineRule="auto"/>
        <w:ind w:firstLine="170" w:left="114" w:right="-33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Constituye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realización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dentr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términ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xija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obtención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licencia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urbanística,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obtenido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licencia,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xija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siempre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xpedició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licenci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vida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control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Tías.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27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Asimismo,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entienden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incluidas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7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realicen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cumplimiento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otras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requieran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xistenci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acuerd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aprobatorio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concesión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autorización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municipal.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orde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acuerd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aprobatorio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adjudicació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concesió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autorizació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concedida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gano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municipale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equ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aldrá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licencia,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responsabl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comunicació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aludidas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8"/>
      </w:pP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realizadas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vía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pública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particulares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empresas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suministradora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servicio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públicos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comprendiendo,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ejempli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tanto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apertura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calicatas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pozos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zanjas,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tendido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carriles,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colocación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postes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canalizaciones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acometida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general,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remoció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viment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aceras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precisa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efectua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reposición,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reconstrucción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glo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destruido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deteriorado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xpresadas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zanjas.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0"/>
      </w:pP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cementerios.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27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entenderán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incluidas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autorizadas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yectos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Urbanización.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486" w:lineRule="auto"/>
        <w:ind w:left="170" w:right="1724"/>
      </w:pPr>
      <w:r>
        <w:br w:type="column"/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II.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ASI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8" w:lineRule="auto"/>
        <w:ind w:firstLine="170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Son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uyente,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físicas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jurídicas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iere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35.4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right="76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58/2003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diciembre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dueño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instalació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obr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siempre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dueño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propietarios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aquella.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firstLine="170" w:right="75"/>
      </w:pP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endr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consideració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dueñ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quien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soporte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gastos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comporte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realización.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firstLine="170" w:right="66"/>
      </w:pP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supuest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obr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realizad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uyente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tendrán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condición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sustitutos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mismo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quienes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soliciten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licencias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presenten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declaracione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comunicacione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quiene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realice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firstLine="170" w:right="79"/>
      </w:pP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sustitut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xigi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satisfecha.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6" w:lineRule="auto"/>
        <w:ind w:left="170" w:right="81"/>
      </w:pP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TÍTUL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III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EXENCIONE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BONIFIC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CIONES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8" w:lineRule="auto"/>
        <w:ind w:firstLine="170" w:right="68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Está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realización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dueño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Estado,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Comunidades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Autónomas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Entidade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Locales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estand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impuesto,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ay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directament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destinad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carreteras,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ferrocarriles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puertos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aeropuertos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hidráulicas,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saneamient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poblacione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agua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residuales,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aunque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gestión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ll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cabo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ganismos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autónomos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tant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trat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ersió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nu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conser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4º.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establecen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firstLine="170" w:right="65"/>
        <w:sectPr>
          <w:type w:val="continuous"/>
          <w:pgSz w:h="16840" w:w="11920"/>
          <w:pgMar w:bottom="280" w:left="1020" w:right="1020" w:top="1440"/>
          <w:cols w:equalWidth="off" w:num="2">
            <w:col w:space="556" w:w="4660"/>
            <w:col w:w="4664"/>
          </w:cols>
        </w:sectPr>
      </w:pP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%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sean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declarada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especia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interé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utilida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concurri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circunstancia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sociales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culturales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histórico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artísticas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fomento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empleo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iquen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declaración.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6" w:lineRule="auto"/>
        <w:ind w:firstLine="170" w:left="114" w:right="-28"/>
      </w:pP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Corresponder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dich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Plen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Corporació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acordará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mayoría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simple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miembros.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left="114" w:right="-38"/>
      </w:pP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50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%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incorpore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sistema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apr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echamient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térmico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eléctrico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sola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left="114" w:right="-26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aplicar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xclus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part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presupuest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corresponda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sistem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apr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echamient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sola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left="114" w:right="-28"/>
      </w:pP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aplicació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estar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condicionada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acredit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producción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calo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incluya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colectore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disponga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homologació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competente.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left="114" w:right="-34"/>
      </w:pP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conceder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implantació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sistema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obligatori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tenor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especí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materia.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left="114" w:right="-38"/>
      </w:pP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50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%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referentes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vienda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protecció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galmente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asimilables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éstas.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1" w:lineRule="auto"/>
        <w:ind w:firstLine="170" w:left="114" w:right="-27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tal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promociones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mixtas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incluyan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locales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viendas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libres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viendas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prot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gidas,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porcentaje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part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cuot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destinadas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estrictamente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construcció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vienda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prot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gida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iere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precepto.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left="114" w:right="-28"/>
      </w:pP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gozar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aportar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desglose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razonadamente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otras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viendas.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fues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posibl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desglose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prorratear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presupuest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proporción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respect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super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left="114" w:right="-26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necesario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todo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copia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cali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visiona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viendas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xpedid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ganism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competent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Comunida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Autónoma.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left="114" w:right="-38"/>
      </w:pP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90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%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orezcan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55" w:lineRule="auto"/>
        <w:ind w:right="71"/>
      </w:pPr>
      <w:r>
        <w:br w:type="column"/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condicione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acces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habitabilida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discapacitados.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entenderá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necesaria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acces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habitabilida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situación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discapacidad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aquella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implique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reforma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interior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vienda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adecuación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discapacidad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cualesquiera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residan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habitualmente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misma.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alcanzará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realice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prescripción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adaptados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adaptarse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obligatoriamente.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tendrá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consideración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situació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discapacida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aquella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tengan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reconocido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grado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discapacidad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igual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superior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33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ciento,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acreditarse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document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xpedid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gan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competente.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obstante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equipar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dich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grad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discapacidad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pensionistas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guridad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Social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tengan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reconocida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pensión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incapacidad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permanente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total,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absoluta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alidez.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0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aplicar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xclus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parte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obras,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adaptación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inmuebl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necesidade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discapacidad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debiéndos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aporta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interesad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desglose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suscrito,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técnico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acultat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dirija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determin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razonadament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cost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amparada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icación.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69"/>
      </w:pP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10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vinculada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plane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foment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ersione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infraestructuras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pode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disfruta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adjuntarse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planes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fomento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ersión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vincul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instalació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obra.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establecidas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aplicables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simultáneamente,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coincidir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más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aquella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más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5"/>
        <w:sectPr>
          <w:type w:val="continuous"/>
          <w:pgSz w:h="16840" w:w="11920"/>
          <w:pgMar w:bottom="280" w:left="1020" w:right="1020" w:top="1440"/>
          <w:cols w:equalWidth="off" w:num="2">
            <w:col w:space="555" w:w="4662"/>
            <w:col w:w="4663"/>
          </w:cols>
        </w:sectPr>
      </w:pP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ningú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engará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interese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cantidades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hubieren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reembolsarse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consecuenci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autoliquidacione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ingresada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haberse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practicado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guladas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2" w:lineRule="auto"/>
        <w:ind w:left="114" w:right="-31"/>
      </w:pP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caus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alt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acreditación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requisitos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xigidos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cuenta.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5º.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1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gozar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establecidas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necesario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solicite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efectuarse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MESES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licencia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3"/>
          <w:w w:val="100"/>
          <w:sz w:val="22"/>
          <w:szCs w:val="22"/>
        </w:rPr>
        <w:t>presentació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3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3"/>
          <w:w w:val="100"/>
          <w:sz w:val="22"/>
          <w:szCs w:val="22"/>
        </w:rPr>
        <w:t>responsabl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1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entenderá,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todo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realizada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practique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deduciéndos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icación.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1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acompañarse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documentación: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7"/>
      </w:pP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Aquell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pertinenci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iscal.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1"/>
      </w:pP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Identi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licenci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urbanística,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ampare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realizació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1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desglosado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aquell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part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mismas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iscal.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8"/>
      </w:pP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gar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resultaren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inadecuado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porcentaje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aplicados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presentada,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procederá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girar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visiona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porcentaj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proced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interese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reca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correspondan.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4.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realizarse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int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aspecto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objet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gulada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anteriormente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abonars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parte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hubies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dejad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ingresa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consecuencia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practicada.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1"/>
      </w:pP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proceder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concesió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alguna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respecto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solicitado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iscal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 w:right="-46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concederán,</w:t>
      </w:r>
      <w:r>
        <w:rPr>
          <w:rFonts w:ascii="Times New Roman" w:cs="Times New Roman" w:eastAsia="Times New Roman" w:hAnsi="Times New Roman"/>
          <w:color w:val="221F1F"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tampoco,</w:t>
      </w:r>
      <w:r>
        <w:rPr>
          <w:rFonts w:ascii="Times New Roman" w:cs="Times New Roman" w:eastAsia="Times New Roman" w:hAnsi="Times New Roman"/>
          <w:color w:val="221F1F"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color w:val="221F1F"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1" w:lineRule="auto"/>
        <w:ind w:right="74"/>
      </w:pPr>
      <w:r>
        <w:br w:type="column"/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aquella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realizació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disponga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licencia,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6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6.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gozar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establecidas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requisito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imprescindible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iciario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mismas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tant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títul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sustituto,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encuentre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corriente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obligacione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Tía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eng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aya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objeto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5"/>
      </w:pP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TÍTUL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CU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DEVENGO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6º.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DEVENGO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69"/>
      </w:pP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eng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iniciarse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aún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obtenido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licencia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presentad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6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impuesto,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prueba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contrario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entenderá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iniciada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5"/>
      </w:pP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concedid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precept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licencia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dictad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autorice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concesión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autorización.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5"/>
      </w:pP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presentad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misma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tenga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entrada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yuntamiento.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4"/>
      </w:pP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habers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concedid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precept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licenci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autorizante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letr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presentado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responsabl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comunicació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efectúe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clase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material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jurídic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tendent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realizació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7º.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67"/>
        <w:sectPr>
          <w:type w:val="continuous"/>
          <w:pgSz w:h="16840" w:w="11920"/>
          <w:pgMar w:bottom="280" w:left="1020" w:right="1020" w:top="1440"/>
          <w:cols w:equalWidth="off" w:num="2">
            <w:col w:space="560" w:w="4657"/>
            <w:col w:w="4663"/>
          </w:cols>
        </w:sectPr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está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constituida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cost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rea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instalació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entiend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tal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estos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material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aquélla.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2" w:lineRule="auto"/>
        <w:ind w:firstLine="170" w:left="114" w:right="-27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forman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parte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alor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Añadido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demás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análogos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propios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gímenes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especiales,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tasas,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precios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demá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prestacione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patrimoniale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local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relacionadas,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tampoco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honorario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profesionales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empresarial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contratist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otr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concept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int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gre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estrictamente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ejecució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material.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tipo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amen.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0" w:lineRule="auto"/>
        <w:ind w:left="284" w:right="-20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tipo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amen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2,4%.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GESTIÓN.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9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8º.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3"/>
      </w:pPr>
      <w:r>
        <w:rPr>
          <w:rFonts w:ascii="Times New Roman" w:cs="Times New Roman" w:eastAsia="Times New Roman" w:hAnsi="Times New Roman"/>
          <w:color w:val="221F1F"/>
          <w:spacing w:val="-1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4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0"/>
          <w:sz w:val="22"/>
          <w:szCs w:val="22"/>
        </w:rPr>
        <w:t>xigir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sz w:val="22"/>
          <w:szCs w:val="22"/>
        </w:rPr>
        <w:t>régime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autoliquidación,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xcepto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supuestos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vía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pública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gestionar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aqué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acuerd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103.1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xto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refundido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Haciendas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Locales.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8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obstant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quedará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comprendidas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xcepción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vía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pública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realizadas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particulares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reposición,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arr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gl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reparació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paso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ehículos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xigir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conform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autoliquidatorio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general.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9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están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practicar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autoliquidació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impreso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habilitad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municipal,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abonarla: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2"/>
      </w:pP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desd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concesión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licencia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urbanística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autoric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ejecució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2"/>
      </w:pP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ningú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retirars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licenci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concedida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acto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autorizante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acredita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habe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practicad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ingresad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correspondiente.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1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present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5"/>
      </w:pP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tod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autoliquidació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abonará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dentro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máximo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mes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contado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partir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inici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5" w:lineRule="auto"/>
        <w:ind w:right="91"/>
      </w:pPr>
      <w:r>
        <w:br w:type="column"/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inclus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hubier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solicitado,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concedid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licenci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presentad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responsabl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comunicació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realizad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conll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ningú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tip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presunción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acto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declarat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derechos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8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presentada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tendrá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visional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practique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terminadas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determinándose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aquéll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bas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imponibl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funció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presentad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interesados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mismo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hubies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visad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Col</w:t>
      </w:r>
      <w:r>
        <w:rPr>
          <w:rFonts w:ascii="Times New Roman" w:cs="Times New Roman" w:eastAsia="Times New Roman" w:hAnsi="Times New Roman"/>
          <w:color w:val="221F1F"/>
          <w:spacing w:val="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gi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correspondiente.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95"/>
      </w:pP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visad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constituy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requisit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precept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determinará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función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módulos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aloració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cad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tip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instalaciones,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establecen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ordenanza.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8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resultara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posible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debido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naturaleza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obra,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determinar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mencionad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bas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imponibl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xistenci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citados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módulos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datos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necesarios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aplicación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ést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determinar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funció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interesado.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86"/>
      </w:pP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yect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instalació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obr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hubies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increment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ez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aceptada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deberán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autoliquidació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complementari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diferenci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entr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presupuest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inicia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icado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sujeció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requisito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indicados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apartados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anteriores.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94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concesió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licencia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xij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aportació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yect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visad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Col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gio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icial,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estará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acompañar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fotocopi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presupuest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realiza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92"/>
        <w:sectPr>
          <w:type w:val="continuous"/>
          <w:pgSz w:h="16840" w:w="11920"/>
          <w:pgMar w:bottom="280" w:left="1020" w:right="1000" w:top="1440"/>
          <w:cols w:equalWidth="off" w:num="2">
            <w:col w:space="550" w:w="4666"/>
            <w:col w:w="4684"/>
          </w:cols>
        </w:sectPr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6.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hayan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abonado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impuesto,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anteriorment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señalados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hubiera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presentado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abonado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aquélla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cantidad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aportado,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practica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icar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liquidació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isiona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cantida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proceda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0" w:lineRule="auto"/>
        <w:ind w:firstLine="170" w:left="114" w:right="-33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5.1,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podrán,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practicar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aplicars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deducción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correspondan.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9º.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29"/>
      </w:pP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inalizada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partir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dí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siguient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terminación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deberán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Técnica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yuntamiento,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rea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aquellas,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acompañand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documento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consider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oportunos,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acreditar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xpresado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38"/>
      </w:pP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pudier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documentació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señalada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apartad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solicitarse,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dentro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mismo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tiempo,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prórroga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realizar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aportación.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30"/>
      </w:pPr>
      <w:r>
        <w:rPr>
          <w:rFonts w:ascii="Times New Roman" w:cs="Times New Roman" w:eastAsia="Times New Roman" w:hAnsi="Times New Roman"/>
          <w:color w:val="221F1F"/>
          <w:spacing w:val="-9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sz w:val="22"/>
          <w:szCs w:val="22"/>
        </w:rPr>
        <w:t>cost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sz w:val="22"/>
          <w:szCs w:val="22"/>
        </w:rPr>
        <w:t>rea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-14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3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superio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inferio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sirvió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bas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imponibl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autoliquidació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autoliquidacione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anteriore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presentadas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pagada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16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simultáneament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dich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deberán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abona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form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preceptuada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autoliquidació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complementaria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diferencia,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posit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pong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mani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iesto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practicar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impreso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acilitar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municipal.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30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están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igualmente,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presentar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inalizadas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abonar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aún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pagad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anterioridad,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ningun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autoliquidació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realiza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señalad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apartados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anteriores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26"/>
      </w:pP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precedente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apartados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inalización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construcciones,</w:t>
      </w:r>
      <w:r>
        <w:rPr>
          <w:rFonts w:ascii="Times New Roman" w:cs="Times New Roman" w:eastAsia="Times New Roman" w:hAnsi="Times New Roman"/>
          <w:color w:val="221F1F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medio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prueb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admisibl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derech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particula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certi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suscrito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acultat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acultat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competentes.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10º.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3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vist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documentació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aportad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otr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relat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instalaciones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2" w:line="251" w:lineRule="auto"/>
        <w:ind w:right="75"/>
      </w:pPr>
      <w:r>
        <w:br w:type="column"/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realizada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mismas,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yuntamiento,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oportuna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comprobación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icará,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anteriormente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practicand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liquidación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xigiend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reint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grándole,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proceda,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cantidad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64"/>
      </w:pP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comprobación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requerimiento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Administración,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documentación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refleje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puede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consistir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certi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contratos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ejecución,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contabilidad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obr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nu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otra</w:t>
      </w:r>
      <w:r>
        <w:rPr>
          <w:rFonts w:ascii="Times New Roman" w:cs="Times New Roman" w:eastAsia="Times New Roman" w:hAns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documentación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pueda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considerarse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adecuada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determinació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aport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documentació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necesari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ello,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Tías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cost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rea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métod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estimación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indirecta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aparece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gulado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53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utaria.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ell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fuer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procedente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ll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cab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comprobació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alore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aparece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gulad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utaria,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cualquiera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medios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comprobación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resulten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aplicables.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11º.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66"/>
      </w:pP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aquello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durant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realizació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construcciones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produzca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cambio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pudiera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liquidación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iere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practicará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ostente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condición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terminarse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aquéllas.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79" w:lineRule="auto"/>
        <w:ind w:left="170" w:right="130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INSPECCIÓN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REC</w:t>
      </w:r>
      <w:r>
        <w:rPr>
          <w:rFonts w:ascii="Times New Roman" w:cs="Times New Roman" w:eastAsia="Times New Roman" w:hAnsi="Times New Roman"/>
          <w:color w:val="221F1F"/>
          <w:spacing w:val="-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12º.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1" w:lineRule="auto"/>
        <w:ind w:firstLine="170" w:right="67"/>
      </w:pP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inspecció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recaudació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realizará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acuerd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vist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right="75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58/2003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diciembre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demás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disposiciones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dictadas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desarrollo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Fiscal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General.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79" w:lineRule="auto"/>
        <w:ind w:left="170" w:right="134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INFR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SANCIONES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13º.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9"/>
        <w:ind w:left="170"/>
        <w:sectPr>
          <w:type w:val="continuous"/>
          <w:pgSz w:h="16840" w:w="11920"/>
          <w:pgMar w:bottom="280" w:left="1020" w:right="1020" w:top="1440"/>
          <w:cols w:equalWidth="off" w:num="2">
            <w:col w:space="555" w:w="4661"/>
            <w:col w:w="4664"/>
          </w:cols>
        </w:sectPr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todo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relat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cali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infracciones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55" w:lineRule="auto"/>
        <w:ind w:left="114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utarias,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sanciones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mismas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correspondan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estará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utaria,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disposiciones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dictadas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desarrollo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Fiscal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General.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FI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Fiscal,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aprobada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amente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marzo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2021,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entrará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vigor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publicación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Boletín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almas,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permaneciendo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vigor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hasta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derogación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xpresas.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ANEXO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MÓDULOS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ALOR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CIÓN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72"/>
      </w:pP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módulo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aplicable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determinació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bas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imponibl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liquidaciones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visionales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precept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aportación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yecto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visado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correspondiente,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siguientes: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76"/>
        <w:ind w:left="284"/>
      </w:pP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"/>
          <w:szCs w:val="2"/>
        </w:rPr>
        <w:jc w:val="left"/>
        <w:spacing w:line="20" w:lineRule="exact"/>
      </w:pPr>
      <w:r>
        <w:rPr>
          <w:sz w:val="2"/>
          <w:szCs w:val="2"/>
        </w:rPr>
      </w:r>
    </w:p>
    <w:tbl>
      <w:tblPr>
        <w:tblW w:type="auto" w:w="0"/>
        <w:tblLook w:val="01E0"/>
        <w:jc w:val="left"/>
        <w:tblInd w:type="dxa" w:w="24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83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COEFICIENTE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ZO</w:t>
            </w:r>
            <w:r>
              <w:rPr>
                <w:rFonts w:ascii="Times New Roman" w:cs="Times New Roman" w:eastAsia="Times New Roman" w:hAnsi="Times New Roman"/>
                <w:color w:val="221F1F"/>
                <w:spacing w:val="-8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71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Lanzarote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(zona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turística)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Puerto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1,10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Lanzarote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(zona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turística)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Resto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municipio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Tías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2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ABLA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COEFICIENTE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MODERADOR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4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5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5.000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&gt;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5.000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5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0,95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2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ABLA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COEFICIENTE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TIPOLOGÍA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91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RESIDENCIAL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amiliares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entre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medianeras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amiliares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hilera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amiliares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aisladas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Pluri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amiliar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entre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medianeras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5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1,15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Pluri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amiliar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aislada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TURÍSTICO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Hotelero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(urbano,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rural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emblemático)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Extra-hotelero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(Apartamento,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1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illa,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Casa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rural,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Casa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emblemática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acacional)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COMERCIAL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5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0,65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xclus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entre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medianeras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xclus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aislados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OFICI</w:t>
            </w:r>
            <w:r>
              <w:rPr>
                <w:rFonts w:ascii="Times New Roman" w:cs="Times New Roman" w:eastAsia="Times New Roman" w:hAnsi="Times New Roman"/>
                <w:color w:val="221F1F"/>
                <w:spacing w:val="-8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5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0,95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5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xclus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entre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medianeras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1,15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83"/>
        </w:trPr>
        <w:tc>
          <w:tcPr>
            <w:tcW w:type="dxa" w:w="82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xclus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aislados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7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4"/>
              <w:ind w:left="32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Mar w:bottom="280" w:footer="0" w:header="1144" w:left="1020" w:right="1020" w:top="1440"/>
          <w:pgSz w:h="16840" w:w="11920"/>
        </w:sectPr>
      </w:pP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00"/>
        </w:trPr>
        <w:tc>
          <w:tcPr>
            <w:tcW w:type="dxa" w:w="7086"/>
            <w:tcBorders>
              <w:top w:color="221F1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GARAJES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color w:val="221F1F"/>
                <w:spacing w:val="-2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ARCAMIEN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221F1F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amiliares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0,65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plantas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bajas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pluri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amiliares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0,75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aparcamiento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sobre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rasante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0,75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sótanos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1º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2º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0,80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INDUSTRIAL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sencillas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luces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0,50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sencillas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luces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&gt;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0,60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industriales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0,75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EDIFICIOS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ESPECTÁCULOS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(Salas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iestas,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discotecas,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cines,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etc)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plantas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bajas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otros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usos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xclus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1,75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EDIFICIOS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DOCENTES,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RELIGIOSOS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ascii="Times New Roman" w:cs="Times New Roman" w:eastAsia="Times New Roman" w:hAnsi="Times New Roman"/>
                <w:color w:val="221F1F"/>
                <w:spacing w:val="-20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TURALES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Internados,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Residencias,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Col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gios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mayores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Guarderías,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arvularios,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antil,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etc.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Iglesias,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Capillas,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18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anatorios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Centros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sociales,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parroquiales,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culturales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1,15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Museos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Centros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xposiciones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1,90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EDIFICIOS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SANI</w:t>
            </w:r>
            <w:r>
              <w:rPr>
                <w:rFonts w:ascii="Times New Roman" w:cs="Times New Roman" w:eastAsia="Times New Roman" w:hAnsi="Times New Roman"/>
                <w:color w:val="221F1F"/>
                <w:spacing w:val="-2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ARIOS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ASISTENCIALES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Hospitales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2,20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Clínicas,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Centros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médicos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1,80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Residencias,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ulatorios,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etc.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INS</w:t>
            </w:r>
            <w:r>
              <w:rPr>
                <w:rFonts w:ascii="Times New Roman" w:cs="Times New Roman" w:eastAsia="Times New Roman" w:hAnsi="Times New Roman"/>
                <w:color w:val="221F1F"/>
                <w:spacing w:val="-2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cs="Times New Roman" w:eastAsia="Times New Roman" w:hAnsi="Times New Roman"/>
                <w:color w:val="221F1F"/>
                <w:spacing w:val="-9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CIONES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DEPO</w:t>
            </w:r>
            <w:r>
              <w:rPr>
                <w:rFonts w:ascii="Times New Roman" w:cs="Times New Roman" w:eastAsia="Times New Roman" w:hAnsi="Times New Roman"/>
                <w:color w:val="221F1F"/>
                <w:spacing w:val="-13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Times New Roman" w:cs="Times New Roman" w:eastAsia="Times New Roman" w:hAnsi="Times New Roman"/>
                <w:color w:val="221F1F"/>
                <w:spacing w:val="-30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Instalaciones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deport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abiertas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Instalaciones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deport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cubiertas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Piscinas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descubiertas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0,90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EDIFICIOS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cs="Times New Roman" w:eastAsia="Times New Roman" w:hAnsi="Times New Roman"/>
                <w:color w:val="221F1F"/>
                <w:spacing w:val="-18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VICIO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Estaciones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guagua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1,55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Bares,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Cafeterías,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Restaurantes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Estaciones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servicio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cubiertas,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marquesinas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0,40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Planta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sótano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servicios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0,80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cs="Times New Roman" w:eastAsia="Times New Roman" w:hAnsi="Times New Roman"/>
                <w:color w:val="221F1F"/>
                <w:spacing w:val="-8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ANIZ</w:t>
            </w:r>
            <w:r>
              <w:rPr>
                <w:rFonts w:ascii="Times New Roman" w:cs="Times New Roman" w:eastAsia="Times New Roman" w:hAnsi="Times New Roman"/>
                <w:color w:val="221F1F"/>
                <w:spacing w:val="-9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-15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erreno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bruto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0,04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-15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erreno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neto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0,25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Plazas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parques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0,25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Urbanización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Calles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altado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calles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0,05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7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Jardinería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0,14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84"/>
        </w:trPr>
        <w:tc>
          <w:tcPr>
            <w:tcW w:type="dxa" w:w="708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7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Acondicionamiento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parcela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5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5"/>
              <w:ind w:left="15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0,06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Mar w:bottom="280" w:footer="0" w:header="1144" w:left="1020" w:right="1020" w:top="1440"/>
          <w:pgSz w:h="16840" w:w="11920"/>
        </w:sectPr>
      </w:pP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284"/>
      </w:pPr>
      <w:r>
        <w:rPr>
          <w:rFonts w:ascii="Times New Roman" w:cs="Times New Roman" w:eastAsia="Times New Roman" w:hAnsi="Times New Roman"/>
          <w:color w:val="221F1F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89" w:line="324" w:lineRule="auto"/>
        <w:ind w:left="284" w:right="66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COEFICIENTE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CALI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221F1F"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Superior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estándar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221F1F"/>
          <w:spacing w:val="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1,20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Estándar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221F1F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1,00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89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estándar*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0,80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52" w:lineRule="auto"/>
        <w:ind w:firstLine="170" w:left="114" w:right="74"/>
      </w:pP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*Aplicabl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locales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almacene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us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inido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carece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vimento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terminado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cerramientos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precisen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inter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complementaria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tbl>
      <w:tblPr>
        <w:tblW w:type="auto" w:w="0"/>
        <w:tblLook w:val="01E0"/>
        <w:jc w:val="left"/>
        <w:tblInd w:type="dxa" w:w="24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81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2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ABLA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COEFICIENTE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PONDER</w:t>
            </w:r>
            <w:r>
              <w:rPr>
                <w:rFonts w:ascii="Times New Roman" w:cs="Times New Roman" w:eastAsia="Times New Roman" w:hAnsi="Times New Roman"/>
                <w:color w:val="221F1F"/>
                <w:spacing w:val="-9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1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&gt;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1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entre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120-200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1,10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1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120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singulares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Otros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2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ABLA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COEFICIENTE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COMPLEJI</w:t>
            </w:r>
            <w:r>
              <w:rPr>
                <w:rFonts w:ascii="Times New Roman" w:cs="Times New Roman" w:eastAsia="Times New Roman" w:hAnsi="Times New Roman"/>
                <w:color w:val="221F1F"/>
                <w:spacing w:val="-9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USOS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1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ascii="Times New Roman" w:cs="Times New Roman" w:eastAsia="Times New Roman" w:hAnsi="Times New Roman"/>
                <w:color w:val="221F1F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amiliares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0,90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1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viendas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colect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Hotelero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xtra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hotelero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Locales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Comerciales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icinas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Bares,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cafeterías,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restaurantes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Residencias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ulatorios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1,15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Clínicas,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Hospitales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Enseñanza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1er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grado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Enseñanza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2º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grado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1,10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Centros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sociales,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salas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pol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alentes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0,90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Bibliotecas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Espectáculos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1,40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administrat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42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Salas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deport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color w:val="221F1F"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1,08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91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33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Almacenamiento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33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0,90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473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82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Garajes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aparcamientos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spacing w:before="82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0,85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506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Edi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icios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industriales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1,20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463"/>
        </w:trPr>
        <w:tc>
          <w:tcPr>
            <w:tcW w:type="dxa" w:w="59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Estaciones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terminales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transporte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9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right"/>
              <w:ind w:righ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1,30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52" w:lineRule="auto"/>
        <w:ind w:firstLine="170" w:left="114" w:right="75"/>
        <w:sectPr>
          <w:pgMar w:bottom="280" w:footer="0" w:header="1144" w:left="1020" w:right="1020" w:top="1440"/>
          <w:pgSz w:h="16840" w:w="11920"/>
        </w:sectPr>
      </w:pP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allados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cerramientos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parcelas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establece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precio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unitario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mínimo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tipo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allado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metro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lineal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liquidable.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47" w:lineRule="auto"/>
        <w:ind w:firstLine="170" w:left="114" w:right="76"/>
      </w:pP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Instalacione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fot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oltaica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establec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preci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unitari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mínim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18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euro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metr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cuadrado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liquidable.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7" w:lineRule="auto"/>
        <w:ind w:firstLine="170" w:left="114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determina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estimado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yecto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hallará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aplicando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fórmula: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18" w:lineRule="auto"/>
        <w:ind w:left="284" w:right="7769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=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•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•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Siendo: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7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PEM: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Material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Unitario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orientat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Super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otal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construida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CC: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Complejidad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I.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18" w:lineRule="auto"/>
        <w:ind w:left="284" w:right="3181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Unitario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orientat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calculará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fórmula: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=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•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•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•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•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•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7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Siendo: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7" w:lineRule="auto"/>
        <w:ind w:firstLine="170" w:left="114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CP: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prototipo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medio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aplicable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vincia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2008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(589,50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m2).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7" w:lineRule="auto"/>
        <w:ind w:firstLine="170" w:left="114" w:right="77"/>
      </w:pP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aplicabl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vinci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alma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2.00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actualizar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anualment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form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automática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conforme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normas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Arquitectos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Canarias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y/o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actualización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IPC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anual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administración,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comenzando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enero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2022.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7" w:lineRule="auto"/>
        <w:ind w:firstLine="170" w:left="114" w:right="78"/>
      </w:pP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procedid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actualizació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tr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vé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IP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anual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ener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200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octubr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202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resultando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676,75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m2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2020.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Zonal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I.A)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Moderador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I.B)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399" w:lineRule="auto"/>
        <w:ind w:left="284" w:right="505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Uso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ipología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I.C)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Calidad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I.D)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Coe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Ponderación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I.E.)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CIÓN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comprobación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administración,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utilizará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módulos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aloración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recogidos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reformas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acondicionamientos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unitario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orientat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calculará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aplicando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referencia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porcentajes: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24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1"/>
        </w:trPr>
        <w:tc>
          <w:tcPr>
            <w:tcW w:type="dxa" w:w="25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vimientos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tierra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71"/>
              <w:ind w:left="586" w:right="51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2%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0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71"/>
              <w:ind w:left="996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Carpintería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9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71"/>
              <w:ind w:left="533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81"/>
        </w:trPr>
        <w:tc>
          <w:tcPr>
            <w:tcW w:type="dxa" w:w="25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Cimentación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586" w:right="51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4%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0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987" w:right="1029"/>
            </w:pP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color w:val="221F1F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vimento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9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58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8%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81"/>
        </w:trPr>
        <w:tc>
          <w:tcPr>
            <w:tcW w:type="dxa" w:w="25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531" w:right="455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22%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0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1196" w:right="1238"/>
            </w:pPr>
            <w:r>
              <w:rPr>
                <w:rFonts w:ascii="Times New Roman" w:cs="Times New Roman" w:eastAsia="Times New Roman" w:hAnsi="Times New Roman"/>
                <w:color w:val="221F1F"/>
                <w:spacing w:val="-22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9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58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7%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81"/>
        </w:trPr>
        <w:tc>
          <w:tcPr>
            <w:tcW w:type="dxa" w:w="25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18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abiquería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586" w:right="51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8%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0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983" w:right="1025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Alicatados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9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58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5%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81"/>
        </w:trPr>
        <w:tc>
          <w:tcPr>
            <w:tcW w:type="dxa" w:w="25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Cubierta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586" w:right="51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1%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0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491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color w:val="221F1F"/>
                <w:spacing w:val="-6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estimiento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xterior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9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58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9%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81"/>
        </w:trPr>
        <w:tc>
          <w:tcPr>
            <w:tcW w:type="dxa" w:w="25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Saneamiento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586" w:right="51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0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1136" w:right="117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Pintura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9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58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5%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81"/>
        </w:trPr>
        <w:tc>
          <w:tcPr>
            <w:tcW w:type="dxa" w:w="25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ontanería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586" w:right="51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4%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0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644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Aparatos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sanitarios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9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588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5%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51"/>
        </w:trPr>
        <w:tc>
          <w:tcPr>
            <w:tcW w:type="dxa" w:w="25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"/>
              <w:ind w:left="4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Electricidad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before="2"/>
              <w:ind w:left="586" w:right="510"/>
            </w:pPr>
            <w:r>
              <w:rPr>
                <w:rFonts w:ascii="Times New Roman" w:cs="Times New Roman" w:eastAsia="Times New Roman" w:hAnsi="Times New Roman"/>
                <w:color w:val="221F1F"/>
                <w:spacing w:val="0"/>
                <w:w w:val="100"/>
                <w:sz w:val="22"/>
                <w:szCs w:val="22"/>
              </w:rPr>
              <w:t>5%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0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9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sectPr>
          <w:pgMar w:bottom="280" w:footer="0" w:header="1144" w:left="1020" w:right="1020" w:top="1440"/>
          <w:pgSz w:h="16840" w:w="11920"/>
        </w:sectPr>
      </w:pP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2" w:line="250" w:lineRule="auto"/>
        <w:ind w:firstLine="170" w:left="114" w:right="-29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supuestos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pueda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utilizar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método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cálculo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anterior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comprobación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utilizará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datos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actualizada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fundación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CIE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(Centr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Informació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Economí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Construcción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Canarias)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1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75.374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36"/>
          <w:szCs w:val="36"/>
        </w:rPr>
        <w:jc w:val="center"/>
        <w:ind w:left="224" w:right="123"/>
      </w:pPr>
      <w:r>
        <w:rPr>
          <w:rFonts w:ascii="Arial" w:cs="Arial" w:eastAsia="Arial" w:hAnsi="Arial"/>
          <w:b/>
          <w:color w:val="221F1F"/>
          <w:spacing w:val="0"/>
          <w:w w:val="69"/>
          <w:sz w:val="36"/>
          <w:szCs w:val="36"/>
        </w:rPr>
        <w:t>IV.</w:t>
      </w:r>
      <w:r>
        <w:rPr>
          <w:rFonts w:ascii="Arial" w:cs="Arial" w:eastAsia="Arial" w:hAnsi="Arial"/>
          <w:b/>
          <w:color w:val="221F1F"/>
          <w:spacing w:val="5"/>
          <w:w w:val="69"/>
          <w:sz w:val="36"/>
          <w:szCs w:val="36"/>
        </w:rPr>
        <w:t> </w:t>
      </w:r>
      <w:r>
        <w:rPr>
          <w:rFonts w:ascii="Arial" w:cs="Arial" w:eastAsia="Arial" w:hAnsi="Arial"/>
          <w:b/>
          <w:color w:val="221F1F"/>
          <w:spacing w:val="0"/>
          <w:w w:val="69"/>
          <w:sz w:val="36"/>
          <w:szCs w:val="36"/>
        </w:rPr>
        <w:t>ADMINI</w:t>
      </w:r>
      <w:r>
        <w:rPr>
          <w:rFonts w:ascii="Arial" w:cs="Arial" w:eastAsia="Arial" w:hAnsi="Arial"/>
          <w:b/>
          <w:color w:val="221F1F"/>
          <w:spacing w:val="1"/>
          <w:w w:val="69"/>
          <w:sz w:val="36"/>
          <w:szCs w:val="36"/>
        </w:rPr>
        <w:t>S</w:t>
      </w:r>
      <w:r>
        <w:rPr>
          <w:rFonts w:ascii="Arial" w:cs="Arial" w:eastAsia="Arial" w:hAnsi="Arial"/>
          <w:b/>
          <w:color w:val="221F1F"/>
          <w:spacing w:val="0"/>
          <w:w w:val="69"/>
          <w:sz w:val="36"/>
          <w:szCs w:val="36"/>
        </w:rPr>
        <w:t>T</w:t>
      </w:r>
      <w:r>
        <w:rPr>
          <w:rFonts w:ascii="Arial" w:cs="Arial" w:eastAsia="Arial" w:hAnsi="Arial"/>
          <w:b/>
          <w:color w:val="221F1F"/>
          <w:spacing w:val="-3"/>
          <w:w w:val="69"/>
          <w:sz w:val="36"/>
          <w:szCs w:val="36"/>
        </w:rPr>
        <w:t>R</w:t>
      </w:r>
      <w:r>
        <w:rPr>
          <w:rFonts w:ascii="Arial" w:cs="Arial" w:eastAsia="Arial" w:hAnsi="Arial"/>
          <w:b/>
          <w:color w:val="221F1F"/>
          <w:spacing w:val="0"/>
          <w:w w:val="69"/>
          <w:sz w:val="36"/>
          <w:szCs w:val="36"/>
        </w:rPr>
        <w:t>A</w:t>
      </w:r>
      <w:r>
        <w:rPr>
          <w:rFonts w:ascii="Arial" w:cs="Arial" w:eastAsia="Arial" w:hAnsi="Arial"/>
          <w:b/>
          <w:color w:val="221F1F"/>
          <w:spacing w:val="-1"/>
          <w:w w:val="69"/>
          <w:sz w:val="36"/>
          <w:szCs w:val="36"/>
        </w:rPr>
        <w:t>C</w:t>
      </w:r>
      <w:r>
        <w:rPr>
          <w:rFonts w:ascii="Arial" w:cs="Arial" w:eastAsia="Arial" w:hAnsi="Arial"/>
          <w:b/>
          <w:color w:val="221F1F"/>
          <w:spacing w:val="0"/>
          <w:w w:val="69"/>
          <w:sz w:val="36"/>
          <w:szCs w:val="36"/>
        </w:rPr>
        <w:t>IÓN</w:t>
      </w:r>
      <w:r>
        <w:rPr>
          <w:rFonts w:ascii="Arial" w:cs="Arial" w:eastAsia="Arial" w:hAnsi="Arial"/>
          <w:b/>
          <w:color w:val="221F1F"/>
          <w:spacing w:val="31"/>
          <w:w w:val="69"/>
          <w:sz w:val="36"/>
          <w:szCs w:val="36"/>
        </w:rPr>
        <w:t> </w:t>
      </w:r>
      <w:r>
        <w:rPr>
          <w:rFonts w:ascii="Arial" w:cs="Arial" w:eastAsia="Arial" w:hAnsi="Arial"/>
          <w:b/>
          <w:color w:val="221F1F"/>
          <w:spacing w:val="0"/>
          <w:w w:val="69"/>
          <w:sz w:val="36"/>
          <w:szCs w:val="36"/>
        </w:rPr>
        <w:t>DE</w:t>
      </w:r>
      <w:r>
        <w:rPr>
          <w:rFonts w:ascii="Arial" w:cs="Arial" w:eastAsia="Arial" w:hAnsi="Arial"/>
          <w:b/>
          <w:color w:val="221F1F"/>
          <w:spacing w:val="6"/>
          <w:w w:val="69"/>
          <w:sz w:val="36"/>
          <w:szCs w:val="36"/>
        </w:rPr>
        <w:t> </w:t>
      </w:r>
      <w:r>
        <w:rPr>
          <w:rFonts w:ascii="Arial" w:cs="Arial" w:eastAsia="Arial" w:hAnsi="Arial"/>
          <w:b/>
          <w:color w:val="221F1F"/>
          <w:spacing w:val="-3"/>
          <w:w w:val="70"/>
          <w:sz w:val="36"/>
          <w:szCs w:val="36"/>
        </w:rPr>
        <w:t>J</w:t>
      </w:r>
      <w:r>
        <w:rPr>
          <w:rFonts w:ascii="Arial" w:cs="Arial" w:eastAsia="Arial" w:hAnsi="Arial"/>
          <w:b/>
          <w:color w:val="221F1F"/>
          <w:spacing w:val="0"/>
          <w:w w:val="70"/>
          <w:sz w:val="36"/>
          <w:szCs w:val="36"/>
        </w:rPr>
        <w:t>U</w:t>
      </w:r>
      <w:r>
        <w:rPr>
          <w:rFonts w:ascii="Arial" w:cs="Arial" w:eastAsia="Arial" w:hAnsi="Arial"/>
          <w:b/>
          <w:color w:val="221F1F"/>
          <w:spacing w:val="1"/>
          <w:w w:val="70"/>
          <w:sz w:val="36"/>
          <w:szCs w:val="36"/>
        </w:rPr>
        <w:t>S</w:t>
      </w:r>
      <w:r>
        <w:rPr>
          <w:rFonts w:ascii="Arial" w:cs="Arial" w:eastAsia="Arial" w:hAnsi="Arial"/>
          <w:b/>
          <w:color w:val="221F1F"/>
          <w:spacing w:val="0"/>
          <w:w w:val="70"/>
          <w:sz w:val="36"/>
          <w:szCs w:val="36"/>
        </w:rPr>
        <w:t>TI</w:t>
      </w:r>
      <w:r>
        <w:rPr>
          <w:rFonts w:ascii="Arial" w:cs="Arial" w:eastAsia="Arial" w:hAnsi="Arial"/>
          <w:b/>
          <w:color w:val="221F1F"/>
          <w:spacing w:val="-2"/>
          <w:w w:val="70"/>
          <w:sz w:val="36"/>
          <w:szCs w:val="36"/>
        </w:rPr>
        <w:t>C</w:t>
      </w:r>
      <w:r>
        <w:rPr>
          <w:rFonts w:ascii="Arial" w:cs="Arial" w:eastAsia="Arial" w:hAnsi="Arial"/>
          <w:b/>
          <w:color w:val="221F1F"/>
          <w:spacing w:val="0"/>
          <w:w w:val="70"/>
          <w:sz w:val="36"/>
          <w:szCs w:val="36"/>
        </w:rPr>
        <w:t>IA</w:t>
      </w:r>
      <w:r>
        <w:rPr>
          <w:rFonts w:ascii="Arial" w:cs="Arial" w:eastAsia="Arial" w:hAns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0" w:lineRule="auto"/>
        <w:ind w:hanging="874" w:left="1779" w:right="762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JUZGADO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SOCIAL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NÚME</w:t>
      </w:r>
      <w:r>
        <w:rPr>
          <w:rFonts w:ascii="Times New Roman" w:cs="Times New Roman" w:eastAsia="Times New Roman" w:hAnsi="Times New Roman"/>
          <w:b/>
          <w:color w:val="221F1F"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913" w:right="1812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EDIC</w:t>
      </w:r>
      <w:r>
        <w:rPr>
          <w:rFonts w:ascii="Times New Roman" w:cs="Times New Roman" w:eastAsia="Times New Roman" w:hAnsi="Times New Roman"/>
          <w:b/>
          <w:color w:val="221F1F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1"/>
        <w:ind w:left="114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3.315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1" w:line="250" w:lineRule="auto"/>
        <w:ind w:firstLine="159" w:left="114" w:right="-38"/>
      </w:pP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Ejecució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Judiciales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númer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9/2021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Materia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Cantidad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Demandante:</w:t>
      </w:r>
      <w:r>
        <w:rPr>
          <w:rFonts w:ascii="Times New Roman" w:cs="Times New Roman" w:eastAsia="Times New Roman" w:hAns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Lui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Fernand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Suáre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Camino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Demandados:</w:t>
      </w:r>
      <w:r>
        <w:rPr>
          <w:rFonts w:ascii="Times New Roman" w:cs="Times New Roman" w:eastAsia="Times New Roman" w:hAnsi="Times New Roman"/>
          <w:color w:val="221F1F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Macaronesi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Reformas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S.L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ogasa.</w:t>
      </w:r>
      <w:r>
        <w:rPr>
          <w:rFonts w:ascii="Times New Roman" w:cs="Times New Roman" w:eastAsia="Times New Roman" w:hAns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Abogados: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Gabriel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Ruymán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Figueroa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Fernández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Abogacía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ogasa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59" w:left="114" w:right="-35"/>
      </w:pP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Doñ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Belé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Gonzále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allejo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Letrad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Justicia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Juzgado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Social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Canaria,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6" w:lineRule="auto"/>
        <w:ind w:firstLine="159" w:left="114" w:right="-26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SABER: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tramitado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Juzgad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9/2021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instanci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Lui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Fernando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Suáre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Camin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Macaronesi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Obra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Reformas,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S.L.,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dictado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Decreto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17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marzo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2020,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contra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cabe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interponer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Reposición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TRE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ant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gano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xpresando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infracción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hubiera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incurrido.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Macaronesia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Obras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Reformas,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S.L.,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ignorado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paradero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haciéndol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sabe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Resolucione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ínt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gras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encuentra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disposició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Secretarí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Juzgad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comunicacione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harán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ijando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copia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judicial,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xpido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publicación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Boletín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vincia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78" w:line="250" w:lineRule="auto"/>
        <w:ind w:firstLine="159" w:left="114" w:right="-19"/>
      </w:pP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alma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Gra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Canaria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diecioch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marzo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eintiuno.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59" w:left="114" w:right="-26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LETRADO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CIÓN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JUSTICIA.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1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74.193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913" w:right="1812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EDIC</w:t>
      </w:r>
      <w:r>
        <w:rPr>
          <w:rFonts w:ascii="Times New Roman" w:cs="Times New Roman" w:eastAsia="Times New Roman" w:hAnsi="Times New Roman"/>
          <w:b/>
          <w:color w:val="221F1F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1"/>
        <w:ind w:left="114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3.316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11"/>
        <w:ind w:left="236" w:right="-23"/>
      </w:pP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Despidos/Cese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3" w:lineRule="auto"/>
        <w:ind w:right="71"/>
      </w:pPr>
      <w:r>
        <w:br w:type="column"/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615/2020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Materia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Despid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Disciplinario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Demandante: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9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anir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Medin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Medina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Demandados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itri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Asesoría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Gastronómica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S.L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ogasa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Abogados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Héctor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Clemente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ald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González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Abogada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ogasa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59" w:right="65"/>
      </w:pP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Doñ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Belé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Gonzále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allejo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Letrad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Justicia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Juzgado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Social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Canaria,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59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SABER: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tramitado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Juzgad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615/2020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instanci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anir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Medina</w:t>
      </w:r>
      <w:r>
        <w:rPr>
          <w:rFonts w:ascii="Times New Roman" w:cs="Times New Roman" w:eastAsia="Times New Roman" w:hAnsi="Times New Roman"/>
          <w:color w:val="221F1F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Medin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itri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Asesorí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Gastronómica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S.L.,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dictad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Sentenci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cab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interponer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Recurs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Suplicació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CINC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DÍAS.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itria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Asesoría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Gastronómica,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S.L.,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ignorado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paradero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haciéndol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sabe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Resolucione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ínt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gras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encuentra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disposició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Secretarí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Juzgad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comunicacione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harán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ijando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copia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icina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judicial,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xpido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publicación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Boletín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vincia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59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Canaria,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diecinu</w:t>
      </w:r>
      <w:r>
        <w:rPr>
          <w:rFonts w:ascii="Times New Roman" w:cs="Times New Roman" w:eastAsia="Times New Roman" w:hAns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marzo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mil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eintiuno.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59" w:right="75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LETRADO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CIÓN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JUSTICIA.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113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74.876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799" w:right="1912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EDIC</w:t>
      </w:r>
      <w:r>
        <w:rPr>
          <w:rFonts w:ascii="Times New Roman" w:cs="Times New Roman" w:eastAsia="Times New Roman" w:hAnsi="Times New Roman"/>
          <w:b/>
          <w:color w:val="221F1F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4"/>
        <w:ind w:right="4120"/>
      </w:pPr>
      <w:r>
        <w:rPr>
          <w:rFonts w:ascii="Times New Roman" w:cs="Times New Roman" w:eastAsia="Times New Roman" w:hAnsi="Times New Roman"/>
          <w:b/>
          <w:color w:val="221F1F"/>
          <w:spacing w:val="0"/>
          <w:w w:val="100"/>
          <w:sz w:val="22"/>
          <w:szCs w:val="22"/>
        </w:rPr>
        <w:t>3.317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4" w:line="253" w:lineRule="auto"/>
        <w:ind w:firstLine="159" w:right="72"/>
      </w:pP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Ejecució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Judiciales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númer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54/2021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Materia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Cantidad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Demandante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Marta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Muñoz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arada.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Demandados: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Metra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Express,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S.L.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ogasa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Abogados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Itahis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Pin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Domíngue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Suárez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Abogacía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ogasa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59" w:right="65"/>
      </w:pP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Doñ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Belé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Gonzále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allejo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Letrad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Justicia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Juzgado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Social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Uno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almas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Canaria,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59" w:right="72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color w:val="221F1F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SABER: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tramitado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Juzgad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54/2021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instanci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Marta</w:t>
      </w:r>
      <w:r>
        <w:rPr>
          <w:rFonts w:ascii="Times New Roman" w:cs="Times New Roman" w:eastAsia="Times New Roman" w:hAns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Muño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arad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Metr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Express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S.L.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dictado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auto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18/03/2021.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59" w:right="71"/>
      </w:pP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sir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color w:val="221F1F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Metr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Express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S.L.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ignorad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paradero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haciéndole</w:t>
      </w:r>
      <w:r>
        <w:rPr>
          <w:rFonts w:ascii="Times New Roman" w:cs="Times New Roman" w:eastAsia="Times New Roman" w:hAns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saber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Resoluciones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ínt</w:t>
      </w:r>
      <w:r>
        <w:rPr>
          <w:rFonts w:ascii="Times New Roman" w:cs="Times New Roman" w:eastAsia="Times New Roman" w:hAnsi="Times New Roman"/>
          <w:color w:val="221F1F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gras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encuentran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Secretaría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Juzgado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comunicaciones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harán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ijando</w:t>
      </w:r>
      <w:r>
        <w:rPr>
          <w:rFonts w:ascii="Times New Roman" w:cs="Times New Roman" w:eastAsia="Times New Roman" w:hAnsi="Times New Roman"/>
          <w:color w:val="221F1F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copia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resolució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icin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judicial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xpid</w:t>
      </w:r>
      <w:r>
        <w:rPr>
          <w:rFonts w:ascii="Times New Roman" w:cs="Times New Roman" w:eastAsia="Times New Roman" w:hAns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221F1F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sectPr>
      <w:type w:val="continuous"/>
      <w:pgSz w:h="16840" w:w="11920"/>
      <w:pgMar w:bottom="280" w:left="1020" w:right="1020" w:top="1440"/>
      <w:cols w:equalWidth="off" w:num="2">
        <w:col w:space="554" w:w="4662"/>
        <w:col w:w="4664"/>
      </w:cols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4,1154" coordsize="9638,0" style="position:absolute;margin-left:56.692pt;margin-top:57.693pt;width:481.89pt;height:0pt;mso-position-horizontal-relative:page;mso-position-vertical-relative:page;z-index:-1106">
          <v:shape coordorigin="1134,1154" coordsize="9638,0" filled="f" path="m1134,1154l10772,1154e" strokecolor="#221F1F" stroked="t" strokeweight="1pt" style="position:absolute;left:1134;top:1154;width:9638;height:0">
            <v:path arrowok="t"/>
          </v:shape>
          <w10:wrap type="none"/>
        </v:group>
      </w:pict>
    </w:r>
    <w:r>
      <w:pict>
        <v:group coordorigin="1134,1664" coordsize="9638,0" style="position:absolute;margin-left:56.692pt;margin-top:83.205pt;width:481.89pt;height:0pt;mso-position-horizontal-relative:page;mso-position-vertical-relative:page;z-index:-1105">
          <v:shape coordorigin="1134,1664" coordsize="9638,0" filled="f" path="m1134,1664l10772,1664e" strokecolor="#221F1F" stroked="t" strokeweight="1pt" style="position:absolute;left:1134;top:1664;width:9638;height:0">
            <v:path arrowok="t"/>
          </v:shape>
          <w10:wrap type="none"/>
        </v:group>
      </w:pict>
    </w:r>
    <w:r>
      <w:pict>
        <v:shape filled="f" stroked="f" style="position:absolute;margin-left:55.6925pt;margin-top:65.2541pt;width:21.792pt;height:10pt;mso-position-horizontal-relative:page;mso-position-vertical-relative:page;z-index:-1104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60" w:lineRule="exact"/>
                  <w:ind w:left="40"/>
                </w:pPr>
                <w:r>
                  <w:rPr>
                    <w:rFonts w:ascii="Arial" w:cs="Arial" w:eastAsia="Arial" w:hAnsi="Arial"/>
                    <w:color w:val="221F1F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3818</w:t>
                </w:r>
                <w:r>
                  <w:fldChar w:fldCharType="end"/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ascii="Arial" w:cs="Arial" w:eastAsia="Arial" w:hAns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247.144pt;margin-top:65.2541pt;width:290.573pt;height:10pt;mso-position-horizontal-relative:page;mso-position-vertical-relative:page;z-index:-1103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60" w:lineRule="exact"/>
                  <w:ind w:left="20" w:right="-24"/>
                </w:pP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Provincia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Palmas.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40,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viernes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abril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2021</w:t>
                </w:r>
                <w:r>
                  <w:rPr>
                    <w:rFonts w:ascii="Arial" w:cs="Arial" w:eastAsia="Arial" w:hAns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4,1154" coordsize="9638,0" style="position:absolute;margin-left:56.693pt;margin-top:57.693pt;width:481.89pt;height:0pt;mso-position-horizontal-relative:page;mso-position-vertical-relative:page;z-index:-1102">
          <v:shape coordorigin="1134,1154" coordsize="9638,0" filled="f" path="m1134,1154l10772,1154e" strokecolor="#221F1F" stroked="t" strokeweight="1pt" style="position:absolute;left:1134;top:1154;width:9638;height:0">
            <v:path arrowok="t"/>
          </v:shape>
          <w10:wrap type="none"/>
        </v:group>
      </w:pict>
    </w:r>
    <w:r>
      <w:pict>
        <v:group coordorigin="1134,1664" coordsize="9638,0" style="position:absolute;margin-left:56.693pt;margin-top:83.205pt;width:481.89pt;height:0pt;mso-position-horizontal-relative:page;mso-position-vertical-relative:page;z-index:-1101">
          <v:shape coordorigin="1134,1664" coordsize="9638,0" filled="f" path="m1134,1664l10772,1664e" strokecolor="#221F1F" stroked="t" strokeweight="1pt" style="position:absolute;left:1134;top:1664;width:9638;height:0">
            <v:path arrowok="t"/>
          </v:shape>
          <w10:wrap type="none"/>
        </v:group>
      </w:pict>
    </w:r>
    <w:r>
      <w:pict>
        <v:shape filled="f" stroked="f" style="position:absolute;margin-left:56.693pt;margin-top:65.2541pt;width:290.573pt;height:10pt;mso-position-horizontal-relative:page;mso-position-vertical-relative:page;z-index:-1100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60" w:lineRule="exact"/>
                  <w:ind w:left="20" w:right="-24"/>
                </w:pP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Provincia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Palmas.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40,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viernes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abril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t>2021</w:t>
                </w:r>
                <w:r>
                  <w:rPr>
                    <w:rFonts w:ascii="Arial" w:cs="Arial" w:eastAsia="Arial" w:hAns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516.921pt;margin-top:65.2541pt;width:21.792pt;height:10pt;mso-position-horizontal-relative:page;mso-position-vertical-relative:page;z-index:-1099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60" w:lineRule="exact"/>
                  <w:ind w:left="40"/>
                </w:pPr>
                <w:r>
                  <w:rPr>
                    <w:rFonts w:ascii="Arial" w:cs="Arial" w:eastAsia="Arial" w:hAnsi="Arial"/>
                    <w:color w:val="221F1F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3819</w:t>
                </w:r>
                <w:r>
                  <w:fldChar w:fldCharType="end"/>
                </w:r>
                <w:r>
                  <w:rPr>
                    <w:rFonts w:ascii="Arial" w:cs="Arial" w:eastAsia="Arial" w:hAnsi="Arial"/>
                    <w:color w:val="221F1F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ascii="Arial" w:cs="Arial" w:eastAsia="Arial" w:hAns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